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84511" w14:textId="1A52AF2D" w:rsidR="00CD6F89" w:rsidRPr="00C808FE" w:rsidRDefault="002233C9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  <w:r w:rsidR="00257D8F">
        <w:rPr>
          <w:rFonts w:ascii="仿宋" w:eastAsia="仿宋" w:hAnsi="仿宋" w:hint="eastAsia"/>
          <w:b/>
          <w:sz w:val="32"/>
          <w:szCs w:val="32"/>
        </w:rPr>
        <w:t>1</w:t>
      </w:r>
    </w:p>
    <w:p w14:paraId="0FE84512" w14:textId="6E39FC20" w:rsidR="00360A9B" w:rsidRPr="00054564" w:rsidRDefault="00360A9B" w:rsidP="00360A9B">
      <w:pPr>
        <w:spacing w:line="360" w:lineRule="auto"/>
        <w:jc w:val="center"/>
        <w:rPr>
          <w:rFonts w:ascii="黑体" w:eastAsia="黑体" w:hAnsi="黑体" w:cs="新宋体"/>
          <w:b/>
          <w:bCs/>
          <w:sz w:val="44"/>
          <w:szCs w:val="44"/>
        </w:rPr>
      </w:pPr>
      <w:r w:rsidRPr="00054564">
        <w:rPr>
          <w:rFonts w:ascii="黑体" w:eastAsia="黑体" w:hAnsi="黑体" w:cs="新宋体" w:hint="eastAsia"/>
          <w:b/>
          <w:bCs/>
          <w:sz w:val="44"/>
          <w:szCs w:val="44"/>
        </w:rPr>
        <w:t>法治体检</w:t>
      </w:r>
      <w:r w:rsidR="00B22EF6" w:rsidRPr="00054564">
        <w:rPr>
          <w:rFonts w:ascii="黑体" w:eastAsia="黑体" w:hAnsi="黑体" w:cs="新宋体" w:hint="eastAsia"/>
          <w:b/>
          <w:bCs/>
          <w:sz w:val="44"/>
          <w:szCs w:val="44"/>
        </w:rPr>
        <w:t>清单</w:t>
      </w:r>
    </w:p>
    <w:p w14:paraId="0FE84513" w14:textId="77777777" w:rsidR="00360A9B" w:rsidRDefault="00360A9B" w:rsidP="00360A9B">
      <w:pPr>
        <w:spacing w:line="360" w:lineRule="auto"/>
        <w:jc w:val="center"/>
        <w:rPr>
          <w:rFonts w:ascii="新宋体" w:eastAsia="新宋体" w:hAnsi="新宋体" w:cs="新宋体"/>
          <w:b/>
          <w:bCs/>
          <w:sz w:val="32"/>
          <w:szCs w:val="32"/>
        </w:rPr>
      </w:pPr>
    </w:p>
    <w:p w14:paraId="0FE84514" w14:textId="0B26D68E" w:rsidR="00360A9B" w:rsidRPr="00054564" w:rsidRDefault="00360A9B" w:rsidP="00360A9B">
      <w:pPr>
        <w:spacing w:line="360" w:lineRule="auto"/>
        <w:ind w:firstLineChars="200" w:firstLine="480"/>
        <w:rPr>
          <w:rFonts w:ascii="仿宋" w:eastAsia="仿宋" w:hAnsi="仿宋" w:cs="新宋体"/>
          <w:sz w:val="24"/>
          <w:szCs w:val="24"/>
        </w:rPr>
      </w:pPr>
      <w:r w:rsidRPr="00054564">
        <w:rPr>
          <w:rFonts w:ascii="仿宋" w:eastAsia="仿宋" w:hAnsi="仿宋" w:cs="新宋体" w:hint="eastAsia"/>
          <w:sz w:val="24"/>
          <w:szCs w:val="24"/>
        </w:rPr>
        <w:t>提示：请如实填写，以便准确了解情况、有效评估。</w:t>
      </w:r>
      <w:r w:rsidR="0012029C">
        <w:rPr>
          <w:rFonts w:ascii="仿宋" w:eastAsia="仿宋" w:hAnsi="仿宋" w:cs="新宋体" w:hint="eastAsia"/>
          <w:sz w:val="24"/>
          <w:szCs w:val="24"/>
        </w:rPr>
        <w:t>我</w:t>
      </w:r>
      <w:r w:rsidRPr="00054564">
        <w:rPr>
          <w:rFonts w:ascii="仿宋" w:eastAsia="仿宋" w:hAnsi="仿宋" w:cs="新宋体" w:hint="eastAsia"/>
          <w:sz w:val="24"/>
          <w:szCs w:val="24"/>
        </w:rPr>
        <w:t>们承诺所有信息将被保密。请在选项后的方框上打钩</w:t>
      </w:r>
      <w:r w:rsidR="00FB194F" w:rsidRPr="00054564">
        <w:rPr>
          <w:rFonts w:ascii="仿宋" w:eastAsia="仿宋" w:hAnsi="仿宋" w:cs="新宋体" w:hint="eastAsia"/>
          <w:sz w:val="24"/>
          <w:szCs w:val="24"/>
        </w:rPr>
        <w:t>（√）</w:t>
      </w:r>
      <w:r w:rsidR="00676794" w:rsidRPr="00054564">
        <w:rPr>
          <w:rFonts w:ascii="仿宋" w:eastAsia="仿宋" w:hAnsi="仿宋" w:cs="新宋体" w:hint="eastAsia"/>
          <w:sz w:val="24"/>
          <w:szCs w:val="24"/>
        </w:rPr>
        <w:t>，并对部分情况进行简要说明</w:t>
      </w:r>
      <w:r w:rsidR="00FB194F" w:rsidRPr="00054564">
        <w:rPr>
          <w:rFonts w:ascii="仿宋" w:eastAsia="仿宋" w:hAnsi="仿宋" w:cs="新宋体" w:hint="eastAsia"/>
          <w:sz w:val="24"/>
          <w:szCs w:val="24"/>
        </w:rPr>
        <w:t>。</w:t>
      </w:r>
    </w:p>
    <w:p w14:paraId="0FE84515" w14:textId="77777777" w:rsidR="00360A9B" w:rsidRPr="00054564" w:rsidRDefault="00360A9B" w:rsidP="00360A9B">
      <w:pPr>
        <w:spacing w:line="360" w:lineRule="auto"/>
        <w:ind w:firstLineChars="200" w:firstLine="480"/>
        <w:rPr>
          <w:rFonts w:ascii="仿宋" w:eastAsia="仿宋" w:hAnsi="仿宋" w:cs="新宋体"/>
          <w:sz w:val="24"/>
          <w:szCs w:val="24"/>
        </w:rPr>
      </w:pPr>
    </w:p>
    <w:p w14:paraId="0FE84516" w14:textId="77777777" w:rsidR="00360A9B" w:rsidRPr="00054564" w:rsidRDefault="00360A9B" w:rsidP="00360A9B">
      <w:pPr>
        <w:numPr>
          <w:ilvl w:val="0"/>
          <w:numId w:val="1"/>
        </w:numPr>
        <w:spacing w:line="360" w:lineRule="auto"/>
        <w:rPr>
          <w:rFonts w:ascii="仿宋" w:eastAsia="仿宋" w:hAnsi="仿宋" w:cs="宋体"/>
          <w:b/>
          <w:bCs/>
          <w:color w:val="464646"/>
          <w:sz w:val="24"/>
          <w:szCs w:val="24"/>
        </w:rPr>
      </w:pPr>
      <w:r w:rsidRPr="00054564"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基本情况</w:t>
      </w:r>
    </w:p>
    <w:p w14:paraId="0FE84517" w14:textId="348A6CEA" w:rsidR="00360A9B" w:rsidRPr="00054564" w:rsidRDefault="00360A9B" w:rsidP="00360A9B">
      <w:pPr>
        <w:spacing w:line="360" w:lineRule="auto"/>
        <w:rPr>
          <w:rFonts w:ascii="仿宋" w:eastAsia="仿宋" w:hAnsi="仿宋" w:cs="新宋体"/>
          <w:sz w:val="24"/>
          <w:szCs w:val="24"/>
        </w:rPr>
      </w:pPr>
      <w:r w:rsidRPr="00054564">
        <w:rPr>
          <w:rFonts w:ascii="仿宋" w:eastAsia="仿宋" w:hAnsi="仿宋" w:cs="新宋体" w:hint="eastAsia"/>
          <w:sz w:val="24"/>
          <w:szCs w:val="24"/>
        </w:rPr>
        <w:t>1、</w:t>
      </w:r>
      <w:r w:rsidR="003B3D9B">
        <w:rPr>
          <w:rFonts w:ascii="仿宋" w:eastAsia="仿宋" w:hAnsi="仿宋" w:cs="新宋体" w:hint="eastAsia"/>
          <w:sz w:val="24"/>
          <w:szCs w:val="24"/>
        </w:rPr>
        <w:t>执业机构</w:t>
      </w:r>
      <w:r w:rsidRPr="00054564">
        <w:rPr>
          <w:rFonts w:ascii="仿宋" w:eastAsia="仿宋" w:hAnsi="仿宋" w:cs="新宋体" w:hint="eastAsia"/>
          <w:sz w:val="24"/>
          <w:szCs w:val="24"/>
        </w:rPr>
        <w:t>性质：</w:t>
      </w:r>
    </w:p>
    <w:p w14:paraId="0FE84518" w14:textId="77777777" w:rsidR="00360A9B" w:rsidRPr="00054564" w:rsidRDefault="00BA3D06" w:rsidP="00360A9B">
      <w:pPr>
        <w:spacing w:line="360" w:lineRule="auto"/>
        <w:rPr>
          <w:rFonts w:ascii="仿宋" w:eastAsia="仿宋" w:hAnsi="仿宋" w:cs="新宋体"/>
          <w:sz w:val="24"/>
          <w:szCs w:val="24"/>
        </w:rPr>
      </w:pPr>
      <w:r w:rsidRPr="00054564">
        <w:rPr>
          <w:rFonts w:ascii="仿宋" w:eastAsia="仿宋" w:hAnsi="仿宋" w:hint="eastAsia"/>
          <w:sz w:val="24"/>
        </w:rPr>
        <w:t>□合伙制       □特殊普通合伙    □有限责任</w:t>
      </w:r>
      <w:r w:rsidR="00360A9B" w:rsidRPr="00054564">
        <w:rPr>
          <w:rFonts w:ascii="仿宋" w:eastAsia="仿宋" w:hAnsi="仿宋" w:cs="新宋体" w:hint="eastAsia"/>
          <w:sz w:val="24"/>
          <w:szCs w:val="24"/>
        </w:rPr>
        <w:t xml:space="preserve"> </w:t>
      </w:r>
    </w:p>
    <w:p w14:paraId="0FE84519" w14:textId="77777777" w:rsidR="00360A9B" w:rsidRPr="00054564" w:rsidRDefault="00360A9B" w:rsidP="00360A9B">
      <w:pPr>
        <w:spacing w:line="360" w:lineRule="auto"/>
        <w:rPr>
          <w:rFonts w:ascii="仿宋" w:eastAsia="仿宋" w:hAnsi="仿宋" w:cs="新宋体"/>
          <w:sz w:val="24"/>
          <w:szCs w:val="24"/>
        </w:rPr>
      </w:pPr>
      <w:r w:rsidRPr="00054564">
        <w:rPr>
          <w:rFonts w:ascii="仿宋" w:eastAsia="仿宋" w:hAnsi="仿宋" w:cs="新宋体" w:hint="eastAsia"/>
          <w:sz w:val="24"/>
          <w:szCs w:val="24"/>
        </w:rPr>
        <w:t xml:space="preserve">2、实际控制人：                </w:t>
      </w:r>
    </w:p>
    <w:p w14:paraId="0FE8451A" w14:textId="7A982DFF" w:rsidR="00360A9B" w:rsidRPr="00054564" w:rsidRDefault="00BA3D06" w:rsidP="00360A9B">
      <w:pPr>
        <w:spacing w:line="360" w:lineRule="auto"/>
        <w:rPr>
          <w:rFonts w:ascii="仿宋" w:eastAsia="仿宋" w:hAnsi="仿宋" w:cs="Arial"/>
          <w:color w:val="333333"/>
          <w:sz w:val="21"/>
          <w:szCs w:val="21"/>
          <w:shd w:val="clear" w:color="auto" w:fill="FFFFFF"/>
        </w:rPr>
      </w:pPr>
      <w:r w:rsidRPr="00054564">
        <w:rPr>
          <w:rFonts w:ascii="仿宋" w:eastAsia="仿宋" w:hAnsi="仿宋" w:cs="新宋体" w:hint="eastAsia"/>
          <w:sz w:val="24"/>
          <w:szCs w:val="24"/>
        </w:rPr>
        <w:t>3</w:t>
      </w:r>
      <w:r w:rsidR="00360A9B" w:rsidRPr="00054564">
        <w:rPr>
          <w:rFonts w:ascii="仿宋" w:eastAsia="仿宋" w:hAnsi="仿宋" w:cs="新宋体" w:hint="eastAsia"/>
          <w:sz w:val="24"/>
          <w:szCs w:val="24"/>
        </w:rPr>
        <w:t>、</w:t>
      </w:r>
      <w:r w:rsidRPr="00054564">
        <w:rPr>
          <w:rFonts w:ascii="仿宋" w:eastAsia="仿宋" w:hAnsi="仿宋" w:cs="新宋体" w:hint="eastAsia"/>
          <w:sz w:val="24"/>
          <w:szCs w:val="24"/>
        </w:rPr>
        <w:t>主营业务：</w:t>
      </w:r>
      <w:r w:rsidR="005E536E" w:rsidRPr="00054564">
        <w:rPr>
          <w:rFonts w:ascii="仿宋" w:eastAsia="仿宋" w:hAnsi="仿宋" w:cs="新宋体" w:hint="eastAsia"/>
          <w:sz w:val="24"/>
          <w:szCs w:val="24"/>
        </w:rPr>
        <w:t>□</w:t>
      </w:r>
      <w:r w:rsidR="005E536E" w:rsidRPr="00054564">
        <w:rPr>
          <w:rFonts w:ascii="仿宋" w:eastAsia="仿宋" w:hAnsi="仿宋" w:cs="新宋体"/>
          <w:sz w:val="24"/>
          <w:szCs w:val="24"/>
        </w:rPr>
        <w:t>审查企业会计报表，出具审计报告</w:t>
      </w:r>
      <w:r w:rsidR="005E536E" w:rsidRPr="00054564">
        <w:rPr>
          <w:rFonts w:ascii="仿宋" w:eastAsia="仿宋" w:hAnsi="仿宋" w:cs="新宋体" w:hint="eastAsia"/>
          <w:sz w:val="24"/>
          <w:szCs w:val="24"/>
        </w:rPr>
        <w:t>；□</w:t>
      </w:r>
      <w:r w:rsidR="005E536E" w:rsidRPr="00054564">
        <w:rPr>
          <w:rFonts w:ascii="仿宋" w:eastAsia="仿宋" w:hAnsi="仿宋" w:cs="新宋体"/>
          <w:sz w:val="24"/>
          <w:szCs w:val="24"/>
        </w:rPr>
        <w:t>验证企业资本，出具验资报告；</w:t>
      </w:r>
      <w:r w:rsidR="005E536E" w:rsidRPr="00054564">
        <w:rPr>
          <w:rFonts w:ascii="仿宋" w:eastAsia="仿宋" w:hAnsi="仿宋" w:cs="新宋体" w:hint="eastAsia"/>
          <w:sz w:val="24"/>
          <w:szCs w:val="24"/>
        </w:rPr>
        <w:t>□</w:t>
      </w:r>
      <w:r w:rsidR="005E536E" w:rsidRPr="00054564">
        <w:rPr>
          <w:rFonts w:ascii="仿宋" w:eastAsia="仿宋" w:hAnsi="仿宋" w:cs="新宋体"/>
          <w:sz w:val="24"/>
          <w:szCs w:val="24"/>
        </w:rPr>
        <w:t>办理企业合并、分立、清算事宜中的审计业务，出具有关的报告</w:t>
      </w:r>
      <w:r w:rsidR="005E536E" w:rsidRPr="00054564">
        <w:rPr>
          <w:rFonts w:ascii="仿宋" w:eastAsia="仿宋" w:hAnsi="仿宋" w:cs="新宋体" w:hint="eastAsia"/>
          <w:sz w:val="24"/>
          <w:szCs w:val="24"/>
        </w:rPr>
        <w:t>；□</w:t>
      </w:r>
      <w:r w:rsidR="005E536E" w:rsidRPr="00054564">
        <w:rPr>
          <w:rFonts w:ascii="仿宋" w:eastAsia="仿宋" w:hAnsi="仿宋" w:cs="新宋体"/>
          <w:sz w:val="24"/>
          <w:szCs w:val="24"/>
        </w:rPr>
        <w:t>法律、行政法规规定的其他审计业务</w:t>
      </w:r>
      <w:r w:rsidR="005E536E" w:rsidRPr="00054564">
        <w:rPr>
          <w:rFonts w:ascii="仿宋" w:eastAsia="仿宋" w:hAnsi="仿宋" w:cs="新宋体" w:hint="eastAsia"/>
          <w:sz w:val="24"/>
          <w:szCs w:val="24"/>
        </w:rPr>
        <w:t>：</w:t>
      </w:r>
      <w:r w:rsidR="00405CDE" w:rsidRPr="00054564">
        <w:rPr>
          <w:rFonts w:ascii="仿宋" w:eastAsia="仿宋" w:hAnsi="仿宋" w:cs="新宋体" w:hint="eastAsia"/>
          <w:sz w:val="24"/>
          <w:szCs w:val="24"/>
          <w:u w:val="single"/>
        </w:rPr>
        <w:t xml:space="preserve"> </w:t>
      </w:r>
      <w:r w:rsidR="00405CDE" w:rsidRPr="00054564">
        <w:rPr>
          <w:rFonts w:ascii="仿宋" w:eastAsia="仿宋" w:hAnsi="仿宋" w:cs="新宋体"/>
          <w:sz w:val="24"/>
          <w:szCs w:val="24"/>
          <w:u w:val="single"/>
        </w:rPr>
        <w:t xml:space="preserve">      </w:t>
      </w:r>
      <w:r w:rsidR="00405CDE" w:rsidRPr="00054564">
        <w:rPr>
          <w:rFonts w:ascii="仿宋" w:eastAsia="仿宋" w:hAnsi="仿宋" w:cs="新宋体" w:hint="eastAsia"/>
          <w:sz w:val="24"/>
          <w:szCs w:val="24"/>
        </w:rPr>
        <w:t>；</w:t>
      </w:r>
      <w:r w:rsidR="005E536E" w:rsidRPr="00054564">
        <w:rPr>
          <w:rFonts w:ascii="仿宋" w:eastAsia="仿宋" w:hAnsi="仿宋" w:cs="新宋体" w:hint="eastAsia"/>
          <w:sz w:val="24"/>
          <w:szCs w:val="24"/>
        </w:rPr>
        <w:t>□</w:t>
      </w:r>
      <w:r w:rsidR="005E536E" w:rsidRPr="00054564">
        <w:rPr>
          <w:rFonts w:ascii="仿宋" w:eastAsia="仿宋" w:hAnsi="仿宋" w:cs="新宋体"/>
          <w:sz w:val="24"/>
          <w:szCs w:val="24"/>
        </w:rPr>
        <w:t>会计咨询</w:t>
      </w:r>
      <w:r w:rsidR="005E536E" w:rsidRPr="00054564">
        <w:rPr>
          <w:rFonts w:ascii="仿宋" w:eastAsia="仿宋" w:hAnsi="仿宋" w:cs="新宋体" w:hint="eastAsia"/>
          <w:sz w:val="24"/>
          <w:szCs w:val="24"/>
        </w:rPr>
        <w:t>；□</w:t>
      </w:r>
      <w:r w:rsidR="005E536E" w:rsidRPr="00054564">
        <w:rPr>
          <w:rFonts w:ascii="仿宋" w:eastAsia="仿宋" w:hAnsi="仿宋" w:cs="新宋体"/>
          <w:sz w:val="24"/>
          <w:szCs w:val="24"/>
        </w:rPr>
        <w:t>会计服务业务</w:t>
      </w:r>
      <w:r w:rsidR="002A6C3A" w:rsidRPr="00054564">
        <w:rPr>
          <w:rFonts w:ascii="仿宋" w:eastAsia="仿宋" w:hAnsi="仿宋" w:cs="新宋体" w:hint="eastAsia"/>
          <w:sz w:val="24"/>
          <w:szCs w:val="24"/>
        </w:rPr>
        <w:t>：</w:t>
      </w:r>
      <w:r w:rsidR="002A6C3A" w:rsidRPr="00054564">
        <w:rPr>
          <w:rFonts w:ascii="仿宋" w:eastAsia="仿宋" w:hAnsi="仿宋" w:cs="新宋体" w:hint="eastAsia"/>
          <w:sz w:val="24"/>
          <w:szCs w:val="24"/>
          <w:u w:val="single"/>
        </w:rPr>
        <w:t xml:space="preserve"> </w:t>
      </w:r>
      <w:r w:rsidR="002A6C3A" w:rsidRPr="00054564">
        <w:rPr>
          <w:rFonts w:ascii="仿宋" w:eastAsia="仿宋" w:hAnsi="仿宋" w:cs="新宋体"/>
          <w:sz w:val="24"/>
          <w:szCs w:val="24"/>
          <w:u w:val="single"/>
        </w:rPr>
        <w:t xml:space="preserve">      </w:t>
      </w:r>
      <w:r w:rsidR="00D520CC" w:rsidRPr="00054564">
        <w:rPr>
          <w:rFonts w:ascii="仿宋" w:eastAsia="仿宋" w:hAnsi="仿宋" w:cs="新宋体" w:hint="eastAsia"/>
          <w:sz w:val="24"/>
          <w:szCs w:val="24"/>
        </w:rPr>
        <w:t>。</w:t>
      </w:r>
      <w:r w:rsidR="00360A9B" w:rsidRPr="00054564">
        <w:rPr>
          <w:rFonts w:ascii="仿宋" w:eastAsia="仿宋" w:hAnsi="仿宋" w:cs="新宋体" w:hint="eastAsia"/>
          <w:sz w:val="24"/>
          <w:szCs w:val="24"/>
        </w:rPr>
        <w:t xml:space="preserve">            </w:t>
      </w:r>
    </w:p>
    <w:p w14:paraId="0FE8451B" w14:textId="14C6BA8E" w:rsidR="00360A9B" w:rsidRPr="00054564" w:rsidRDefault="00BA3D06" w:rsidP="00360A9B">
      <w:pPr>
        <w:spacing w:line="360" w:lineRule="auto"/>
        <w:rPr>
          <w:rFonts w:ascii="仿宋" w:eastAsia="仿宋" w:hAnsi="仿宋" w:cs="新宋体"/>
          <w:sz w:val="24"/>
          <w:szCs w:val="24"/>
          <w:u w:val="single"/>
        </w:rPr>
      </w:pPr>
      <w:r w:rsidRPr="00054564">
        <w:rPr>
          <w:rFonts w:ascii="仿宋" w:eastAsia="仿宋" w:hAnsi="仿宋" w:cs="新宋体" w:hint="eastAsia"/>
          <w:sz w:val="24"/>
          <w:szCs w:val="24"/>
        </w:rPr>
        <w:t>4</w:t>
      </w:r>
      <w:r w:rsidR="00360A9B" w:rsidRPr="00054564">
        <w:rPr>
          <w:rFonts w:ascii="仿宋" w:eastAsia="仿宋" w:hAnsi="仿宋" w:cs="新宋体" w:hint="eastAsia"/>
          <w:sz w:val="24"/>
          <w:szCs w:val="24"/>
        </w:rPr>
        <w:t>、员工人数</w:t>
      </w:r>
      <w:r w:rsidR="00A35803" w:rsidRPr="00054564">
        <w:rPr>
          <w:rFonts w:ascii="仿宋" w:eastAsia="仿宋" w:hAnsi="仿宋" w:cs="新宋体" w:hint="eastAsia"/>
          <w:sz w:val="24"/>
          <w:szCs w:val="24"/>
        </w:rPr>
        <w:t>：注册会计师</w:t>
      </w:r>
      <w:r w:rsidR="00A35803" w:rsidRPr="00054564">
        <w:rPr>
          <w:rFonts w:ascii="仿宋" w:eastAsia="仿宋" w:hAnsi="仿宋" w:cs="新宋体" w:hint="eastAsia"/>
          <w:sz w:val="24"/>
          <w:szCs w:val="24"/>
          <w:u w:val="single"/>
        </w:rPr>
        <w:t xml:space="preserve"> </w:t>
      </w:r>
      <w:r w:rsidR="00A35803" w:rsidRPr="00054564">
        <w:rPr>
          <w:rFonts w:ascii="仿宋" w:eastAsia="仿宋" w:hAnsi="仿宋" w:cs="新宋体"/>
          <w:sz w:val="24"/>
          <w:szCs w:val="24"/>
          <w:u w:val="single"/>
        </w:rPr>
        <w:t xml:space="preserve">  </w:t>
      </w:r>
      <w:r w:rsidR="00A35803" w:rsidRPr="00054564">
        <w:rPr>
          <w:rFonts w:ascii="仿宋" w:eastAsia="仿宋" w:hAnsi="仿宋" w:cs="新宋体" w:hint="eastAsia"/>
          <w:sz w:val="24"/>
          <w:szCs w:val="24"/>
        </w:rPr>
        <w:t>人</w:t>
      </w:r>
      <w:r w:rsidR="00326EDD" w:rsidRPr="00054564">
        <w:rPr>
          <w:rFonts w:ascii="仿宋" w:eastAsia="仿宋" w:hAnsi="仿宋" w:cs="新宋体" w:hint="eastAsia"/>
          <w:sz w:val="24"/>
          <w:szCs w:val="24"/>
        </w:rPr>
        <w:t>；助理</w:t>
      </w:r>
      <w:r w:rsidR="00326EDD" w:rsidRPr="00054564">
        <w:rPr>
          <w:rFonts w:ascii="仿宋" w:eastAsia="仿宋" w:hAnsi="仿宋" w:cs="新宋体" w:hint="eastAsia"/>
          <w:sz w:val="24"/>
          <w:szCs w:val="24"/>
          <w:u w:val="single"/>
        </w:rPr>
        <w:t xml:space="preserve"> </w:t>
      </w:r>
      <w:r w:rsidR="00326EDD" w:rsidRPr="00054564">
        <w:rPr>
          <w:rFonts w:ascii="仿宋" w:eastAsia="仿宋" w:hAnsi="仿宋" w:cs="新宋体"/>
          <w:sz w:val="24"/>
          <w:szCs w:val="24"/>
          <w:u w:val="single"/>
        </w:rPr>
        <w:t xml:space="preserve">  </w:t>
      </w:r>
      <w:r w:rsidR="00326EDD" w:rsidRPr="00054564">
        <w:rPr>
          <w:rFonts w:ascii="仿宋" w:eastAsia="仿宋" w:hAnsi="仿宋" w:cs="新宋体" w:hint="eastAsia"/>
          <w:sz w:val="24"/>
          <w:szCs w:val="24"/>
        </w:rPr>
        <w:t>人；行政人员</w:t>
      </w:r>
      <w:r w:rsidR="00326EDD" w:rsidRPr="00054564">
        <w:rPr>
          <w:rFonts w:ascii="仿宋" w:eastAsia="仿宋" w:hAnsi="仿宋" w:cs="新宋体" w:hint="eastAsia"/>
          <w:sz w:val="24"/>
          <w:szCs w:val="24"/>
          <w:u w:val="single"/>
        </w:rPr>
        <w:t xml:space="preserve"> </w:t>
      </w:r>
      <w:r w:rsidR="00326EDD" w:rsidRPr="00054564">
        <w:rPr>
          <w:rFonts w:ascii="仿宋" w:eastAsia="仿宋" w:hAnsi="仿宋" w:cs="新宋体"/>
          <w:sz w:val="24"/>
          <w:szCs w:val="24"/>
          <w:u w:val="single"/>
        </w:rPr>
        <w:t xml:space="preserve"> </w:t>
      </w:r>
      <w:r w:rsidR="00326EDD" w:rsidRPr="00054564">
        <w:rPr>
          <w:rFonts w:ascii="仿宋" w:eastAsia="仿宋" w:hAnsi="仿宋" w:cs="新宋体" w:hint="eastAsia"/>
          <w:sz w:val="24"/>
          <w:szCs w:val="24"/>
        </w:rPr>
        <w:t>人。</w:t>
      </w:r>
    </w:p>
    <w:p w14:paraId="0FE8451C" w14:textId="77777777" w:rsidR="00360A9B" w:rsidRPr="00054564" w:rsidRDefault="00BA3D06" w:rsidP="00360A9B">
      <w:pPr>
        <w:spacing w:line="360" w:lineRule="auto"/>
        <w:rPr>
          <w:rFonts w:ascii="仿宋" w:eastAsia="仿宋" w:hAnsi="仿宋" w:cs="新宋体"/>
          <w:sz w:val="24"/>
          <w:szCs w:val="24"/>
        </w:rPr>
      </w:pPr>
      <w:r w:rsidRPr="00054564">
        <w:rPr>
          <w:rFonts w:ascii="仿宋" w:eastAsia="仿宋" w:hAnsi="仿宋" w:cs="新宋体" w:hint="eastAsia"/>
          <w:sz w:val="24"/>
          <w:szCs w:val="24"/>
        </w:rPr>
        <w:t>5</w:t>
      </w:r>
      <w:r w:rsidR="00360A9B" w:rsidRPr="00054564">
        <w:rPr>
          <w:rFonts w:ascii="仿宋" w:eastAsia="仿宋" w:hAnsi="仿宋" w:cs="新宋体" w:hint="eastAsia"/>
          <w:sz w:val="24"/>
          <w:szCs w:val="24"/>
        </w:rPr>
        <w:t>、业务辐射范围：</w:t>
      </w:r>
    </w:p>
    <w:p w14:paraId="0FE8451D" w14:textId="77777777" w:rsidR="00360A9B" w:rsidRPr="00054564" w:rsidRDefault="00360A9B" w:rsidP="00360A9B">
      <w:pPr>
        <w:spacing w:line="360" w:lineRule="auto"/>
        <w:rPr>
          <w:rFonts w:ascii="仿宋" w:eastAsia="仿宋" w:hAnsi="仿宋" w:cs="新宋体"/>
          <w:sz w:val="24"/>
          <w:szCs w:val="24"/>
        </w:rPr>
      </w:pPr>
      <w:r w:rsidRPr="00054564">
        <w:rPr>
          <w:rFonts w:ascii="仿宋" w:eastAsia="仿宋" w:hAnsi="仿宋" w:cs="新宋体" w:hint="eastAsia"/>
          <w:sz w:val="24"/>
          <w:szCs w:val="24"/>
        </w:rPr>
        <w:t>本</w:t>
      </w:r>
      <w:r w:rsidRPr="00054564">
        <w:rPr>
          <w:rFonts w:ascii="仿宋" w:eastAsia="仿宋" w:hAnsi="仿宋" w:cs="新宋体"/>
          <w:sz w:val="24"/>
          <w:szCs w:val="24"/>
        </w:rPr>
        <w:t>市</w:t>
      </w:r>
      <w:r w:rsidRPr="00054564">
        <w:rPr>
          <w:rFonts w:ascii="仿宋" w:eastAsia="仿宋" w:hAnsi="仿宋" w:cs="新宋体" w:hint="eastAsia"/>
          <w:sz w:val="24"/>
          <w:szCs w:val="24"/>
        </w:rPr>
        <w:t>□        本</w:t>
      </w:r>
      <w:r w:rsidRPr="00054564">
        <w:rPr>
          <w:rFonts w:ascii="仿宋" w:eastAsia="仿宋" w:hAnsi="仿宋" w:cs="新宋体"/>
          <w:sz w:val="24"/>
          <w:szCs w:val="24"/>
        </w:rPr>
        <w:t>市</w:t>
      </w:r>
      <w:r w:rsidRPr="00054564">
        <w:rPr>
          <w:rFonts w:ascii="仿宋" w:eastAsia="仿宋" w:hAnsi="仿宋" w:cs="新宋体" w:hint="eastAsia"/>
          <w:sz w:val="24"/>
          <w:szCs w:val="24"/>
        </w:rPr>
        <w:t>及周边</w:t>
      </w:r>
      <w:r w:rsidRPr="00054564">
        <w:rPr>
          <w:rFonts w:ascii="仿宋" w:eastAsia="仿宋" w:hAnsi="仿宋" w:cs="新宋体"/>
          <w:sz w:val="24"/>
          <w:szCs w:val="24"/>
        </w:rPr>
        <w:t>市</w:t>
      </w:r>
      <w:r w:rsidRPr="00054564">
        <w:rPr>
          <w:rFonts w:ascii="仿宋" w:eastAsia="仿宋" w:hAnsi="仿宋" w:cs="新宋体" w:hint="eastAsia"/>
          <w:sz w:val="24"/>
          <w:szCs w:val="24"/>
        </w:rPr>
        <w:t xml:space="preserve">区□   </w:t>
      </w:r>
    </w:p>
    <w:p w14:paraId="0FE8451E" w14:textId="77777777" w:rsidR="00360A9B" w:rsidRPr="00054564" w:rsidRDefault="00360A9B" w:rsidP="00360A9B">
      <w:pPr>
        <w:spacing w:line="360" w:lineRule="auto"/>
        <w:rPr>
          <w:rFonts w:ascii="仿宋" w:eastAsia="仿宋" w:hAnsi="仿宋" w:cs="新宋体"/>
          <w:sz w:val="24"/>
          <w:szCs w:val="24"/>
        </w:rPr>
      </w:pPr>
      <w:r w:rsidRPr="00054564">
        <w:rPr>
          <w:rFonts w:ascii="仿宋" w:eastAsia="仿宋" w:hAnsi="仿宋" w:cs="新宋体" w:hint="eastAsia"/>
          <w:sz w:val="24"/>
          <w:szCs w:val="24"/>
        </w:rPr>
        <w:t>全国□        全国及境外□</w:t>
      </w:r>
    </w:p>
    <w:p w14:paraId="0FE8451F" w14:textId="77777777" w:rsidR="00360A9B" w:rsidRPr="00054564" w:rsidRDefault="00BA3D06" w:rsidP="00360A9B">
      <w:pPr>
        <w:spacing w:line="360" w:lineRule="auto"/>
        <w:rPr>
          <w:rFonts w:ascii="仿宋" w:eastAsia="仿宋" w:hAnsi="仿宋" w:cs="新宋体"/>
          <w:sz w:val="24"/>
          <w:szCs w:val="24"/>
        </w:rPr>
      </w:pPr>
      <w:r w:rsidRPr="00054564">
        <w:rPr>
          <w:rFonts w:ascii="仿宋" w:eastAsia="仿宋" w:hAnsi="仿宋" w:cs="新宋体" w:hint="eastAsia"/>
          <w:sz w:val="24"/>
          <w:szCs w:val="24"/>
        </w:rPr>
        <w:t>6</w:t>
      </w:r>
      <w:r w:rsidR="00360A9B" w:rsidRPr="00054564">
        <w:rPr>
          <w:rFonts w:ascii="仿宋" w:eastAsia="仿宋" w:hAnsi="仿宋" w:cs="新宋体" w:hint="eastAsia"/>
          <w:sz w:val="24"/>
          <w:szCs w:val="24"/>
        </w:rPr>
        <w:t>、是否设立了分</w:t>
      </w:r>
      <w:r w:rsidRPr="00054564">
        <w:rPr>
          <w:rFonts w:ascii="仿宋" w:eastAsia="仿宋" w:hAnsi="仿宋" w:cs="新宋体" w:hint="eastAsia"/>
          <w:sz w:val="24"/>
          <w:szCs w:val="24"/>
        </w:rPr>
        <w:t>所</w:t>
      </w:r>
      <w:r w:rsidR="00360A9B" w:rsidRPr="00054564">
        <w:rPr>
          <w:rFonts w:ascii="仿宋" w:eastAsia="仿宋" w:hAnsi="仿宋" w:cs="新宋体" w:hint="eastAsia"/>
          <w:sz w:val="24"/>
          <w:szCs w:val="24"/>
        </w:rPr>
        <w:t>？</w:t>
      </w:r>
      <w:r w:rsidRPr="00054564">
        <w:rPr>
          <w:rFonts w:ascii="仿宋" w:eastAsia="仿宋" w:hAnsi="仿宋" w:cs="新宋体" w:hint="eastAsia"/>
          <w:sz w:val="24"/>
          <w:szCs w:val="24"/>
        </w:rPr>
        <w:t>多少家分所？</w:t>
      </w:r>
    </w:p>
    <w:p w14:paraId="0FE84520" w14:textId="77777777" w:rsidR="00360A9B" w:rsidRPr="00054564" w:rsidRDefault="00360A9B" w:rsidP="00360A9B">
      <w:pPr>
        <w:spacing w:line="360" w:lineRule="auto"/>
        <w:rPr>
          <w:rFonts w:ascii="仿宋" w:eastAsia="仿宋" w:hAnsi="仿宋" w:cs="新宋体"/>
          <w:sz w:val="24"/>
          <w:szCs w:val="24"/>
        </w:rPr>
      </w:pPr>
      <w:r w:rsidRPr="00054564">
        <w:rPr>
          <w:rFonts w:ascii="仿宋" w:eastAsia="仿宋" w:hAnsi="仿宋" w:cs="新宋体" w:hint="eastAsia"/>
          <w:sz w:val="24"/>
          <w:szCs w:val="24"/>
        </w:rPr>
        <w:t>是□          否□</w:t>
      </w:r>
    </w:p>
    <w:p w14:paraId="0FE84521" w14:textId="77777777" w:rsidR="00BA3D06" w:rsidRPr="00054564" w:rsidRDefault="00BA3D06" w:rsidP="00360A9B">
      <w:pPr>
        <w:spacing w:line="360" w:lineRule="auto"/>
        <w:rPr>
          <w:rFonts w:ascii="仿宋" w:eastAsia="仿宋" w:hAnsi="仿宋" w:cs="新宋体"/>
          <w:sz w:val="24"/>
          <w:szCs w:val="24"/>
        </w:rPr>
      </w:pPr>
      <w:r w:rsidRPr="00054564">
        <w:rPr>
          <w:rFonts w:ascii="仿宋" w:eastAsia="仿宋" w:hAnsi="仿宋" w:cs="新宋体"/>
          <w:sz w:val="24"/>
          <w:szCs w:val="24"/>
          <w:u w:val="single"/>
        </w:rPr>
        <w:t xml:space="preserve">          </w:t>
      </w:r>
      <w:r w:rsidRPr="00054564">
        <w:rPr>
          <w:rFonts w:ascii="仿宋" w:eastAsia="仿宋" w:hAnsi="仿宋" w:cs="新宋体" w:hint="eastAsia"/>
          <w:sz w:val="24"/>
          <w:szCs w:val="24"/>
        </w:rPr>
        <w:t>家分所。</w:t>
      </w:r>
    </w:p>
    <w:p w14:paraId="0FE84522" w14:textId="77777777" w:rsidR="00360A9B" w:rsidRPr="00054564" w:rsidRDefault="00360A9B" w:rsidP="00360A9B">
      <w:pPr>
        <w:spacing w:line="360" w:lineRule="auto"/>
        <w:rPr>
          <w:rFonts w:ascii="仿宋" w:eastAsia="仿宋" w:hAnsi="仿宋" w:cs="新宋体"/>
          <w:sz w:val="24"/>
          <w:szCs w:val="24"/>
        </w:rPr>
      </w:pPr>
    </w:p>
    <w:p w14:paraId="0FE84523" w14:textId="1BBCA709" w:rsidR="00360A9B" w:rsidRPr="00054564" w:rsidRDefault="00360A9B" w:rsidP="00360A9B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054564"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二、</w:t>
      </w:r>
      <w:r w:rsidR="003B3D9B"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执业机构</w:t>
      </w:r>
      <w:r w:rsidRPr="00054564"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的设立与存续</w:t>
      </w:r>
    </w:p>
    <w:tbl>
      <w:tblPr>
        <w:tblW w:w="865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66"/>
        <w:gridCol w:w="6478"/>
        <w:gridCol w:w="1311"/>
      </w:tblGrid>
      <w:tr w:rsidR="00360A9B" w:rsidRPr="00054564" w14:paraId="0FE84527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24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25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是否办理《企业法人营业执照》</w:t>
            </w:r>
            <w:r w:rsidR="00BA3D06" w:rsidRPr="00054564">
              <w:rPr>
                <w:rFonts w:ascii="仿宋" w:eastAsia="仿宋" w:hAnsi="仿宋" w:cs="新宋体" w:hint="eastAsia"/>
                <w:sz w:val="24"/>
                <w:szCs w:val="24"/>
              </w:rPr>
              <w:t>、《营业执照》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26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 xml:space="preserve">　</w:t>
            </w:r>
          </w:p>
        </w:tc>
      </w:tr>
      <w:tr w:rsidR="00BA3D06" w:rsidRPr="00054564" w14:paraId="0FE8452B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28" w14:textId="77777777" w:rsidR="00BA3D06" w:rsidRPr="00054564" w:rsidRDefault="007F73B5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2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29" w14:textId="385472F8" w:rsidR="00BA3D06" w:rsidRPr="00054564" w:rsidRDefault="00BA3D06" w:rsidP="00D7140C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是否取得</w:t>
            </w:r>
            <w:r w:rsidR="009D41D2" w:rsidRPr="00054564">
              <w:rPr>
                <w:rFonts w:ascii="仿宋" w:eastAsia="仿宋" w:hAnsi="仿宋" w:cs="新宋体" w:hint="eastAsia"/>
                <w:sz w:val="24"/>
                <w:szCs w:val="24"/>
              </w:rPr>
              <w:t>《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执业</w:t>
            </w:r>
            <w:r w:rsidR="009D41D2" w:rsidRPr="00054564">
              <w:rPr>
                <w:rFonts w:ascii="仿宋" w:eastAsia="仿宋" w:hAnsi="仿宋" w:cs="新宋体" w:hint="eastAsia"/>
                <w:sz w:val="24"/>
                <w:szCs w:val="24"/>
              </w:rPr>
              <w:t>证书》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2A" w14:textId="77777777" w:rsidR="00BA3D06" w:rsidRPr="00054564" w:rsidRDefault="00BA3D06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7F73B5" w:rsidRPr="00054564" w14:paraId="0FE8452F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2C" w14:textId="77777777" w:rsidR="007F73B5" w:rsidRPr="00054564" w:rsidRDefault="007F73B5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3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2D" w14:textId="1ACB58A8" w:rsidR="007F73B5" w:rsidRPr="00054564" w:rsidRDefault="007F73B5" w:rsidP="00D7140C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是否取得</w:t>
            </w:r>
            <w:r w:rsidR="009D41D2" w:rsidRPr="00054564">
              <w:rPr>
                <w:rFonts w:ascii="仿宋" w:eastAsia="仿宋" w:hAnsi="仿宋" w:cs="新宋体" w:hint="eastAsia"/>
                <w:sz w:val="24"/>
                <w:szCs w:val="24"/>
              </w:rPr>
              <w:t>《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证券</w:t>
            </w:r>
            <w:r w:rsidR="009D41D2" w:rsidRPr="00054564">
              <w:rPr>
                <w:rFonts w:ascii="仿宋" w:eastAsia="仿宋" w:hAnsi="仿宋" w:cs="新宋体" w:hint="eastAsia"/>
                <w:sz w:val="24"/>
                <w:szCs w:val="24"/>
              </w:rPr>
              <w:t>、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期货</w:t>
            </w:r>
            <w:r w:rsidR="009D41D2" w:rsidRPr="00054564">
              <w:rPr>
                <w:rFonts w:ascii="仿宋" w:eastAsia="仿宋" w:hAnsi="仿宋" w:cs="新宋体" w:hint="eastAsia"/>
                <w:sz w:val="24"/>
                <w:szCs w:val="24"/>
              </w:rPr>
              <w:t>相关业务许可证》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2E" w14:textId="77777777" w:rsidR="007F73B5" w:rsidRPr="00054564" w:rsidRDefault="007F73B5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33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30" w14:textId="77777777" w:rsidR="00360A9B" w:rsidRPr="00054564" w:rsidRDefault="007F73B5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4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31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股东</w:t>
            </w:r>
            <w:r w:rsidR="007F73B5" w:rsidRPr="00054564">
              <w:rPr>
                <w:rFonts w:ascii="仿宋" w:eastAsia="仿宋" w:hAnsi="仿宋" w:cs="新宋体" w:hint="eastAsia"/>
                <w:sz w:val="24"/>
                <w:szCs w:val="24"/>
              </w:rPr>
              <w:t>（合伙人）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是否有出资不实或抽逃出资的情况？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32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37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34" w14:textId="77777777" w:rsidR="00360A9B" w:rsidRPr="00054564" w:rsidRDefault="007F73B5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5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35" w14:textId="6469E05E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7F73B5" w:rsidRPr="00054564">
              <w:rPr>
                <w:rFonts w:ascii="仿宋" w:eastAsia="仿宋" w:hAnsi="仿宋" w:cs="新宋体" w:hint="eastAsia"/>
                <w:sz w:val="24"/>
                <w:szCs w:val="24"/>
              </w:rPr>
              <w:t>负责人与实际控制人是否分离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36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3B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38" w14:textId="77777777" w:rsidR="00360A9B" w:rsidRPr="00054564" w:rsidRDefault="007F73B5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39" w14:textId="0AA3B23C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召开</w:t>
            </w:r>
            <w:r w:rsidR="007F73B5" w:rsidRPr="00054564">
              <w:rPr>
                <w:rFonts w:ascii="仿宋" w:eastAsia="仿宋" w:hAnsi="仿宋" w:cs="新宋体" w:hint="eastAsia"/>
                <w:sz w:val="24"/>
                <w:szCs w:val="24"/>
              </w:rPr>
              <w:t>合伙人会议（或股东会）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流程是否按</w:t>
            </w:r>
            <w:r w:rsidR="007F73B5" w:rsidRPr="00054564">
              <w:rPr>
                <w:rFonts w:ascii="仿宋" w:eastAsia="仿宋" w:hAnsi="仿宋" w:cs="新宋体" w:hint="eastAsia"/>
                <w:sz w:val="24"/>
                <w:szCs w:val="24"/>
              </w:rPr>
              <w:t>《合伙协议》（或《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公司章程</w:t>
            </w:r>
            <w:r w:rsidR="007F73B5" w:rsidRPr="00054564">
              <w:rPr>
                <w:rFonts w:ascii="仿宋" w:eastAsia="仿宋" w:hAnsi="仿宋" w:cs="新宋体" w:hint="eastAsia"/>
                <w:sz w:val="24"/>
                <w:szCs w:val="24"/>
              </w:rPr>
              <w:t>》）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规定时间提前通知？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通知方式：书面、短信、邮件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3A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3F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3C" w14:textId="16F659C2" w:rsidR="00360A9B" w:rsidRPr="00054564" w:rsidRDefault="00AB248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7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3D" w14:textId="4714DA8F" w:rsidR="00360A9B" w:rsidRPr="00054564" w:rsidRDefault="00F63533" w:rsidP="00C20459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合伙</w:t>
            </w:r>
            <w:r w:rsidR="00A51A70" w:rsidRPr="00054564">
              <w:rPr>
                <w:rFonts w:ascii="仿宋" w:eastAsia="仿宋" w:hAnsi="仿宋" w:cs="新宋体" w:hint="eastAsia"/>
                <w:sz w:val="24"/>
                <w:szCs w:val="24"/>
              </w:rPr>
              <w:t>形式的</w:t>
            </w:r>
            <w:r w:rsidR="000C372E"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EE359A" w:rsidRPr="00054564">
              <w:rPr>
                <w:rFonts w:ascii="仿宋" w:eastAsia="仿宋" w:hAnsi="仿宋" w:cs="新宋体" w:hint="eastAsia"/>
                <w:sz w:val="24"/>
                <w:szCs w:val="24"/>
              </w:rPr>
              <w:t>，</w:t>
            </w:r>
            <w:r w:rsidR="007F73B5" w:rsidRPr="00054564">
              <w:rPr>
                <w:rFonts w:ascii="仿宋" w:eastAsia="仿宋" w:hAnsi="仿宋" w:cs="新宋体" w:hint="eastAsia"/>
                <w:sz w:val="24"/>
                <w:szCs w:val="24"/>
              </w:rPr>
              <w:t>执行事务合伙人、管理合伙人、合伙事务监督委员的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选任是否符合</w:t>
            </w:r>
            <w:r w:rsidR="007F73B5" w:rsidRPr="00054564">
              <w:rPr>
                <w:rFonts w:ascii="仿宋" w:eastAsia="仿宋" w:hAnsi="仿宋" w:cs="新宋体" w:hint="eastAsia"/>
                <w:sz w:val="24"/>
                <w:szCs w:val="24"/>
              </w:rPr>
              <w:t>《合伙协议》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的规定？</w:t>
            </w:r>
            <w:r w:rsidR="00C20459">
              <w:rPr>
                <w:rFonts w:ascii="仿宋" w:eastAsia="仿宋" w:hAnsi="仿宋" w:cs="新宋体" w:hint="eastAsia"/>
                <w:sz w:val="24"/>
                <w:szCs w:val="24"/>
              </w:rPr>
              <w:t>公司</w:t>
            </w:r>
            <w:r w:rsidR="00A51A70" w:rsidRPr="00054564">
              <w:rPr>
                <w:rFonts w:ascii="仿宋" w:eastAsia="仿宋" w:hAnsi="仿宋" w:cs="新宋体" w:hint="eastAsia"/>
                <w:sz w:val="24"/>
                <w:szCs w:val="24"/>
              </w:rPr>
              <w:t>形式的</w:t>
            </w:r>
            <w:r w:rsidR="00C20459"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EE359A" w:rsidRPr="00054564">
              <w:rPr>
                <w:rFonts w:ascii="仿宋" w:eastAsia="仿宋" w:hAnsi="仿宋" w:cs="新宋体" w:hint="eastAsia"/>
                <w:sz w:val="24"/>
                <w:szCs w:val="24"/>
              </w:rPr>
              <w:t>，</w:t>
            </w:r>
            <w:r w:rsidR="00A51A70" w:rsidRPr="00054564">
              <w:rPr>
                <w:rFonts w:ascii="仿宋" w:eastAsia="仿宋" w:hAnsi="仿宋" w:cs="新宋体" w:hint="eastAsia"/>
                <w:sz w:val="24"/>
                <w:szCs w:val="24"/>
              </w:rPr>
              <w:t>经理人、董事、监事的选任是否符合《公司章程》的规定？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3E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43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40" w14:textId="7BD687A3" w:rsidR="00360A9B" w:rsidRPr="00054564" w:rsidRDefault="00AB248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8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41" w14:textId="601F1DA0" w:rsidR="00360A9B" w:rsidRPr="00054564" w:rsidRDefault="00BE257E" w:rsidP="00C20459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有限责任</w:t>
            </w:r>
            <w:r w:rsidR="000C372E"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是否按照公司法及公司章程的规定定期召开股东会、董事会并做好记录？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合伙</w:t>
            </w:r>
            <w:r w:rsidR="00C20459">
              <w:rPr>
                <w:rFonts w:ascii="仿宋" w:eastAsia="仿宋" w:hAnsi="仿宋" w:cs="新宋体" w:hint="eastAsia"/>
                <w:sz w:val="24"/>
                <w:szCs w:val="24"/>
              </w:rPr>
              <w:t>形式执业机构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是否按照《合伙协议》约定定期召开合伙人会议？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每年召开几次会议</w:t>
            </w:r>
            <w:r w:rsidR="00F36AA1" w:rsidRPr="00054564">
              <w:rPr>
                <w:rFonts w:ascii="仿宋" w:eastAsia="仿宋" w:hAnsi="仿宋" w:cs="新宋体" w:hint="eastAsia"/>
                <w:sz w:val="24"/>
                <w:szCs w:val="24"/>
              </w:rPr>
              <w:t>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42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47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44" w14:textId="58E51650" w:rsidR="00360A9B" w:rsidRPr="00054564" w:rsidRDefault="00AB248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9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45" w14:textId="58C5377C" w:rsidR="00360A9B" w:rsidRPr="00054564" w:rsidRDefault="00C20459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有限责任形式执业机构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董事会、董事长或执行董事、监事会或监事是否按照公司章程设定的权限履行职责？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高管是如何分工的。</w:t>
            </w:r>
            <w:r w:rsidR="00BE257E" w:rsidRPr="00054564">
              <w:rPr>
                <w:rFonts w:ascii="仿宋" w:eastAsia="仿宋" w:hAnsi="仿宋" w:cs="新宋体" w:hint="eastAsia"/>
                <w:sz w:val="24"/>
                <w:szCs w:val="24"/>
              </w:rPr>
              <w:t>合伙</w:t>
            </w:r>
            <w:r>
              <w:rPr>
                <w:rFonts w:ascii="仿宋" w:eastAsia="仿宋" w:hAnsi="仿宋" w:cs="新宋体" w:hint="eastAsia"/>
                <w:sz w:val="24"/>
                <w:szCs w:val="24"/>
              </w:rPr>
              <w:t>形式</w:t>
            </w:r>
            <w:r w:rsidRPr="00C20459"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BE257E" w:rsidRPr="00054564">
              <w:rPr>
                <w:rFonts w:ascii="仿宋" w:eastAsia="仿宋" w:hAnsi="仿宋" w:cs="新宋体" w:hint="eastAsia"/>
                <w:sz w:val="24"/>
                <w:szCs w:val="24"/>
              </w:rPr>
              <w:t>管委会、合伙人大会是否按《合伙协议》规定的权限履行职责？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46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4B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48" w14:textId="02B2334F" w:rsidR="00360A9B" w:rsidRPr="00054564" w:rsidRDefault="00AB248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10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49" w14:textId="7C62F7E2" w:rsidR="00360A9B" w:rsidRPr="00054564" w:rsidRDefault="00BE257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有限责任</w:t>
            </w:r>
            <w:r w:rsidR="000C372E"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股东会、董事会、监事会有无有效的议事规则？</w:t>
            </w:r>
            <w:r w:rsidR="00967C66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是否按照有效的议事规则进行讨论？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4A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4F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4C" w14:textId="10F4285B" w:rsidR="00360A9B" w:rsidRPr="00054564" w:rsidRDefault="00AB248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11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4D" w14:textId="7352F4CE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决策机制是否健全？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决策机制是怎样的，重大事项的决策最终是如何形成的，</w:t>
            </w:r>
            <w:r w:rsidR="00331AF5" w:rsidRPr="00054564">
              <w:rPr>
                <w:rFonts w:ascii="仿宋" w:eastAsia="仿宋" w:hAnsi="仿宋" w:cs="新宋体" w:hint="eastAsia"/>
                <w:sz w:val="24"/>
                <w:szCs w:val="24"/>
              </w:rPr>
              <w:t>如通过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投票</w:t>
            </w:r>
            <w:r w:rsidR="00331AF5" w:rsidRPr="00054564">
              <w:rPr>
                <w:rFonts w:ascii="仿宋" w:eastAsia="仿宋" w:hAnsi="仿宋" w:cs="新宋体" w:hint="eastAsia"/>
                <w:sz w:val="24"/>
                <w:szCs w:val="24"/>
              </w:rPr>
              <w:t>、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会议讨论</w:t>
            </w:r>
            <w:r w:rsidR="00331AF5" w:rsidRPr="00054564">
              <w:rPr>
                <w:rFonts w:ascii="仿宋" w:eastAsia="仿宋" w:hAnsi="仿宋" w:cs="新宋体" w:hint="eastAsia"/>
                <w:sz w:val="24"/>
                <w:szCs w:val="24"/>
              </w:rPr>
              <w:t>或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实际控制人确定？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4E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53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50" w14:textId="7DFB7BB9" w:rsidR="00360A9B" w:rsidRPr="00054564" w:rsidRDefault="00AB248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12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51" w14:textId="12FF7879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经理、财务人员等的聘任是否符合公司法及</w:t>
            </w:r>
            <w:r w:rsidR="004D7628" w:rsidRPr="00054564">
              <w:rPr>
                <w:rFonts w:ascii="仿宋" w:eastAsia="仿宋" w:hAnsi="仿宋" w:cs="新宋体" w:hint="eastAsia"/>
                <w:sz w:val="24"/>
                <w:szCs w:val="24"/>
              </w:rPr>
              <w:t>合伙企业法的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规定？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52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57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54" w14:textId="0DD26F8F" w:rsidR="00360A9B" w:rsidRPr="00054564" w:rsidRDefault="00AB248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13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55" w14:textId="544F5D84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的土地、房产、及其他固定资产是否办理产权登记？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是在什么部门办理登记的，是否对外抵押？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56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5B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58" w14:textId="1124ADC9" w:rsidR="00360A9B" w:rsidRPr="00054564" w:rsidRDefault="00360A9B" w:rsidP="00AB2488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</w:t>
            </w:r>
            <w:r w:rsidR="00AB2488">
              <w:rPr>
                <w:rFonts w:ascii="仿宋" w:eastAsia="仿宋" w:hAnsi="仿宋" w:cs="新宋体" w:hint="eastAsia"/>
                <w:sz w:val="24"/>
                <w:szCs w:val="24"/>
              </w:rPr>
              <w:t>4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59" w14:textId="7BBC55B7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是否按时报送年度报告？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什么时间报送？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5A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5F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5C" w14:textId="743917F5" w:rsidR="00360A9B" w:rsidRPr="00054564" w:rsidRDefault="00360A9B" w:rsidP="00AB2488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</w:t>
            </w:r>
            <w:r w:rsidR="00AB2488">
              <w:rPr>
                <w:rFonts w:ascii="仿宋" w:eastAsia="仿宋" w:hAnsi="仿宋" w:cs="新宋体" w:hint="eastAsia"/>
                <w:sz w:val="24"/>
                <w:szCs w:val="24"/>
              </w:rPr>
              <w:t>5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5D" w14:textId="151968C7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是否向股东、出资人提供财报？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以什么方式提供</w:t>
            </w:r>
            <w:r w:rsidR="00FB0567" w:rsidRPr="00054564">
              <w:rPr>
                <w:rFonts w:ascii="仿宋" w:eastAsia="仿宋" w:hAnsi="仿宋" w:cs="新宋体" w:hint="eastAsia"/>
                <w:sz w:val="24"/>
                <w:szCs w:val="24"/>
              </w:rPr>
              <w:t>，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邮件</w:t>
            </w:r>
            <w:r w:rsidR="00FB0567" w:rsidRPr="00054564">
              <w:rPr>
                <w:rFonts w:ascii="仿宋" w:eastAsia="仿宋" w:hAnsi="仿宋" w:cs="新宋体" w:hint="eastAsia"/>
                <w:sz w:val="24"/>
                <w:szCs w:val="24"/>
              </w:rPr>
              <w:t>或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集中阅览？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5E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63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60" w14:textId="77F3F9F9" w:rsidR="00360A9B" w:rsidRPr="00054564" w:rsidRDefault="00AB248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16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61" w14:textId="32A297ED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是否为股东、出资人提供担保？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已经提供的，是否已经解除担保责任？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62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67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64" w14:textId="094BEF29" w:rsidR="00360A9B" w:rsidRPr="00054564" w:rsidRDefault="00360A9B" w:rsidP="00AB2488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lastRenderedPageBreak/>
              <w:t>1</w:t>
            </w:r>
            <w:r w:rsidR="00AB2488">
              <w:rPr>
                <w:rFonts w:ascii="仿宋" w:eastAsia="仿宋" w:hAnsi="仿宋" w:cs="新宋体" w:hint="eastAsia"/>
                <w:sz w:val="24"/>
                <w:szCs w:val="24"/>
              </w:rPr>
              <w:t>7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65" w14:textId="1B753ABA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资金是否存在被股东、出资人实际占用的情形？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是否存在股东或合伙人借款？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66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6B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68" w14:textId="6C3474BD" w:rsidR="00360A9B" w:rsidRPr="00054564" w:rsidRDefault="00360A9B" w:rsidP="00AB2488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</w:t>
            </w:r>
            <w:r w:rsidR="00AB2488">
              <w:rPr>
                <w:rFonts w:ascii="仿宋" w:eastAsia="仿宋" w:hAnsi="仿宋" w:cs="新宋体" w:hint="eastAsia"/>
                <w:sz w:val="24"/>
                <w:szCs w:val="24"/>
              </w:rPr>
              <w:t>8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69" w14:textId="62322FBC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是否有法</w:t>
            </w:r>
            <w:proofErr w:type="gramStart"/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务</w:t>
            </w:r>
            <w:proofErr w:type="gramEnd"/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部门或者外聘的法律顾问？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6A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6F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6C" w14:textId="546102C7" w:rsidR="00360A9B" w:rsidRPr="00054564" w:rsidRDefault="00360A9B" w:rsidP="00AB2488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</w:t>
            </w:r>
            <w:r w:rsidR="00AB2488">
              <w:rPr>
                <w:rFonts w:ascii="仿宋" w:eastAsia="仿宋" w:hAnsi="仿宋" w:cs="新宋体" w:hint="eastAsia"/>
                <w:sz w:val="24"/>
                <w:szCs w:val="24"/>
              </w:rPr>
              <w:t>9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6D" w14:textId="46EBA5E7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是否定期举行法律类培训？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培训的内容是什么？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6E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</w:tbl>
    <w:p w14:paraId="0FE84570" w14:textId="541DEC0F" w:rsidR="00360A9B" w:rsidRPr="00054564" w:rsidRDefault="00360A9B" w:rsidP="00360A9B">
      <w:pPr>
        <w:spacing w:line="360" w:lineRule="auto"/>
        <w:rPr>
          <w:rFonts w:ascii="仿宋" w:eastAsia="仿宋" w:hAnsi="仿宋" w:cs="新宋体"/>
          <w:sz w:val="24"/>
          <w:szCs w:val="24"/>
        </w:rPr>
      </w:pPr>
      <w:r w:rsidRPr="00054564">
        <w:rPr>
          <w:rFonts w:ascii="仿宋" w:eastAsia="仿宋" w:hAnsi="仿宋" w:cs="新宋体" w:hint="eastAsia"/>
          <w:sz w:val="24"/>
          <w:szCs w:val="24"/>
        </w:rPr>
        <w:t>【法律建议】</w:t>
      </w:r>
      <w:r w:rsidR="0083069F" w:rsidRPr="00054564">
        <w:rPr>
          <w:rFonts w:ascii="仿宋" w:eastAsia="仿宋" w:hAnsi="仿宋" w:cs="新宋体" w:hint="eastAsia"/>
          <w:sz w:val="24"/>
          <w:szCs w:val="24"/>
        </w:rPr>
        <w:t>对</w:t>
      </w:r>
      <w:r w:rsidR="000C372E">
        <w:rPr>
          <w:rFonts w:ascii="仿宋" w:eastAsia="仿宋" w:hAnsi="仿宋" w:cs="新宋体" w:hint="eastAsia"/>
          <w:sz w:val="24"/>
          <w:szCs w:val="24"/>
        </w:rPr>
        <w:t>执业机构</w:t>
      </w:r>
      <w:r w:rsidRPr="00054564">
        <w:rPr>
          <w:rFonts w:ascii="仿宋" w:eastAsia="仿宋" w:hAnsi="仿宋" w:cs="新宋体" w:hint="eastAsia"/>
          <w:sz w:val="24"/>
          <w:szCs w:val="24"/>
        </w:rPr>
        <w:t>提供规范治理结构服务，以法律顾问方式帮助</w:t>
      </w:r>
      <w:r w:rsidR="00B345BA" w:rsidRPr="00B345BA">
        <w:rPr>
          <w:rFonts w:ascii="仿宋" w:eastAsia="仿宋" w:hAnsi="仿宋" w:cs="新宋体" w:hint="eastAsia"/>
          <w:sz w:val="24"/>
          <w:szCs w:val="24"/>
        </w:rPr>
        <w:t>执业机构</w:t>
      </w:r>
      <w:r w:rsidRPr="00054564">
        <w:rPr>
          <w:rFonts w:ascii="仿宋" w:eastAsia="仿宋" w:hAnsi="仿宋" w:cs="新宋体" w:hint="eastAsia"/>
          <w:sz w:val="24"/>
          <w:szCs w:val="24"/>
        </w:rPr>
        <w:t>防控日常法律风险。</w:t>
      </w:r>
    </w:p>
    <w:p w14:paraId="0FE84571" w14:textId="77777777" w:rsidR="00360A9B" w:rsidRPr="00054564" w:rsidRDefault="00360A9B" w:rsidP="00360A9B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0FE84572" w14:textId="304FDFB3" w:rsidR="00360A9B" w:rsidRPr="00054564" w:rsidRDefault="00360A9B" w:rsidP="00360A9B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054564"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三、</w:t>
      </w:r>
      <w:r w:rsidR="003B3D9B"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执业机构</w:t>
      </w:r>
      <w:r w:rsidRPr="00054564"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经营管理</w:t>
      </w:r>
    </w:p>
    <w:tbl>
      <w:tblPr>
        <w:tblW w:w="865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66"/>
        <w:gridCol w:w="6478"/>
        <w:gridCol w:w="1311"/>
      </w:tblGrid>
      <w:tr w:rsidR="00360A9B" w:rsidRPr="00054564" w14:paraId="0FE84576" w14:textId="77777777" w:rsidTr="0079155A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73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74" w14:textId="581FE2C8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是否超范围经营？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75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054564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</w:tr>
      <w:tr w:rsidR="00360A9B" w:rsidRPr="00054564" w14:paraId="0FE8457A" w14:textId="77777777" w:rsidTr="0079155A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77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2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78" w14:textId="2DAB5696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是否存在经营未获得特许审批的项目的情况？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79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60A9B" w:rsidRPr="00054564" w14:paraId="0FE8457E" w14:textId="77777777" w:rsidTr="0079155A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7B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3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7C" w14:textId="374F30DD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对手或者自身是否存在不正当竞争？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不正当竞争的方式是什么？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7D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1C1918" w:rsidRPr="00054564" w14:paraId="0FE84582" w14:textId="77777777" w:rsidTr="0079155A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7F" w14:textId="77777777" w:rsidR="001C1918" w:rsidRPr="00054564" w:rsidRDefault="001C191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4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80" w14:textId="023F9925" w:rsidR="001C1918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1C1918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是否制定了公开透明的收费标准？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是否执行该标准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81" w14:textId="77777777" w:rsidR="001C1918" w:rsidRPr="00054564" w:rsidRDefault="001C1918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1C1918" w:rsidRPr="00054564" w14:paraId="0FE84586" w14:textId="77777777" w:rsidTr="0079155A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83" w14:textId="77777777" w:rsidR="001C1918" w:rsidRPr="00054564" w:rsidRDefault="001C191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5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84" w14:textId="3A7EBFFF" w:rsidR="001C1918" w:rsidRPr="00054564" w:rsidRDefault="001C1918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是否存在未签订业务委托书，先开始项目工作情况？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后期是如何处理的，是否补签？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85" w14:textId="77777777" w:rsidR="001C1918" w:rsidRPr="00054564" w:rsidRDefault="001C1918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1C1918" w:rsidRPr="00054564" w14:paraId="0FE8458A" w14:textId="77777777" w:rsidTr="0079155A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87" w14:textId="77777777" w:rsidR="001C1918" w:rsidRPr="00054564" w:rsidRDefault="001C191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6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88" w14:textId="47ED9B26" w:rsidR="001C1918" w:rsidRPr="00054564" w:rsidRDefault="001C1918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是否存在客户拖欠、拒付审计费、咨询费情况？</w:t>
            </w:r>
            <w:r w:rsidR="00FB07D0" w:rsidRPr="00054564">
              <w:rPr>
                <w:rFonts w:ascii="仿宋" w:eastAsia="仿宋" w:hAnsi="仿宋" w:cs="新宋体" w:hint="eastAsia"/>
                <w:sz w:val="24"/>
                <w:szCs w:val="24"/>
              </w:rPr>
              <w:t>如何向客户主张权利？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89" w14:textId="77777777" w:rsidR="001C1918" w:rsidRPr="00054564" w:rsidRDefault="001C1918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1C1918" w:rsidRPr="00054564" w14:paraId="0FE8458E" w14:textId="77777777" w:rsidTr="0079155A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8B" w14:textId="77777777" w:rsidR="001C1918" w:rsidRPr="00054564" w:rsidRDefault="001C191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7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8C" w14:textId="534C4C2D" w:rsidR="001C1918" w:rsidRPr="00054564" w:rsidRDefault="004D69A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是否制定有</w:t>
            </w:r>
            <w:r w:rsidR="008433EE" w:rsidRPr="00054564">
              <w:rPr>
                <w:rFonts w:ascii="仿宋" w:eastAsia="仿宋" w:hAnsi="仿宋" w:cs="新宋体" w:hint="eastAsia"/>
                <w:sz w:val="24"/>
                <w:szCs w:val="24"/>
              </w:rPr>
              <w:t>项目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风险</w:t>
            </w:r>
            <w:r w:rsidR="008433EE" w:rsidRPr="00054564">
              <w:rPr>
                <w:rFonts w:ascii="仿宋" w:eastAsia="仿宋" w:hAnsi="仿宋" w:cs="新宋体" w:hint="eastAsia"/>
                <w:sz w:val="24"/>
                <w:szCs w:val="24"/>
              </w:rPr>
              <w:t>分级管理制度？</w:t>
            </w:r>
            <w:r w:rsidR="00C772AB" w:rsidRPr="00054564">
              <w:rPr>
                <w:rFonts w:ascii="仿宋" w:eastAsia="仿宋" w:hAnsi="仿宋" w:cs="新宋体" w:hint="eastAsia"/>
                <w:sz w:val="24"/>
                <w:szCs w:val="24"/>
              </w:rPr>
              <w:t>如何管理？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8D" w14:textId="77777777" w:rsidR="001C1918" w:rsidRPr="00054564" w:rsidRDefault="001C1918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1C1918" w:rsidRPr="00054564" w14:paraId="0FE84592" w14:textId="77777777" w:rsidTr="0079155A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8F" w14:textId="77777777" w:rsidR="001C1918" w:rsidRPr="00054564" w:rsidRDefault="001C191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8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90" w14:textId="77777777" w:rsidR="001C1918" w:rsidRPr="00054564" w:rsidRDefault="008433E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是否定期为员工进行法律培训？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91" w14:textId="77777777" w:rsidR="001C1918" w:rsidRPr="00054564" w:rsidRDefault="001C1918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8433EE" w:rsidRPr="00054564" w14:paraId="0FE84596" w14:textId="77777777" w:rsidTr="0079155A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93" w14:textId="77777777" w:rsidR="008433EE" w:rsidRPr="00054564" w:rsidRDefault="008433EE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9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94" w14:textId="77777777" w:rsidR="008433EE" w:rsidRPr="00054564" w:rsidRDefault="008433E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是否存在员工私下收受客户礼品、吃请、红包等情形？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95" w14:textId="77777777" w:rsidR="008433EE" w:rsidRPr="00054564" w:rsidRDefault="008433EE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8433EE" w:rsidRPr="00054564" w14:paraId="0FE8459A" w14:textId="77777777" w:rsidTr="0079155A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97" w14:textId="77777777" w:rsidR="008433EE" w:rsidRPr="00054564" w:rsidRDefault="008433EE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10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98" w14:textId="77777777" w:rsidR="008433EE" w:rsidRPr="00054564" w:rsidRDefault="008433E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是否制定有反商业贿赂制度？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99" w14:textId="77777777" w:rsidR="008433EE" w:rsidRPr="00054564" w:rsidRDefault="008433EE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8433EE" w:rsidRPr="00054564" w14:paraId="0FE8459E" w14:textId="77777777" w:rsidTr="0079155A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9B" w14:textId="77777777" w:rsidR="008433EE" w:rsidRPr="00054564" w:rsidRDefault="008433EE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11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9C" w14:textId="77777777" w:rsidR="008433EE" w:rsidRPr="00054564" w:rsidRDefault="008433E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是否存在低价竞争情形？对于行业低价竞争的治理有何建议？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9D" w14:textId="77777777" w:rsidR="008433EE" w:rsidRPr="00054564" w:rsidRDefault="008433EE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8433EE" w:rsidRPr="00054564" w14:paraId="0FE845A6" w14:textId="77777777" w:rsidTr="0079155A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A3" w14:textId="5743D8BD" w:rsidR="008433EE" w:rsidRPr="00054564" w:rsidRDefault="008433EE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</w:t>
            </w:r>
            <w:r w:rsidR="0079155A">
              <w:rPr>
                <w:rFonts w:ascii="仿宋" w:eastAsia="仿宋" w:hAnsi="仿宋" w:cs="新宋体" w:hint="eastAsia"/>
                <w:sz w:val="24"/>
                <w:szCs w:val="24"/>
              </w:rPr>
              <w:t>2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A4" w14:textId="77777777" w:rsidR="008433EE" w:rsidRPr="00054564" w:rsidRDefault="008433E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是否对出具的报告登记汇总？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A5" w14:textId="77777777" w:rsidR="008433EE" w:rsidRPr="00054564" w:rsidRDefault="008433EE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8433EE" w:rsidRPr="00054564" w14:paraId="0FE845AA" w14:textId="77777777" w:rsidTr="0079155A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A7" w14:textId="58149746" w:rsidR="008433EE" w:rsidRPr="00054564" w:rsidRDefault="008433EE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</w:t>
            </w:r>
            <w:r w:rsidR="0079155A">
              <w:rPr>
                <w:rFonts w:ascii="仿宋" w:eastAsia="仿宋" w:hAnsi="仿宋" w:cs="新宋体" w:hint="eastAsia"/>
                <w:sz w:val="24"/>
                <w:szCs w:val="24"/>
              </w:rPr>
              <w:t>3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A8" w14:textId="77777777" w:rsidR="008433EE" w:rsidRPr="00054564" w:rsidRDefault="008433E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是否有分所？如何管理分所？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A9" w14:textId="77777777" w:rsidR="008433EE" w:rsidRPr="00054564" w:rsidRDefault="008433EE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8433EE" w:rsidRPr="00054564" w14:paraId="0FE845AE" w14:textId="77777777" w:rsidTr="0079155A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AB" w14:textId="7162ED3B" w:rsidR="008433EE" w:rsidRPr="00054564" w:rsidRDefault="008433EE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</w:t>
            </w:r>
            <w:r w:rsidR="0079155A">
              <w:rPr>
                <w:rFonts w:ascii="仿宋" w:eastAsia="仿宋" w:hAnsi="仿宋" w:cs="新宋体" w:hint="eastAsia"/>
                <w:sz w:val="24"/>
                <w:szCs w:val="24"/>
              </w:rPr>
              <w:t>4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AC" w14:textId="77777777" w:rsidR="008433EE" w:rsidRPr="00054564" w:rsidRDefault="008433E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是否有挂靠团队？如何保证其执业质量？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AD" w14:textId="77777777" w:rsidR="008433EE" w:rsidRPr="00054564" w:rsidRDefault="008433EE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</w:tbl>
    <w:p w14:paraId="0FE845AF" w14:textId="32CB399A" w:rsidR="00360A9B" w:rsidRPr="00054564" w:rsidRDefault="00360A9B" w:rsidP="00360A9B">
      <w:pPr>
        <w:spacing w:line="360" w:lineRule="auto"/>
        <w:rPr>
          <w:rFonts w:ascii="仿宋" w:eastAsia="仿宋" w:hAnsi="仿宋" w:cs="新宋体"/>
          <w:sz w:val="24"/>
          <w:szCs w:val="24"/>
        </w:rPr>
      </w:pPr>
      <w:r w:rsidRPr="00054564">
        <w:rPr>
          <w:rFonts w:ascii="仿宋" w:eastAsia="仿宋" w:hAnsi="仿宋" w:cs="新宋体" w:hint="eastAsia"/>
          <w:sz w:val="24"/>
          <w:szCs w:val="24"/>
        </w:rPr>
        <w:t>【法律建议】提供规范</w:t>
      </w:r>
      <w:r w:rsidR="000C372E">
        <w:rPr>
          <w:rFonts w:ascii="仿宋" w:eastAsia="仿宋" w:hAnsi="仿宋" w:cs="新宋体" w:hint="eastAsia"/>
          <w:sz w:val="24"/>
          <w:szCs w:val="24"/>
        </w:rPr>
        <w:t>执业机构</w:t>
      </w:r>
      <w:r w:rsidRPr="00054564">
        <w:rPr>
          <w:rFonts w:ascii="仿宋" w:eastAsia="仿宋" w:hAnsi="仿宋" w:cs="新宋体" w:hint="eastAsia"/>
          <w:sz w:val="24"/>
          <w:szCs w:val="24"/>
        </w:rPr>
        <w:t>经营管理服务，以法律顾问方式帮助</w:t>
      </w:r>
      <w:r w:rsidR="00B345BA" w:rsidRPr="00B345BA">
        <w:rPr>
          <w:rFonts w:ascii="仿宋" w:eastAsia="仿宋" w:hAnsi="仿宋" w:cs="新宋体" w:hint="eastAsia"/>
          <w:sz w:val="24"/>
          <w:szCs w:val="24"/>
        </w:rPr>
        <w:t>执业机构</w:t>
      </w:r>
      <w:r w:rsidRPr="00054564">
        <w:rPr>
          <w:rFonts w:ascii="仿宋" w:eastAsia="仿宋" w:hAnsi="仿宋" w:cs="新宋体" w:hint="eastAsia"/>
          <w:sz w:val="24"/>
          <w:szCs w:val="24"/>
        </w:rPr>
        <w:t>防控经营中的法律风险。</w:t>
      </w:r>
    </w:p>
    <w:p w14:paraId="0FE845B0" w14:textId="77777777" w:rsidR="00360A9B" w:rsidRPr="00054564" w:rsidRDefault="00360A9B" w:rsidP="00360A9B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0FE845B1" w14:textId="77777777" w:rsidR="00360A9B" w:rsidRPr="00054564" w:rsidRDefault="00360A9B" w:rsidP="00360A9B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054564"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lastRenderedPageBreak/>
        <w:t>四、合同管理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866"/>
        <w:gridCol w:w="6478"/>
        <w:gridCol w:w="1131"/>
      </w:tblGrid>
      <w:tr w:rsidR="00360A9B" w:rsidRPr="00054564" w14:paraId="0FE845B5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B2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B3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所有交易活动是否均签订了书面合同？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B4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B9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B6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2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B7" w14:textId="559CE422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是否建立合同审查制度和合同履行监督制度？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B8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BD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BA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3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BB" w14:textId="41DA450D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是否建立公章及合同专用章</w:t>
            </w:r>
            <w:r w:rsidR="00C772AB" w:rsidRPr="00054564">
              <w:rPr>
                <w:rFonts w:ascii="仿宋" w:eastAsia="仿宋" w:hAnsi="仿宋" w:cs="新宋体" w:hint="eastAsia"/>
                <w:sz w:val="24"/>
                <w:szCs w:val="24"/>
              </w:rPr>
              <w:t>、财务章的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管理制度？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BC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C1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BE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4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BF" w14:textId="77A85D22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签订</w:t>
            </w:r>
            <w:r w:rsidR="00BE257E" w:rsidRPr="00054564">
              <w:rPr>
                <w:rFonts w:ascii="仿宋" w:eastAsia="仿宋" w:hAnsi="仿宋" w:cs="新宋体" w:hint="eastAsia"/>
                <w:sz w:val="24"/>
                <w:szCs w:val="24"/>
              </w:rPr>
              <w:t>服务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是否经各部门汇签？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C0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C5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C2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5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C3" w14:textId="44104B78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是否建立合同归档及专人分类管理制度？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C4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C9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C6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6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C7" w14:textId="76F04E4B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是否通过律师对合同审查？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C8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CD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CA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7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CB" w14:textId="09D8D8FB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是否建立签订重大合同前的调查、评议制度？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CC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D1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CE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8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CF" w14:textId="6D96DD9E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是否建立合同争议处理制度？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D0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</w:tbl>
    <w:p w14:paraId="0FE845D2" w14:textId="77777777" w:rsidR="00360A9B" w:rsidRPr="00054564" w:rsidRDefault="00360A9B" w:rsidP="00360A9B">
      <w:pPr>
        <w:spacing w:line="360" w:lineRule="auto"/>
        <w:rPr>
          <w:rFonts w:ascii="仿宋" w:eastAsia="仿宋" w:hAnsi="仿宋" w:cs="新宋体"/>
          <w:sz w:val="24"/>
          <w:szCs w:val="24"/>
        </w:rPr>
      </w:pPr>
      <w:r w:rsidRPr="00054564">
        <w:rPr>
          <w:rFonts w:ascii="仿宋" w:eastAsia="仿宋" w:hAnsi="仿宋" w:cs="新宋体" w:hint="eastAsia"/>
          <w:sz w:val="24"/>
          <w:szCs w:val="24"/>
        </w:rPr>
        <w:t>【法律建议】提供合同全流程管理法律服务，建立健全合同法律管理制度，规范合同的谈判、审批、签订、履行、归档等所有环节。</w:t>
      </w:r>
    </w:p>
    <w:p w14:paraId="0FE845D3" w14:textId="77777777" w:rsidR="00360A9B" w:rsidRPr="00054564" w:rsidRDefault="00360A9B" w:rsidP="00360A9B">
      <w:pPr>
        <w:spacing w:line="360" w:lineRule="auto"/>
        <w:rPr>
          <w:rFonts w:ascii="仿宋" w:eastAsia="仿宋" w:hAnsi="仿宋"/>
          <w:sz w:val="24"/>
          <w:szCs w:val="24"/>
        </w:rPr>
      </w:pPr>
    </w:p>
    <w:p w14:paraId="0FE845D4" w14:textId="77777777" w:rsidR="00360A9B" w:rsidRPr="00054564" w:rsidRDefault="00360A9B" w:rsidP="00360A9B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054564"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五、劳动人事管理</w:t>
      </w:r>
    </w:p>
    <w:tbl>
      <w:tblPr>
        <w:tblW w:w="847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66"/>
        <w:gridCol w:w="6478"/>
        <w:gridCol w:w="1131"/>
      </w:tblGrid>
      <w:tr w:rsidR="00360A9B" w:rsidRPr="00054564" w14:paraId="0FE845D8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D5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D6" w14:textId="37401506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是否与员工依法签订劳动合同？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D7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DC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D9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2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DA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劳动合同内容是否符合法律规定？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DB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E0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DD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3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DE" w14:textId="52DCCB54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是否建立健全劳动用工管理制度？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DF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E4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E1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4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E2" w14:textId="3FDF2B7B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是否有专业人员对员工进行管理？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E3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E8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E5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5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E6" w14:textId="18C10A5F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各项规章制度的内容和制定程序是否合法？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E7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EC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E9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6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EA" w14:textId="5E7C5C2A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是否按时发放工资？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EB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F0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ED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7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EE" w14:textId="6FF5D101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是否依法为员工交缴纳社会保险？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EF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F4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F1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8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F2" w14:textId="646B6A58" w:rsidR="00360A9B" w:rsidRPr="00054564" w:rsidRDefault="000C372E" w:rsidP="008B0C74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是否建立健全</w:t>
            </w:r>
            <w:proofErr w:type="gramStart"/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保密及竞业</w:t>
            </w:r>
            <w:proofErr w:type="gramEnd"/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禁止制度？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F3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F8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F5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9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F6" w14:textId="66B37CAB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是否为劳动者提供必要的劳动保护条件？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F7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5FC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F9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10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FA" w14:textId="581B5A38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各项制度是否向劳动者进行公示？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FB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600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FD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11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FE" w14:textId="1ECE2288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是否建立劳动争议应对制度？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5FF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1C1918" w:rsidRPr="00054564" w14:paraId="0FE84604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01" w14:textId="77777777" w:rsidR="001C1918" w:rsidRPr="00054564" w:rsidRDefault="001C191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12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02" w14:textId="7EE19EC4" w:rsidR="001C1918" w:rsidRPr="00054564" w:rsidRDefault="001C1918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是否存在退休返聘人员？</w:t>
            </w:r>
            <w:r w:rsidR="00C772A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是签订劳动合同还是劳务合同？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03" w14:textId="77777777" w:rsidR="001C1918" w:rsidRPr="00054564" w:rsidRDefault="001C1918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1C1918" w:rsidRPr="00054564" w14:paraId="0FE84608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05" w14:textId="77777777" w:rsidR="001C1918" w:rsidRPr="00054564" w:rsidRDefault="001C191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13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06" w14:textId="1F00648A" w:rsidR="001C1918" w:rsidRPr="00054564" w:rsidRDefault="001C1918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是否存在挂靠注册会计师</w:t>
            </w:r>
            <w:r w:rsidR="000C372E">
              <w:rPr>
                <w:rFonts w:ascii="仿宋" w:eastAsia="仿宋" w:hAnsi="仿宋" w:cs="新宋体" w:hint="eastAsia"/>
                <w:sz w:val="24"/>
                <w:szCs w:val="24"/>
              </w:rPr>
              <w:t>、资产评估师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07" w14:textId="77777777" w:rsidR="001C1918" w:rsidRPr="00054564" w:rsidRDefault="001C1918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1C1918" w:rsidRPr="00054564" w14:paraId="0FE8460C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09" w14:textId="77777777" w:rsidR="001C1918" w:rsidRPr="00054564" w:rsidRDefault="001C191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14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0A" w14:textId="77777777" w:rsidR="001C1918" w:rsidRPr="00054564" w:rsidRDefault="001C1918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是否存在转所纠纷？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0B" w14:textId="77777777" w:rsidR="001C1918" w:rsidRPr="00054564" w:rsidRDefault="001C1918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1C1918" w:rsidRPr="00054564" w14:paraId="0FE84610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0D" w14:textId="77777777" w:rsidR="001C1918" w:rsidRPr="00054564" w:rsidRDefault="001C191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15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0E" w14:textId="77777777" w:rsidR="001C1918" w:rsidRPr="00054564" w:rsidRDefault="001C1918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是否存在劳动纠纷？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0F" w14:textId="77777777" w:rsidR="001C1918" w:rsidRPr="00054564" w:rsidRDefault="001C1918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1C1918" w:rsidRPr="00054564" w14:paraId="0FE84614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11" w14:textId="77777777" w:rsidR="001C1918" w:rsidRPr="00054564" w:rsidRDefault="001C1918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16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12" w14:textId="77777777" w:rsidR="001C1918" w:rsidRPr="00054564" w:rsidRDefault="001C1918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是否存在社保纠纷？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13" w14:textId="77777777" w:rsidR="001C1918" w:rsidRPr="00054564" w:rsidRDefault="001C1918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</w:tbl>
    <w:p w14:paraId="0FE84615" w14:textId="6874ED62" w:rsidR="00360A9B" w:rsidRPr="00054564" w:rsidRDefault="00360A9B" w:rsidP="00360A9B">
      <w:pPr>
        <w:spacing w:line="360" w:lineRule="auto"/>
        <w:rPr>
          <w:rFonts w:ascii="仿宋" w:eastAsia="仿宋" w:hAnsi="仿宋" w:cs="新宋体"/>
          <w:sz w:val="24"/>
          <w:szCs w:val="24"/>
        </w:rPr>
      </w:pPr>
      <w:r w:rsidRPr="00054564">
        <w:rPr>
          <w:rFonts w:ascii="仿宋" w:eastAsia="仿宋" w:hAnsi="仿宋" w:cs="新宋体" w:hint="eastAsia"/>
          <w:sz w:val="24"/>
          <w:szCs w:val="24"/>
        </w:rPr>
        <w:lastRenderedPageBreak/>
        <w:t>【法律建议】提供劳动用工专项法律服务规范</w:t>
      </w:r>
      <w:r w:rsidR="000C372E">
        <w:rPr>
          <w:rFonts w:ascii="仿宋" w:eastAsia="仿宋" w:hAnsi="仿宋" w:cs="新宋体" w:hint="eastAsia"/>
          <w:sz w:val="24"/>
          <w:szCs w:val="24"/>
        </w:rPr>
        <w:t>执业机构</w:t>
      </w:r>
      <w:r w:rsidRPr="00054564">
        <w:rPr>
          <w:rFonts w:ascii="仿宋" w:eastAsia="仿宋" w:hAnsi="仿宋" w:cs="新宋体" w:hint="eastAsia"/>
          <w:sz w:val="24"/>
          <w:szCs w:val="24"/>
        </w:rPr>
        <w:t>劳动用工行为，为</w:t>
      </w:r>
      <w:r w:rsidR="000C372E">
        <w:rPr>
          <w:rFonts w:ascii="仿宋" w:eastAsia="仿宋" w:hAnsi="仿宋" w:cs="新宋体" w:hint="eastAsia"/>
          <w:sz w:val="24"/>
          <w:szCs w:val="24"/>
        </w:rPr>
        <w:t>执业机</w:t>
      </w:r>
      <w:proofErr w:type="gramStart"/>
      <w:r w:rsidR="000C372E">
        <w:rPr>
          <w:rFonts w:ascii="仿宋" w:eastAsia="仿宋" w:hAnsi="仿宋" w:cs="新宋体" w:hint="eastAsia"/>
          <w:sz w:val="24"/>
          <w:szCs w:val="24"/>
        </w:rPr>
        <w:t>构</w:t>
      </w:r>
      <w:r w:rsidRPr="00054564">
        <w:rPr>
          <w:rFonts w:ascii="仿宋" w:eastAsia="仿宋" w:hAnsi="仿宋" w:cs="新宋体" w:hint="eastAsia"/>
          <w:sz w:val="24"/>
          <w:szCs w:val="24"/>
        </w:rPr>
        <w:t>建章</w:t>
      </w:r>
      <w:proofErr w:type="gramEnd"/>
      <w:r w:rsidRPr="00054564">
        <w:rPr>
          <w:rFonts w:ascii="仿宋" w:eastAsia="仿宋" w:hAnsi="仿宋" w:cs="新宋体" w:hint="eastAsia"/>
          <w:sz w:val="24"/>
          <w:szCs w:val="24"/>
        </w:rPr>
        <w:t>立制，协助</w:t>
      </w:r>
      <w:r w:rsidR="000C372E">
        <w:rPr>
          <w:rFonts w:ascii="仿宋" w:eastAsia="仿宋" w:hAnsi="仿宋" w:cs="新宋体" w:hint="eastAsia"/>
          <w:sz w:val="24"/>
          <w:szCs w:val="24"/>
        </w:rPr>
        <w:t>执业机构</w:t>
      </w:r>
      <w:r w:rsidRPr="00054564">
        <w:rPr>
          <w:rFonts w:ascii="仿宋" w:eastAsia="仿宋" w:hAnsi="仿宋" w:cs="新宋体" w:hint="eastAsia"/>
          <w:sz w:val="24"/>
          <w:szCs w:val="24"/>
        </w:rPr>
        <w:t>预防和处理工资、工伤、辞退、社保费和补偿金等引起的劳动争议，做好劳动合同的解除、续签工作和劳动合同终止工作。</w:t>
      </w:r>
    </w:p>
    <w:p w14:paraId="0FE84616" w14:textId="77777777" w:rsidR="00360A9B" w:rsidRPr="00054564" w:rsidRDefault="00360A9B" w:rsidP="00360A9B">
      <w:pPr>
        <w:spacing w:line="360" w:lineRule="auto"/>
        <w:rPr>
          <w:rFonts w:ascii="仿宋" w:eastAsia="仿宋" w:hAnsi="仿宋" w:cs="新宋体"/>
          <w:sz w:val="24"/>
          <w:szCs w:val="24"/>
        </w:rPr>
      </w:pPr>
    </w:p>
    <w:p w14:paraId="0FE84617" w14:textId="2791B118" w:rsidR="00360A9B" w:rsidRPr="00054564" w:rsidRDefault="00360A9B" w:rsidP="00360A9B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054564"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六、知识产权</w:t>
      </w:r>
      <w:r w:rsidR="0055108C"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管理</w:t>
      </w:r>
    </w:p>
    <w:tbl>
      <w:tblPr>
        <w:tblW w:w="847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66"/>
        <w:gridCol w:w="6478"/>
        <w:gridCol w:w="1131"/>
      </w:tblGrid>
      <w:tr w:rsidR="00360A9B" w:rsidRPr="00054564" w14:paraId="0FE8461B" w14:textId="77777777" w:rsidTr="0083069F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18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19" w14:textId="37C2321D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是否注册商标并及时续展？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1A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054564">
              <w:rPr>
                <w:rFonts w:ascii="仿宋" w:eastAsia="仿宋" w:hAnsi="仿宋" w:cs="宋体" w:hint="eastAsia"/>
                <w:sz w:val="24"/>
                <w:szCs w:val="24"/>
              </w:rPr>
              <w:t xml:space="preserve">　</w:t>
            </w:r>
          </w:p>
        </w:tc>
      </w:tr>
      <w:tr w:rsidR="00360A9B" w:rsidRPr="00054564" w14:paraId="0FE8461F" w14:textId="77777777" w:rsidTr="0083069F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1C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2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1D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注册商标的注册类别是否覆盖了主营产品？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1E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60A9B" w:rsidRPr="00054564" w14:paraId="0FE84623" w14:textId="77777777" w:rsidTr="0083069F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20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3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21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是否有正在申请的专利？是否按时缴费？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22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83069F" w:rsidRPr="00054564" w14:paraId="0FE84627" w14:textId="77777777" w:rsidTr="0083069F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24" w14:textId="77777777" w:rsidR="0083069F" w:rsidRPr="00054564" w:rsidRDefault="0083069F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4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25" w14:textId="77777777" w:rsidR="0083069F" w:rsidRPr="00054564" w:rsidRDefault="0083069F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是否建立有效的商业秘密保护制度？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26" w14:textId="77777777" w:rsidR="0083069F" w:rsidRPr="00054564" w:rsidRDefault="0083069F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60A9B" w:rsidRPr="00054564" w14:paraId="0FE8462B" w14:textId="77777777" w:rsidTr="0083069F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28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5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29" w14:textId="73A50F79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是否存在针对人才流动中的知识产权流失的风险防范措施？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2A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60A9B" w:rsidRPr="00054564" w14:paraId="0FE8462F" w14:textId="77777777" w:rsidTr="0083069F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2C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6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2D" w14:textId="6D006450" w:rsidR="00360A9B" w:rsidRPr="00054564" w:rsidRDefault="000C372E" w:rsidP="00BA3D06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 w:cs="新宋体"/>
              </w:rPr>
            </w:pPr>
            <w:r>
              <w:rPr>
                <w:rFonts w:ascii="仿宋" w:eastAsia="仿宋" w:hAnsi="仿宋" w:cs="新宋体" w:hint="eastAsia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</w:rPr>
              <w:t>是否正在面临侵权或有被侵权的危险？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2E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60A9B" w:rsidRPr="00054564" w14:paraId="0FE84633" w14:textId="77777777" w:rsidTr="0083069F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30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7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31" w14:textId="221DE36C" w:rsidR="00360A9B" w:rsidRPr="00054564" w:rsidRDefault="000C372E" w:rsidP="00BA3D06">
            <w:pPr>
              <w:pStyle w:val="a3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 w:cs="新宋体"/>
              </w:rPr>
            </w:pPr>
            <w:r>
              <w:rPr>
                <w:rFonts w:ascii="仿宋" w:eastAsia="仿宋" w:hAnsi="仿宋" w:cs="新宋体" w:hint="eastAsia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</w:rPr>
              <w:t>是否存在商业秘密流失的情况？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32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</w:tbl>
    <w:p w14:paraId="0FE84634" w14:textId="78EC627F" w:rsidR="00360A9B" w:rsidRPr="00054564" w:rsidRDefault="00360A9B" w:rsidP="00360A9B">
      <w:pPr>
        <w:spacing w:line="360" w:lineRule="auto"/>
        <w:rPr>
          <w:rFonts w:ascii="仿宋" w:eastAsia="仿宋" w:hAnsi="仿宋" w:cs="新宋体"/>
          <w:sz w:val="24"/>
          <w:szCs w:val="24"/>
        </w:rPr>
      </w:pPr>
      <w:r w:rsidRPr="00054564">
        <w:rPr>
          <w:rFonts w:ascii="仿宋" w:eastAsia="仿宋" w:hAnsi="仿宋" w:cs="新宋体" w:hint="eastAsia"/>
          <w:sz w:val="24"/>
          <w:szCs w:val="24"/>
        </w:rPr>
        <w:t>【法律建议】提供知识产权专项法律服务可根据调查情况为</w:t>
      </w:r>
      <w:r w:rsidR="000C372E">
        <w:rPr>
          <w:rFonts w:ascii="仿宋" w:eastAsia="仿宋" w:hAnsi="仿宋" w:cs="新宋体" w:hint="eastAsia"/>
          <w:sz w:val="24"/>
          <w:szCs w:val="24"/>
        </w:rPr>
        <w:t>执业机构</w:t>
      </w:r>
      <w:r w:rsidRPr="00054564">
        <w:rPr>
          <w:rFonts w:ascii="仿宋" w:eastAsia="仿宋" w:hAnsi="仿宋" w:cs="新宋体" w:hint="eastAsia"/>
          <w:sz w:val="24"/>
          <w:szCs w:val="24"/>
        </w:rPr>
        <w:t>提供商标</w:t>
      </w:r>
      <w:r w:rsidR="0083069F" w:rsidRPr="00054564">
        <w:rPr>
          <w:rFonts w:ascii="仿宋" w:eastAsia="仿宋" w:hAnsi="仿宋" w:cs="新宋体" w:hint="eastAsia"/>
          <w:sz w:val="24"/>
          <w:szCs w:val="24"/>
        </w:rPr>
        <w:t>、</w:t>
      </w:r>
      <w:r w:rsidRPr="00054564">
        <w:rPr>
          <w:rFonts w:ascii="仿宋" w:eastAsia="仿宋" w:hAnsi="仿宋" w:cs="新宋体" w:hint="eastAsia"/>
          <w:sz w:val="24"/>
          <w:szCs w:val="24"/>
        </w:rPr>
        <w:t>专利申请、维权等法律服务。</w:t>
      </w:r>
    </w:p>
    <w:p w14:paraId="0FE84635" w14:textId="77777777" w:rsidR="00360A9B" w:rsidRPr="00054564" w:rsidRDefault="00360A9B" w:rsidP="00360A9B">
      <w:pPr>
        <w:spacing w:line="360" w:lineRule="auto"/>
        <w:rPr>
          <w:rFonts w:ascii="仿宋" w:eastAsia="仿宋" w:hAnsi="仿宋"/>
          <w:b/>
          <w:sz w:val="24"/>
          <w:szCs w:val="24"/>
        </w:rPr>
      </w:pPr>
    </w:p>
    <w:p w14:paraId="0FE84636" w14:textId="77777777" w:rsidR="00360A9B" w:rsidRPr="00054564" w:rsidRDefault="00360A9B" w:rsidP="00360A9B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054564"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七、财务及税务管理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866"/>
        <w:gridCol w:w="6478"/>
        <w:gridCol w:w="1131"/>
      </w:tblGrid>
      <w:tr w:rsidR="00360A9B" w:rsidRPr="00054564" w14:paraId="0FE8463A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37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38" w14:textId="4A167E68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是否有健全规范的财务制度并严格执行？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39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 xml:space="preserve">　</w:t>
            </w:r>
          </w:p>
        </w:tc>
      </w:tr>
      <w:tr w:rsidR="00360A9B" w:rsidRPr="00054564" w14:paraId="0FE8463E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3B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2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3C" w14:textId="73D8DAFE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固定资产是否办理产权登记？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3D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642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3F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3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40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主管会计和出纳会计是否由不同人员担任？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41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646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43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4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44" w14:textId="73FC34B2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</w:t>
            </w:r>
            <w:r w:rsidR="00C772AB" w:rsidRPr="00054564">
              <w:rPr>
                <w:rFonts w:ascii="仿宋" w:eastAsia="仿宋" w:hAnsi="仿宋" w:cs="新宋体" w:hint="eastAsia"/>
                <w:sz w:val="24"/>
                <w:szCs w:val="24"/>
              </w:rPr>
              <w:t>建立了税务筹划？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45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64A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47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5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48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是否按规定代扣代缴个人所得税？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84649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7D3DB1" w:rsidRPr="00054564" w14:paraId="55C9F255" w14:textId="77777777" w:rsidTr="00BA3D06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E2023" w14:textId="30F8DE12" w:rsidR="007D3DB1" w:rsidRPr="00054564" w:rsidRDefault="004554A5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6</w:t>
            </w:r>
          </w:p>
        </w:tc>
        <w:tc>
          <w:tcPr>
            <w:tcW w:w="6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3DEEA" w14:textId="258D18B0" w:rsidR="007D3DB1" w:rsidRPr="00054564" w:rsidRDefault="004554A5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是否建立网上银行制单、复核、管理分离制度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BAF1E" w14:textId="77777777" w:rsidR="007D3DB1" w:rsidRPr="00054564" w:rsidRDefault="007D3DB1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</w:tbl>
    <w:p w14:paraId="0FE8464B" w14:textId="45A5AF77" w:rsidR="00360A9B" w:rsidRPr="00054564" w:rsidRDefault="00360A9B" w:rsidP="00360A9B">
      <w:pPr>
        <w:spacing w:line="360" w:lineRule="auto"/>
        <w:rPr>
          <w:rFonts w:ascii="仿宋" w:eastAsia="仿宋" w:hAnsi="仿宋" w:cs="新宋体"/>
          <w:sz w:val="24"/>
          <w:szCs w:val="24"/>
        </w:rPr>
      </w:pPr>
      <w:r w:rsidRPr="00054564">
        <w:rPr>
          <w:rFonts w:ascii="仿宋" w:eastAsia="仿宋" w:hAnsi="仿宋" w:cs="新宋体" w:hint="eastAsia"/>
          <w:sz w:val="24"/>
          <w:szCs w:val="24"/>
        </w:rPr>
        <w:t>【法律建议】提供财务及税务专项法律服务，可根据调查情况为</w:t>
      </w:r>
      <w:r w:rsidR="000C372E">
        <w:rPr>
          <w:rFonts w:ascii="仿宋" w:eastAsia="仿宋" w:hAnsi="仿宋" w:cs="新宋体" w:hint="eastAsia"/>
          <w:sz w:val="24"/>
          <w:szCs w:val="24"/>
        </w:rPr>
        <w:t>执业机构</w:t>
      </w:r>
      <w:r w:rsidRPr="00054564">
        <w:rPr>
          <w:rFonts w:ascii="仿宋" w:eastAsia="仿宋" w:hAnsi="仿宋" w:cs="新宋体" w:hint="eastAsia"/>
          <w:sz w:val="24"/>
          <w:szCs w:val="24"/>
        </w:rPr>
        <w:t>提供相关法律服务。</w:t>
      </w:r>
    </w:p>
    <w:p w14:paraId="0FE8464C" w14:textId="77777777" w:rsidR="00360A9B" w:rsidRPr="00054564" w:rsidRDefault="00360A9B" w:rsidP="00360A9B">
      <w:pPr>
        <w:spacing w:line="360" w:lineRule="auto"/>
        <w:rPr>
          <w:rFonts w:ascii="仿宋" w:eastAsia="仿宋" w:hAnsi="仿宋"/>
          <w:b/>
          <w:sz w:val="24"/>
          <w:szCs w:val="24"/>
        </w:rPr>
      </w:pPr>
    </w:p>
    <w:p w14:paraId="0FE8464D" w14:textId="37E5183C" w:rsidR="00360A9B" w:rsidRPr="00054564" w:rsidRDefault="00360A9B" w:rsidP="00360A9B">
      <w:pPr>
        <w:numPr>
          <w:ilvl w:val="0"/>
          <w:numId w:val="2"/>
        </w:numPr>
        <w:spacing w:line="360" w:lineRule="auto"/>
        <w:rPr>
          <w:rFonts w:ascii="仿宋" w:eastAsia="仿宋" w:hAnsi="仿宋" w:cs="宋体"/>
          <w:b/>
          <w:bCs/>
          <w:color w:val="464646"/>
          <w:sz w:val="24"/>
          <w:szCs w:val="24"/>
        </w:rPr>
      </w:pPr>
      <w:r w:rsidRPr="00054564"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诉讼与仲裁</w:t>
      </w:r>
    </w:p>
    <w:tbl>
      <w:tblPr>
        <w:tblpPr w:leftFromText="180" w:rightFromText="180" w:vertAnchor="text" w:horzAnchor="page" w:tblpX="1917" w:tblpY="-31"/>
        <w:tblW w:w="8359" w:type="dxa"/>
        <w:tblLayout w:type="fixed"/>
        <w:tblLook w:val="0000" w:firstRow="0" w:lastRow="0" w:firstColumn="0" w:lastColumn="0" w:noHBand="0" w:noVBand="0"/>
      </w:tblPr>
      <w:tblGrid>
        <w:gridCol w:w="846"/>
        <w:gridCol w:w="6787"/>
        <w:gridCol w:w="726"/>
      </w:tblGrid>
      <w:tr w:rsidR="003778F2" w:rsidRPr="00054564" w14:paraId="2E420447" w14:textId="77777777" w:rsidTr="00B27321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218E" w14:textId="77777777" w:rsidR="003778F2" w:rsidRPr="00054564" w:rsidRDefault="003778F2" w:rsidP="003778F2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C0D6A" w14:textId="16C8CF15" w:rsidR="003778F2" w:rsidRPr="00054564" w:rsidRDefault="000C372E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778F2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是否有专人负责诉讼与冲裁事宜？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B8AA0" w14:textId="77777777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778F2" w:rsidRPr="00054564" w14:paraId="42852DE7" w14:textId="77777777" w:rsidTr="00B27321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DDB4" w14:textId="77777777" w:rsidR="003778F2" w:rsidRPr="00054564" w:rsidRDefault="003778F2" w:rsidP="003778F2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2</w:t>
            </w: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807EC" w14:textId="61F04C0B" w:rsidR="003778F2" w:rsidRPr="00054564" w:rsidRDefault="000C372E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778F2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是否有欲起诉或</w:t>
            </w:r>
            <w:r w:rsidR="00422A69" w:rsidRPr="00054564">
              <w:rPr>
                <w:rFonts w:ascii="仿宋" w:eastAsia="仿宋" w:hAnsi="仿宋" w:cs="新宋体" w:hint="eastAsia"/>
                <w:sz w:val="24"/>
                <w:szCs w:val="24"/>
              </w:rPr>
              <w:t>申请</w:t>
            </w:r>
            <w:r w:rsidR="003778F2" w:rsidRPr="00054564">
              <w:rPr>
                <w:rFonts w:ascii="仿宋" w:eastAsia="仿宋" w:hAnsi="仿宋" w:cs="新宋体" w:hint="eastAsia"/>
                <w:sz w:val="24"/>
                <w:szCs w:val="24"/>
              </w:rPr>
              <w:t>仲裁的案件？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4D828" w14:textId="77777777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778F2" w:rsidRPr="00054564" w14:paraId="4CDE2785" w14:textId="77777777" w:rsidTr="00B27321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D9AD" w14:textId="77777777" w:rsidR="003778F2" w:rsidRPr="00054564" w:rsidRDefault="003778F2" w:rsidP="003778F2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3</w:t>
            </w: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184C3" w14:textId="17EA743A" w:rsidR="003778F2" w:rsidRPr="00054564" w:rsidRDefault="000C372E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778F2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是否存在未结诉讼或仲裁案件？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EE830" w14:textId="77777777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 xml:space="preserve">　</w:t>
            </w:r>
          </w:p>
        </w:tc>
      </w:tr>
      <w:tr w:rsidR="003778F2" w:rsidRPr="00054564" w14:paraId="6ACC98A2" w14:textId="77777777" w:rsidTr="00B27321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E7FF" w14:textId="77777777" w:rsidR="003778F2" w:rsidRPr="00054564" w:rsidRDefault="003778F2" w:rsidP="003778F2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4</w:t>
            </w: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6CA79" w14:textId="0C4C93F2" w:rsidR="003778F2" w:rsidRPr="00054564" w:rsidRDefault="000C372E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778F2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是否对已了结的诉讼仲裁案件进行梳理</w:t>
            </w:r>
            <w:r w:rsidR="00422A69" w:rsidRPr="00054564">
              <w:rPr>
                <w:rFonts w:ascii="仿宋" w:eastAsia="仿宋" w:hAnsi="仿宋" w:cs="新宋体" w:hint="eastAsia"/>
                <w:sz w:val="24"/>
                <w:szCs w:val="24"/>
              </w:rPr>
              <w:t>总结</w:t>
            </w:r>
            <w:r w:rsidR="003778F2" w:rsidRPr="00054564">
              <w:rPr>
                <w:rFonts w:ascii="仿宋" w:eastAsia="仿宋" w:hAnsi="仿宋" w:cs="新宋体" w:hint="eastAsia"/>
                <w:sz w:val="24"/>
                <w:szCs w:val="24"/>
              </w:rPr>
              <w:t>？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25D92" w14:textId="77777777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778F2" w:rsidRPr="00054564" w14:paraId="0B6BFD99" w14:textId="77777777" w:rsidTr="00B27321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5C96" w14:textId="77777777" w:rsidR="003778F2" w:rsidRPr="00054564" w:rsidRDefault="003778F2" w:rsidP="003778F2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5</w:t>
            </w: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4C953" w14:textId="1DBD396F" w:rsidR="003778F2" w:rsidRPr="00054564" w:rsidRDefault="000C372E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778F2"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是否存在大额应收账款逾期未</w:t>
            </w:r>
            <w:r w:rsidR="00422A69" w:rsidRPr="00054564">
              <w:rPr>
                <w:rFonts w:ascii="仿宋" w:eastAsia="仿宋" w:hAnsi="仿宋" w:cs="新宋体" w:hint="eastAsia"/>
                <w:sz w:val="24"/>
                <w:szCs w:val="24"/>
              </w:rPr>
              <w:t>收回的</w:t>
            </w:r>
            <w:r w:rsidR="003778F2" w:rsidRPr="00054564">
              <w:rPr>
                <w:rFonts w:ascii="仿宋" w:eastAsia="仿宋" w:hAnsi="仿宋" w:cs="新宋体" w:hint="eastAsia"/>
                <w:sz w:val="24"/>
                <w:szCs w:val="24"/>
              </w:rPr>
              <w:t>情形？是否已超过</w:t>
            </w:r>
            <w:r w:rsidR="00422A69" w:rsidRPr="00054564">
              <w:rPr>
                <w:rFonts w:ascii="仿宋" w:eastAsia="仿宋" w:hAnsi="仿宋" w:cs="新宋体" w:hint="eastAsia"/>
                <w:sz w:val="24"/>
                <w:szCs w:val="24"/>
              </w:rPr>
              <w:t>三年的</w:t>
            </w:r>
            <w:r w:rsidR="003778F2" w:rsidRPr="00054564">
              <w:rPr>
                <w:rFonts w:ascii="仿宋" w:eastAsia="仿宋" w:hAnsi="仿宋" w:cs="新宋体" w:hint="eastAsia"/>
                <w:sz w:val="24"/>
                <w:szCs w:val="24"/>
              </w:rPr>
              <w:t>诉讼时效？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C3F09" w14:textId="77777777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  <w:p w14:paraId="394AF37E" w14:textId="77777777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778F2" w:rsidRPr="00054564" w14:paraId="7B1B6C66" w14:textId="77777777" w:rsidTr="00B27321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9260" w14:textId="77777777" w:rsidR="003778F2" w:rsidRPr="00054564" w:rsidRDefault="003778F2" w:rsidP="003778F2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6</w:t>
            </w: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844C4" w14:textId="734C486F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是否有</w:t>
            </w:r>
            <w:r w:rsidR="00422A69" w:rsidRPr="00054564">
              <w:rPr>
                <w:rFonts w:ascii="仿宋" w:eastAsia="仿宋" w:hAnsi="仿宋" w:cs="新宋体" w:hint="eastAsia"/>
                <w:sz w:val="24"/>
                <w:szCs w:val="24"/>
              </w:rPr>
              <w:t>对已经发生法律效力的裁决仍然不服的案件。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具体情况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2EF84" w14:textId="77777777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778F2" w:rsidRPr="00054564" w14:paraId="2ACAEFE2" w14:textId="77777777" w:rsidTr="00B27321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6FE7" w14:textId="77777777" w:rsidR="003778F2" w:rsidRPr="00054564" w:rsidRDefault="003778F2" w:rsidP="003778F2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7</w:t>
            </w: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3CBA9" w14:textId="77777777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是否存在被证监会、财政部等主管部门行政立案、行政处罚情况？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8C49A" w14:textId="77777777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778F2" w:rsidRPr="00054564" w14:paraId="01F2770C" w14:textId="77777777" w:rsidTr="00B27321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83D3" w14:textId="77777777" w:rsidR="003778F2" w:rsidRPr="00054564" w:rsidRDefault="003778F2" w:rsidP="003778F2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8</w:t>
            </w: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AFD83" w14:textId="77777777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是否被行业协会给予自律惩戒？具体情形如何？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C457D" w14:textId="77777777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778F2" w:rsidRPr="00054564" w14:paraId="73F23EC6" w14:textId="77777777" w:rsidTr="00B27321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C866" w14:textId="77777777" w:rsidR="003778F2" w:rsidRPr="00054564" w:rsidRDefault="003778F2" w:rsidP="003778F2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9</w:t>
            </w: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DBE02" w14:textId="693DD866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是否存在被员工投诉、举报情形？</w:t>
            </w:r>
            <w:r w:rsidR="00422A69" w:rsidRPr="00054564">
              <w:rPr>
                <w:rFonts w:ascii="仿宋" w:eastAsia="仿宋" w:hAnsi="仿宋" w:cs="新宋体" w:hint="eastAsia"/>
                <w:sz w:val="24"/>
                <w:szCs w:val="24"/>
              </w:rPr>
              <w:t>向什么部门投诉？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F321C" w14:textId="77777777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778F2" w:rsidRPr="00054564" w14:paraId="3C76745C" w14:textId="77777777" w:rsidTr="00B27321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33A2" w14:textId="77777777" w:rsidR="003778F2" w:rsidRPr="00054564" w:rsidRDefault="003778F2" w:rsidP="003778F2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10</w:t>
            </w: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C9182" w14:textId="5414C9B3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是否存在内部股东</w:t>
            </w:r>
            <w:r w:rsidR="00422A69" w:rsidRPr="00054564">
              <w:rPr>
                <w:rFonts w:ascii="仿宋" w:eastAsia="仿宋" w:hAnsi="仿宋" w:cs="新宋体" w:hint="eastAsia"/>
                <w:sz w:val="24"/>
                <w:szCs w:val="24"/>
              </w:rPr>
              <w:t>在出资、股权、分红方面的</w:t>
            </w: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纠纷引发的诉讼？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72940" w14:textId="77777777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778F2" w:rsidRPr="00054564" w14:paraId="091409C1" w14:textId="77777777" w:rsidTr="00B27321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CDDB" w14:textId="77777777" w:rsidR="003778F2" w:rsidRPr="00054564" w:rsidRDefault="003778F2" w:rsidP="003778F2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11</w:t>
            </w: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81BA1" w14:textId="77777777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是否向行业协会申请过人民调解？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8DDDC" w14:textId="77777777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778F2" w:rsidRPr="00054564" w14:paraId="41C3A423" w14:textId="77777777" w:rsidTr="00B27321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F9DE" w14:textId="77777777" w:rsidR="003778F2" w:rsidRPr="00054564" w:rsidRDefault="003778F2" w:rsidP="003778F2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12</w:t>
            </w:r>
          </w:p>
        </w:tc>
        <w:tc>
          <w:tcPr>
            <w:tcW w:w="6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CA1CC" w14:textId="77777777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是否向协会维权中心申请过维权？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7FB61" w14:textId="77777777" w:rsidR="003778F2" w:rsidRPr="00054564" w:rsidRDefault="003778F2" w:rsidP="003778F2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</w:tbl>
    <w:p w14:paraId="0FE8467F" w14:textId="49786064" w:rsidR="00360A9B" w:rsidRPr="00054564" w:rsidRDefault="00360A9B" w:rsidP="00360A9B">
      <w:pPr>
        <w:spacing w:line="360" w:lineRule="auto"/>
        <w:rPr>
          <w:rFonts w:ascii="仿宋" w:eastAsia="仿宋" w:hAnsi="仿宋" w:cs="新宋体"/>
          <w:sz w:val="24"/>
          <w:szCs w:val="24"/>
        </w:rPr>
      </w:pPr>
      <w:r w:rsidRPr="00054564">
        <w:rPr>
          <w:rFonts w:ascii="仿宋" w:eastAsia="仿宋" w:hAnsi="仿宋" w:cs="新宋体" w:hint="eastAsia"/>
          <w:sz w:val="24"/>
          <w:szCs w:val="24"/>
        </w:rPr>
        <w:t>【法律建议】提供诉讼法律服务，代理</w:t>
      </w:r>
      <w:r w:rsidR="00AC115E">
        <w:rPr>
          <w:rFonts w:ascii="仿宋" w:eastAsia="仿宋" w:hAnsi="仿宋" w:cs="新宋体" w:hint="eastAsia"/>
          <w:sz w:val="24"/>
          <w:szCs w:val="24"/>
        </w:rPr>
        <w:t>执业机构</w:t>
      </w:r>
      <w:r w:rsidRPr="00054564">
        <w:rPr>
          <w:rFonts w:ascii="仿宋" w:eastAsia="仿宋" w:hAnsi="仿宋" w:cs="新宋体" w:hint="eastAsia"/>
          <w:sz w:val="24"/>
          <w:szCs w:val="24"/>
        </w:rPr>
        <w:t>进行诉讼或仲裁，防范诉讼风险、帮助</w:t>
      </w:r>
      <w:r w:rsidR="00AC115E">
        <w:rPr>
          <w:rFonts w:ascii="仿宋" w:eastAsia="仿宋" w:hAnsi="仿宋" w:cs="新宋体" w:hint="eastAsia"/>
          <w:sz w:val="24"/>
          <w:szCs w:val="24"/>
        </w:rPr>
        <w:t>执业机构</w:t>
      </w:r>
      <w:r w:rsidRPr="00054564">
        <w:rPr>
          <w:rFonts w:ascii="仿宋" w:eastAsia="仿宋" w:hAnsi="仿宋" w:cs="新宋体" w:hint="eastAsia"/>
          <w:sz w:val="24"/>
          <w:szCs w:val="24"/>
        </w:rPr>
        <w:t>催收欠款、反映问题</w:t>
      </w:r>
    </w:p>
    <w:p w14:paraId="059A6568" w14:textId="5B934AB2" w:rsidR="00155D9B" w:rsidRPr="00054564" w:rsidRDefault="00155D9B" w:rsidP="0055108C">
      <w:pPr>
        <w:spacing w:line="360" w:lineRule="auto"/>
        <w:rPr>
          <w:rFonts w:ascii="仿宋" w:eastAsia="仿宋" w:hAnsi="仿宋" w:cs="新宋体"/>
          <w:sz w:val="24"/>
          <w:szCs w:val="24"/>
        </w:rPr>
      </w:pPr>
    </w:p>
    <w:p w14:paraId="0FE84681" w14:textId="77777777" w:rsidR="00360A9B" w:rsidRPr="00054564" w:rsidRDefault="00360A9B" w:rsidP="00360A9B">
      <w:pPr>
        <w:numPr>
          <w:ilvl w:val="0"/>
          <w:numId w:val="2"/>
        </w:numPr>
        <w:spacing w:line="360" w:lineRule="auto"/>
        <w:rPr>
          <w:rFonts w:ascii="仿宋" w:eastAsia="仿宋" w:hAnsi="仿宋" w:cs="宋体"/>
          <w:b/>
          <w:bCs/>
          <w:color w:val="464646"/>
          <w:sz w:val="24"/>
          <w:szCs w:val="24"/>
        </w:rPr>
      </w:pPr>
      <w:r w:rsidRPr="00054564"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外部发展环境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008"/>
        <w:gridCol w:w="6336"/>
        <w:gridCol w:w="1131"/>
      </w:tblGrid>
      <w:tr w:rsidR="00360A9B" w:rsidRPr="00054564" w14:paraId="0FE84685" w14:textId="77777777" w:rsidTr="00BA3D06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4682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1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84683" w14:textId="7279CD82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对金融环境是否有意见或建议？具体为？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84684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689" w14:textId="77777777" w:rsidTr="00BA3D06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4686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2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84687" w14:textId="09EA68EB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对税收环境是否有意见</w:t>
            </w:r>
            <w:r w:rsidR="0083069F" w:rsidRPr="00054564">
              <w:rPr>
                <w:rFonts w:ascii="仿宋" w:eastAsia="仿宋" w:hAnsi="仿宋" w:cs="新宋体" w:hint="eastAsia"/>
                <w:sz w:val="24"/>
                <w:szCs w:val="24"/>
              </w:rPr>
              <w:t>或建议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？具体为？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84688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  <w:tr w:rsidR="00360A9B" w:rsidRPr="00054564" w14:paraId="0FE8468D" w14:textId="77777777" w:rsidTr="00BA3D06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468A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3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8468B" w14:textId="075EA96E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对公平竞争环境是否有意见</w:t>
            </w:r>
            <w:r w:rsidR="0083069F" w:rsidRPr="00054564">
              <w:rPr>
                <w:rFonts w:ascii="仿宋" w:eastAsia="仿宋" w:hAnsi="仿宋" w:cs="新宋体" w:hint="eastAsia"/>
                <w:sz w:val="24"/>
                <w:szCs w:val="24"/>
              </w:rPr>
              <w:t>或建议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？具体为？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8468C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 xml:space="preserve">　</w:t>
            </w:r>
          </w:p>
        </w:tc>
      </w:tr>
      <w:tr w:rsidR="00360A9B" w:rsidRPr="00054564" w14:paraId="0FE84691" w14:textId="77777777" w:rsidTr="00BA3D06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468E" w14:textId="77777777" w:rsidR="00360A9B" w:rsidRPr="00054564" w:rsidRDefault="00360A9B" w:rsidP="00BA3D06">
            <w:pPr>
              <w:spacing w:line="360" w:lineRule="auto"/>
              <w:jc w:val="center"/>
              <w:rPr>
                <w:rFonts w:ascii="仿宋" w:eastAsia="仿宋" w:hAnsi="仿宋" w:cs="新宋体"/>
                <w:sz w:val="24"/>
                <w:szCs w:val="24"/>
              </w:rPr>
            </w:pPr>
            <w:r w:rsidRPr="00054564">
              <w:rPr>
                <w:rFonts w:ascii="仿宋" w:eastAsia="仿宋" w:hAnsi="仿宋" w:cs="新宋体" w:hint="eastAsia"/>
                <w:sz w:val="24"/>
                <w:szCs w:val="24"/>
              </w:rPr>
              <w:t>4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8468F" w14:textId="0F16AF5A" w:rsidR="00360A9B" w:rsidRPr="00054564" w:rsidRDefault="000C372E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  <w:r>
              <w:rPr>
                <w:rFonts w:ascii="仿宋" w:eastAsia="仿宋" w:hAnsi="仿宋" w:cs="新宋体" w:hint="eastAsia"/>
                <w:sz w:val="24"/>
                <w:szCs w:val="24"/>
              </w:rPr>
              <w:t>执业机构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对法治环境是否有意见</w:t>
            </w:r>
            <w:r w:rsidR="0083069F" w:rsidRPr="00054564">
              <w:rPr>
                <w:rFonts w:ascii="仿宋" w:eastAsia="仿宋" w:hAnsi="仿宋" w:cs="新宋体" w:hint="eastAsia"/>
                <w:sz w:val="24"/>
                <w:szCs w:val="24"/>
              </w:rPr>
              <w:t>或建议</w:t>
            </w:r>
            <w:r w:rsidR="00360A9B" w:rsidRPr="00054564">
              <w:rPr>
                <w:rFonts w:ascii="仿宋" w:eastAsia="仿宋" w:hAnsi="仿宋" w:cs="新宋体" w:hint="eastAsia"/>
                <w:sz w:val="24"/>
                <w:szCs w:val="24"/>
              </w:rPr>
              <w:t>？具体为？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84690" w14:textId="77777777" w:rsidR="00360A9B" w:rsidRPr="00054564" w:rsidRDefault="00360A9B" w:rsidP="00BA3D06">
            <w:pPr>
              <w:spacing w:line="360" w:lineRule="auto"/>
              <w:rPr>
                <w:rFonts w:ascii="仿宋" w:eastAsia="仿宋" w:hAnsi="仿宋" w:cs="新宋体"/>
                <w:sz w:val="24"/>
                <w:szCs w:val="24"/>
              </w:rPr>
            </w:pPr>
          </w:p>
        </w:tc>
      </w:tr>
    </w:tbl>
    <w:p w14:paraId="1A98D487" w14:textId="77777777" w:rsidR="00B51BB5" w:rsidRPr="00054564" w:rsidRDefault="00B51BB5" w:rsidP="00B51BB5">
      <w:pPr>
        <w:spacing w:line="360" w:lineRule="auto"/>
        <w:rPr>
          <w:rFonts w:ascii="仿宋" w:eastAsia="仿宋" w:hAnsi="仿宋" w:cs="宋体"/>
          <w:b/>
          <w:bCs/>
          <w:color w:val="464646"/>
          <w:sz w:val="24"/>
          <w:szCs w:val="24"/>
        </w:rPr>
      </w:pPr>
    </w:p>
    <w:p w14:paraId="0FE84696" w14:textId="1CC06474" w:rsidR="00360A9B" w:rsidRPr="0055108C" w:rsidRDefault="002D462D" w:rsidP="0055108C">
      <w:pPr>
        <w:numPr>
          <w:ilvl w:val="0"/>
          <w:numId w:val="2"/>
        </w:numPr>
        <w:spacing w:line="360" w:lineRule="auto"/>
        <w:rPr>
          <w:rFonts w:ascii="仿宋" w:eastAsia="仿宋" w:hAnsi="仿宋" w:cs="宋体"/>
          <w:b/>
          <w:bCs/>
          <w:color w:val="464646"/>
          <w:sz w:val="24"/>
          <w:szCs w:val="24"/>
        </w:rPr>
      </w:pPr>
      <w:r w:rsidRPr="00054564">
        <w:rPr>
          <w:rFonts w:ascii="仿宋" w:eastAsia="仿宋" w:hAnsi="仿宋" w:cs="宋体" w:hint="eastAsia"/>
          <w:b/>
          <w:bCs/>
          <w:color w:val="464646"/>
          <w:sz w:val="24"/>
          <w:szCs w:val="24"/>
        </w:rPr>
        <w:t>其他建议或意见</w:t>
      </w:r>
      <w:bookmarkStart w:id="0" w:name="_GoBack"/>
      <w:bookmarkEnd w:id="0"/>
    </w:p>
    <w:sectPr w:rsidR="00360A9B" w:rsidRPr="0055108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E2A07" w14:textId="77777777" w:rsidR="00E05DCA" w:rsidRDefault="00E05DCA" w:rsidP="007F73B5">
      <w:r>
        <w:separator/>
      </w:r>
    </w:p>
  </w:endnote>
  <w:endnote w:type="continuationSeparator" w:id="0">
    <w:p w14:paraId="67430954" w14:textId="77777777" w:rsidR="00E05DCA" w:rsidRDefault="00E05DCA" w:rsidP="007F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8376617"/>
      <w:docPartObj>
        <w:docPartGallery w:val="Page Numbers (Bottom of Page)"/>
        <w:docPartUnique/>
      </w:docPartObj>
    </w:sdtPr>
    <w:sdtEndPr/>
    <w:sdtContent>
      <w:p w14:paraId="0FE8469B" w14:textId="77777777" w:rsidR="0083069F" w:rsidRDefault="0083069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08C" w:rsidRPr="0055108C">
          <w:rPr>
            <w:noProof/>
            <w:lang w:val="zh-CN"/>
          </w:rPr>
          <w:t>6</w:t>
        </w:r>
        <w:r>
          <w:fldChar w:fldCharType="end"/>
        </w:r>
      </w:p>
    </w:sdtContent>
  </w:sdt>
  <w:p w14:paraId="0FE8469C" w14:textId="77777777" w:rsidR="0083069F" w:rsidRDefault="008306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F5B95" w14:textId="77777777" w:rsidR="00E05DCA" w:rsidRDefault="00E05DCA" w:rsidP="007F73B5">
      <w:r>
        <w:separator/>
      </w:r>
    </w:p>
  </w:footnote>
  <w:footnote w:type="continuationSeparator" w:id="0">
    <w:p w14:paraId="17755F1B" w14:textId="77777777" w:rsidR="00E05DCA" w:rsidRDefault="00E05DCA" w:rsidP="007F7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0368"/>
    <w:multiLevelType w:val="multilevel"/>
    <w:tmpl w:val="0686036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00AA44"/>
    <w:multiLevelType w:val="singleLevel"/>
    <w:tmpl w:val="0F00AA44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A9B"/>
    <w:rsid w:val="00054564"/>
    <w:rsid w:val="000847EA"/>
    <w:rsid w:val="000A5C84"/>
    <w:rsid w:val="000B3398"/>
    <w:rsid w:val="000C1667"/>
    <w:rsid w:val="000C372E"/>
    <w:rsid w:val="0012029C"/>
    <w:rsid w:val="001418EF"/>
    <w:rsid w:val="00155D9B"/>
    <w:rsid w:val="001C1918"/>
    <w:rsid w:val="001C788A"/>
    <w:rsid w:val="001D6C6B"/>
    <w:rsid w:val="002233C9"/>
    <w:rsid w:val="00225FBF"/>
    <w:rsid w:val="00257D8F"/>
    <w:rsid w:val="00272D04"/>
    <w:rsid w:val="002A6C3A"/>
    <w:rsid w:val="002D462D"/>
    <w:rsid w:val="002E29BF"/>
    <w:rsid w:val="002E3913"/>
    <w:rsid w:val="00326EDD"/>
    <w:rsid w:val="00331AF5"/>
    <w:rsid w:val="00360A9B"/>
    <w:rsid w:val="003778F2"/>
    <w:rsid w:val="00394B52"/>
    <w:rsid w:val="003B3D9B"/>
    <w:rsid w:val="003E44E1"/>
    <w:rsid w:val="00405CDE"/>
    <w:rsid w:val="00422A69"/>
    <w:rsid w:val="004554A5"/>
    <w:rsid w:val="004D69AB"/>
    <w:rsid w:val="004D7494"/>
    <w:rsid w:val="004D7628"/>
    <w:rsid w:val="00511883"/>
    <w:rsid w:val="0055108C"/>
    <w:rsid w:val="005513FD"/>
    <w:rsid w:val="005854D6"/>
    <w:rsid w:val="00592E40"/>
    <w:rsid w:val="005C53BD"/>
    <w:rsid w:val="005E536E"/>
    <w:rsid w:val="00603500"/>
    <w:rsid w:val="00621CD6"/>
    <w:rsid w:val="00657785"/>
    <w:rsid w:val="0066669F"/>
    <w:rsid w:val="00674E9C"/>
    <w:rsid w:val="00676794"/>
    <w:rsid w:val="00687C29"/>
    <w:rsid w:val="006A799C"/>
    <w:rsid w:val="006B192B"/>
    <w:rsid w:val="006B5025"/>
    <w:rsid w:val="006D4A5B"/>
    <w:rsid w:val="00706460"/>
    <w:rsid w:val="007116E0"/>
    <w:rsid w:val="007219E6"/>
    <w:rsid w:val="0079155A"/>
    <w:rsid w:val="007C3D73"/>
    <w:rsid w:val="007D3DB1"/>
    <w:rsid w:val="007F73B5"/>
    <w:rsid w:val="00804D76"/>
    <w:rsid w:val="00817788"/>
    <w:rsid w:val="0083069F"/>
    <w:rsid w:val="008433EE"/>
    <w:rsid w:val="00877F90"/>
    <w:rsid w:val="00880B8A"/>
    <w:rsid w:val="008916B7"/>
    <w:rsid w:val="008923B1"/>
    <w:rsid w:val="008B0C74"/>
    <w:rsid w:val="009007CE"/>
    <w:rsid w:val="00902ED9"/>
    <w:rsid w:val="00944C5E"/>
    <w:rsid w:val="00967C66"/>
    <w:rsid w:val="009D41D2"/>
    <w:rsid w:val="009D5C03"/>
    <w:rsid w:val="009E0FA7"/>
    <w:rsid w:val="009E2BA4"/>
    <w:rsid w:val="009E7568"/>
    <w:rsid w:val="00A1133A"/>
    <w:rsid w:val="00A35219"/>
    <w:rsid w:val="00A35803"/>
    <w:rsid w:val="00A51A70"/>
    <w:rsid w:val="00A748B1"/>
    <w:rsid w:val="00A9430E"/>
    <w:rsid w:val="00AA4789"/>
    <w:rsid w:val="00AB2488"/>
    <w:rsid w:val="00AC115E"/>
    <w:rsid w:val="00AC31B4"/>
    <w:rsid w:val="00AD284E"/>
    <w:rsid w:val="00AF3728"/>
    <w:rsid w:val="00AF62C3"/>
    <w:rsid w:val="00B22EF6"/>
    <w:rsid w:val="00B27321"/>
    <w:rsid w:val="00B345BA"/>
    <w:rsid w:val="00B51BB5"/>
    <w:rsid w:val="00BA3D06"/>
    <w:rsid w:val="00BD78C1"/>
    <w:rsid w:val="00BE257E"/>
    <w:rsid w:val="00C046AD"/>
    <w:rsid w:val="00C059E2"/>
    <w:rsid w:val="00C20459"/>
    <w:rsid w:val="00C600BD"/>
    <w:rsid w:val="00C61594"/>
    <w:rsid w:val="00C772AB"/>
    <w:rsid w:val="00C808FE"/>
    <w:rsid w:val="00C92B66"/>
    <w:rsid w:val="00CC1839"/>
    <w:rsid w:val="00CC62B2"/>
    <w:rsid w:val="00CD6F89"/>
    <w:rsid w:val="00D10B00"/>
    <w:rsid w:val="00D4560D"/>
    <w:rsid w:val="00D520CC"/>
    <w:rsid w:val="00D552BA"/>
    <w:rsid w:val="00D55FFC"/>
    <w:rsid w:val="00D7140C"/>
    <w:rsid w:val="00DA2A36"/>
    <w:rsid w:val="00DA6F21"/>
    <w:rsid w:val="00DB260D"/>
    <w:rsid w:val="00DB73CC"/>
    <w:rsid w:val="00E05DCA"/>
    <w:rsid w:val="00E25FA7"/>
    <w:rsid w:val="00ED63BA"/>
    <w:rsid w:val="00EE359A"/>
    <w:rsid w:val="00F15143"/>
    <w:rsid w:val="00F36AA1"/>
    <w:rsid w:val="00F42896"/>
    <w:rsid w:val="00F63533"/>
    <w:rsid w:val="00F8347A"/>
    <w:rsid w:val="00FA261B"/>
    <w:rsid w:val="00FB0567"/>
    <w:rsid w:val="00FB07D0"/>
    <w:rsid w:val="00FB194F"/>
    <w:rsid w:val="00FD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84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A9B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60A9B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F7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73B5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73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73B5"/>
    <w:rPr>
      <w:rFonts w:ascii="Times New Roman" w:eastAsia="宋体" w:hAnsi="Times New Roman" w:cs="Times New Roman"/>
      <w:kern w:val="0"/>
      <w:sz w:val="18"/>
      <w:szCs w:val="18"/>
    </w:rPr>
  </w:style>
  <w:style w:type="table" w:styleId="a6">
    <w:name w:val="Table Grid"/>
    <w:basedOn w:val="a1"/>
    <w:uiPriority w:val="39"/>
    <w:rsid w:val="00A35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DB260D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DB260D"/>
  </w:style>
  <w:style w:type="character" w:customStyle="1" w:styleId="Char1">
    <w:name w:val="批注文字 Char"/>
    <w:basedOn w:val="a0"/>
    <w:link w:val="a8"/>
    <w:uiPriority w:val="99"/>
    <w:semiHidden/>
    <w:rsid w:val="00DB260D"/>
    <w:rPr>
      <w:rFonts w:ascii="Times New Roman" w:eastAsia="宋体" w:hAnsi="Times New Roman" w:cs="Times New Roman"/>
      <w:kern w:val="0"/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DB260D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DB260D"/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DB260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DB260D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A9B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60A9B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F7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73B5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73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73B5"/>
    <w:rPr>
      <w:rFonts w:ascii="Times New Roman" w:eastAsia="宋体" w:hAnsi="Times New Roman" w:cs="Times New Roman"/>
      <w:kern w:val="0"/>
      <w:sz w:val="18"/>
      <w:szCs w:val="18"/>
    </w:rPr>
  </w:style>
  <w:style w:type="table" w:styleId="a6">
    <w:name w:val="Table Grid"/>
    <w:basedOn w:val="a1"/>
    <w:uiPriority w:val="39"/>
    <w:rsid w:val="00A35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DB260D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DB260D"/>
  </w:style>
  <w:style w:type="character" w:customStyle="1" w:styleId="Char1">
    <w:name w:val="批注文字 Char"/>
    <w:basedOn w:val="a0"/>
    <w:link w:val="a8"/>
    <w:uiPriority w:val="99"/>
    <w:semiHidden/>
    <w:rsid w:val="00DB260D"/>
    <w:rPr>
      <w:rFonts w:ascii="Times New Roman" w:eastAsia="宋体" w:hAnsi="Times New Roman" w:cs="Times New Roman"/>
      <w:kern w:val="0"/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DB260D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DB260D"/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DB260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DB260D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戚庆余</dc:creator>
  <cp:keywords/>
  <dc:description/>
  <cp:lastModifiedBy>罗宏</cp:lastModifiedBy>
  <cp:revision>4</cp:revision>
  <dcterms:created xsi:type="dcterms:W3CDTF">2023-06-20T03:12:00Z</dcterms:created>
  <dcterms:modified xsi:type="dcterms:W3CDTF">2023-06-20T03:28:00Z</dcterms:modified>
</cp:coreProperties>
</file>