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rPr>
      </w:pPr>
      <w:r>
        <w:rPr>
          <w:rFonts w:hint="eastAsia" w:ascii="宋体" w:hAnsi="宋体"/>
          <w:b/>
          <w:color w:val="000000"/>
          <w:sz w:val="44"/>
          <w:szCs w:val="44"/>
        </w:rPr>
        <w:t>《资产评估准则——机器设备》（</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sz w:val="32"/>
          <w:szCs w:val="32"/>
        </w:rPr>
        <w:t>（一）原第十九条“注册资产评估师应当关注机器设备的权属，要求委托方或者相关当事方对机器设备的权属做出承诺。注册</w:t>
      </w:r>
      <w:r>
        <w:rPr>
          <w:rFonts w:hint="eastAsia" w:ascii="仿宋" w:hAnsi="仿宋" w:eastAsia="仿宋" w:cs="仿宋"/>
          <w:b w:val="0"/>
          <w:bCs w:val="0"/>
          <w:sz w:val="32"/>
          <w:szCs w:val="32"/>
        </w:rPr>
        <w:t>资产评估师应当对机器设备的权属相关资料进行必要的查验”。修改为现第十七条“资产评估师和其他资产评估专业人员应当关注机器设备的权属，收集相关的权属证明文件，对于没有权属证明文件的机器设备应当要求委托人或者相关当事人对其权属做出承诺或说明，并对相关资料进行必要的核查验证”。</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修改理由：根据《中华人民共和国资产评估法》要求并与其他准则（如《资产评估准则——不动产》）的对应条款修改相协调。</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二）原第二十七条（二）“除了机器设备评估明细表，在评估报告中应当包括对评估对象的文字描述，使评估报告使用者了解机器设备的概况，包括机器设备的数量、类型、安装、存放地点、使用情况等；了解评估对象是否包括了安装、基础、管线及软件、技术服务、资料、备品备件等”。修改为现第二十五条（二）“除了机器设备评估明细表，在评估报告中应当对评估对象的概况进行描述”。删除了对设备概况描述所列举的具体内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修改理由：对评估报告应当描述评估对象的概况提出原则性描述。</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（一）原第九条中的“机器设备作为企业资产的一个组成部分”，</w:t>
      </w:r>
      <w:r>
        <w:rPr>
          <w:rFonts w:hint="eastAsia" w:ascii="仿宋" w:hAnsi="仿宋" w:eastAsia="仿宋" w:cs="仿宋"/>
          <w:b w:val="0"/>
          <w:bCs/>
          <w:sz w:val="32"/>
          <w:szCs w:val="32"/>
        </w:rPr>
        <w:t>修改为现第七条的</w:t>
      </w:r>
      <w:r>
        <w:rPr>
          <w:rFonts w:hint="eastAsia" w:ascii="仿宋" w:hAnsi="仿宋" w:eastAsia="仿宋" w:cs="仿宋"/>
          <w:sz w:val="32"/>
          <w:szCs w:val="32"/>
        </w:rPr>
        <w:t>“机器设备作为企业资产的一个组成部分</w:t>
      </w:r>
      <w:r>
        <w:rPr>
          <w:rFonts w:hint="eastAsia" w:ascii="仿宋" w:hAnsi="仿宋" w:eastAsia="仿宋" w:cs="仿宋"/>
          <w:b/>
          <w:sz w:val="32"/>
          <w:szCs w:val="32"/>
        </w:rPr>
        <w:t>时的价值有别于作为单项资产的价值</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修改理由：完善文字表述。</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（二）原第二十一条中“应当根据评估对象、价值类型、资料收集情况等相关条件”</w:t>
      </w:r>
      <w:r>
        <w:rPr>
          <w:rFonts w:hint="eastAsia" w:ascii="仿宋" w:hAnsi="仿宋" w:eastAsia="仿宋" w:cs="仿宋"/>
          <w:b w:val="0"/>
          <w:bCs w:val="0"/>
          <w:sz w:val="32"/>
          <w:szCs w:val="32"/>
        </w:rPr>
        <w:t>，修改为现第十九条</w:t>
      </w:r>
      <w:r>
        <w:rPr>
          <w:rFonts w:hint="eastAsia" w:ascii="仿宋" w:hAnsi="仿宋" w:eastAsia="仿宋" w:cs="仿宋"/>
          <w:sz w:val="32"/>
          <w:szCs w:val="32"/>
        </w:rPr>
        <w:t>的“应当根据</w:t>
      </w:r>
      <w:r>
        <w:rPr>
          <w:rFonts w:hint="eastAsia" w:ascii="仿宋" w:hAnsi="仿宋" w:eastAsia="仿宋" w:cs="仿宋"/>
          <w:b/>
          <w:sz w:val="32"/>
          <w:szCs w:val="32"/>
        </w:rPr>
        <w:t>评估目的</w:t>
      </w:r>
      <w:r>
        <w:rPr>
          <w:rFonts w:hint="eastAsia" w:ascii="仿宋" w:hAnsi="仿宋" w:eastAsia="仿宋" w:cs="仿宋"/>
          <w:sz w:val="32"/>
          <w:szCs w:val="32"/>
        </w:rPr>
        <w:t>、评估对象、价值类型、资料收集情况等相关条件”。</w:t>
      </w:r>
      <w:bookmarkStart w:id="0" w:name="_GoBack"/>
      <w:bookmarkEnd w:id="0"/>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修改理由：与《资产评估准则——基本准则》的修订相一致，内容更完善。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C6977"/>
    <w:rsid w:val="00145136"/>
    <w:rsid w:val="00197DA9"/>
    <w:rsid w:val="001B50D4"/>
    <w:rsid w:val="001C577D"/>
    <w:rsid w:val="001F4E76"/>
    <w:rsid w:val="002366B7"/>
    <w:rsid w:val="002425A8"/>
    <w:rsid w:val="00245AB1"/>
    <w:rsid w:val="0027234C"/>
    <w:rsid w:val="00285D3B"/>
    <w:rsid w:val="002953DC"/>
    <w:rsid w:val="002A071A"/>
    <w:rsid w:val="002B27E0"/>
    <w:rsid w:val="002E1DA0"/>
    <w:rsid w:val="00345E2F"/>
    <w:rsid w:val="00395C92"/>
    <w:rsid w:val="003A7012"/>
    <w:rsid w:val="003B18D1"/>
    <w:rsid w:val="003B1A0D"/>
    <w:rsid w:val="003E31CF"/>
    <w:rsid w:val="003E37EB"/>
    <w:rsid w:val="0040492C"/>
    <w:rsid w:val="004B2539"/>
    <w:rsid w:val="004D610E"/>
    <w:rsid w:val="0050104C"/>
    <w:rsid w:val="005544DC"/>
    <w:rsid w:val="00586FE4"/>
    <w:rsid w:val="00592475"/>
    <w:rsid w:val="005A4CC2"/>
    <w:rsid w:val="005D5034"/>
    <w:rsid w:val="005E7C13"/>
    <w:rsid w:val="006056AF"/>
    <w:rsid w:val="00633236"/>
    <w:rsid w:val="006469D3"/>
    <w:rsid w:val="006654F9"/>
    <w:rsid w:val="006941BF"/>
    <w:rsid w:val="006A003F"/>
    <w:rsid w:val="006D0221"/>
    <w:rsid w:val="006E048B"/>
    <w:rsid w:val="0075344B"/>
    <w:rsid w:val="007B11A7"/>
    <w:rsid w:val="007C5E0E"/>
    <w:rsid w:val="007D1158"/>
    <w:rsid w:val="007D5C7E"/>
    <w:rsid w:val="007E4B20"/>
    <w:rsid w:val="00804A31"/>
    <w:rsid w:val="008179B9"/>
    <w:rsid w:val="00832E8A"/>
    <w:rsid w:val="00891687"/>
    <w:rsid w:val="008B35CF"/>
    <w:rsid w:val="008D747A"/>
    <w:rsid w:val="009114C3"/>
    <w:rsid w:val="0094567E"/>
    <w:rsid w:val="00995BF7"/>
    <w:rsid w:val="009A0B64"/>
    <w:rsid w:val="009D4320"/>
    <w:rsid w:val="009D4683"/>
    <w:rsid w:val="009E1084"/>
    <w:rsid w:val="009F6F41"/>
    <w:rsid w:val="00A13224"/>
    <w:rsid w:val="00A20AC2"/>
    <w:rsid w:val="00A2693F"/>
    <w:rsid w:val="00A45623"/>
    <w:rsid w:val="00A766D1"/>
    <w:rsid w:val="00A8224F"/>
    <w:rsid w:val="00AC78C8"/>
    <w:rsid w:val="00AD2FC0"/>
    <w:rsid w:val="00AE7C29"/>
    <w:rsid w:val="00B11372"/>
    <w:rsid w:val="00B2631A"/>
    <w:rsid w:val="00B41D41"/>
    <w:rsid w:val="00B45378"/>
    <w:rsid w:val="00B72F48"/>
    <w:rsid w:val="00B95C1F"/>
    <w:rsid w:val="00BD4CEE"/>
    <w:rsid w:val="00C43641"/>
    <w:rsid w:val="00C962D6"/>
    <w:rsid w:val="00CB1B79"/>
    <w:rsid w:val="00D10D98"/>
    <w:rsid w:val="00D1124E"/>
    <w:rsid w:val="00DC2FCA"/>
    <w:rsid w:val="00DD5190"/>
    <w:rsid w:val="00DE265D"/>
    <w:rsid w:val="00DE3389"/>
    <w:rsid w:val="00E32B40"/>
    <w:rsid w:val="00E41A18"/>
    <w:rsid w:val="00E866B7"/>
    <w:rsid w:val="00EC1008"/>
    <w:rsid w:val="00F667CF"/>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0D105F1"/>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25DBB"/>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B9B581A"/>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BE26D7C"/>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0C060B"/>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113</Words>
  <Characters>645</Characters>
  <Lines>5</Lines>
  <Paragraphs>1</Paragraphs>
  <TotalTime>0</TotalTime>
  <ScaleCrop>false</ScaleCrop>
  <LinksUpToDate>false</LinksUpToDate>
  <CharactersWithSpaces>757</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2016-10-21T03:41:00Z</dcterms:created>
  <dc:creator>wangchonghu</dc:creator>
  <cp:lastModifiedBy>gjy</cp:lastModifiedBy>
  <dcterms:modified xsi:type="dcterms:W3CDTF">2016-10-28T01:53:43Z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