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08" w:rsidRPr="0039648E" w:rsidRDefault="005B4EF1" w:rsidP="0039648E">
      <w:pPr>
        <w:jc w:val="center"/>
        <w:rPr>
          <w:rFonts w:ascii="华文中宋" w:eastAsia="华文中宋" w:hAnsi="华文中宋"/>
          <w:b/>
          <w:sz w:val="44"/>
          <w:szCs w:val="44"/>
        </w:rPr>
      </w:pPr>
      <w:bookmarkStart w:id="0" w:name="法律权属"/>
      <w:bookmarkEnd w:id="0"/>
      <w:r>
        <w:rPr>
          <w:rFonts w:ascii="华文中宋" w:eastAsia="华文中宋" w:hAnsi="华文中宋" w:hint="eastAsia"/>
          <w:b/>
          <w:sz w:val="44"/>
          <w:szCs w:val="44"/>
        </w:rPr>
        <w:t>资产评</w:t>
      </w:r>
      <w:r w:rsidR="007B6C4A">
        <w:rPr>
          <w:rFonts w:ascii="华文中宋" w:eastAsia="华文中宋" w:hAnsi="华文中宋" w:hint="eastAsia"/>
          <w:b/>
          <w:sz w:val="44"/>
          <w:szCs w:val="44"/>
        </w:rPr>
        <w:t>估对象</w:t>
      </w:r>
      <w:r w:rsidR="007B7208" w:rsidRPr="0039648E">
        <w:rPr>
          <w:rFonts w:ascii="华文中宋" w:eastAsia="华文中宋" w:hAnsi="华文中宋" w:hint="eastAsia"/>
          <w:b/>
          <w:sz w:val="44"/>
          <w:szCs w:val="44"/>
        </w:rPr>
        <w:t>法律权属指导意见</w:t>
      </w:r>
    </w:p>
    <w:p w:rsidR="000122BF" w:rsidRPr="00224993" w:rsidRDefault="000122BF" w:rsidP="000122BF">
      <w:pPr>
        <w:snapToGrid w:val="0"/>
        <w:spacing w:line="360" w:lineRule="auto"/>
        <w:jc w:val="center"/>
        <w:rPr>
          <w:rFonts w:ascii="华文中宋" w:eastAsia="华文中宋" w:hAnsi="华文中宋"/>
          <w:b/>
          <w:sz w:val="32"/>
          <w:szCs w:val="32"/>
        </w:rPr>
      </w:pPr>
      <w:r w:rsidRPr="00224993">
        <w:rPr>
          <w:rFonts w:ascii="华文中宋" w:eastAsia="华文中宋" w:hAnsi="华文中宋" w:hint="eastAsia"/>
          <w:b/>
          <w:sz w:val="32"/>
          <w:szCs w:val="32"/>
        </w:rPr>
        <w:t>（2016年</w:t>
      </w:r>
      <w:r w:rsidR="00DB29E9">
        <w:rPr>
          <w:rFonts w:ascii="华文中宋" w:eastAsia="华文中宋" w:hAnsi="华文中宋" w:hint="eastAsia"/>
          <w:b/>
          <w:sz w:val="32"/>
          <w:szCs w:val="32"/>
        </w:rPr>
        <w:t>10</w:t>
      </w:r>
      <w:r w:rsidRPr="00224993">
        <w:rPr>
          <w:rFonts w:ascii="华文中宋" w:eastAsia="华文中宋" w:hAnsi="华文中宋" w:hint="eastAsia"/>
          <w:b/>
          <w:sz w:val="32"/>
          <w:szCs w:val="32"/>
        </w:rPr>
        <w:t>月</w:t>
      </w:r>
      <w:r w:rsidR="00DB29E9">
        <w:rPr>
          <w:rFonts w:ascii="华文中宋" w:eastAsia="华文中宋" w:hAnsi="华文中宋" w:hint="eastAsia"/>
          <w:b/>
          <w:sz w:val="32"/>
          <w:szCs w:val="32"/>
        </w:rPr>
        <w:t>8</w:t>
      </w:r>
      <w:r w:rsidRPr="00224993">
        <w:rPr>
          <w:rFonts w:ascii="华文中宋" w:eastAsia="华文中宋" w:hAnsi="华文中宋" w:hint="eastAsia"/>
          <w:b/>
          <w:sz w:val="32"/>
          <w:szCs w:val="32"/>
        </w:rPr>
        <w:t>日 修订</w:t>
      </w:r>
      <w:r w:rsidR="008B10A2">
        <w:rPr>
          <w:rFonts w:ascii="华文中宋" w:eastAsia="华文中宋" w:hAnsi="华文中宋" w:hint="eastAsia"/>
          <w:b/>
          <w:sz w:val="32"/>
          <w:szCs w:val="32"/>
        </w:rPr>
        <w:t>征求意见</w:t>
      </w:r>
      <w:r w:rsidRPr="00224993">
        <w:rPr>
          <w:rFonts w:ascii="华文中宋" w:eastAsia="华文中宋" w:hAnsi="华文中宋" w:hint="eastAsia"/>
          <w:b/>
          <w:sz w:val="32"/>
          <w:szCs w:val="32"/>
        </w:rPr>
        <w:t>稿）</w:t>
      </w:r>
    </w:p>
    <w:p w:rsidR="007B7208" w:rsidRPr="00D86959" w:rsidRDefault="007B7208" w:rsidP="00D86959">
      <w:pPr>
        <w:spacing w:line="360" w:lineRule="auto"/>
        <w:rPr>
          <w:rFonts w:ascii="宋体" w:hAnsi="宋体"/>
          <w:sz w:val="24"/>
        </w:rPr>
      </w:pPr>
    </w:p>
    <w:p w:rsidR="007B7208" w:rsidRPr="00D86959" w:rsidRDefault="007B7208" w:rsidP="00D86959">
      <w:pPr>
        <w:spacing w:line="360" w:lineRule="auto"/>
        <w:rPr>
          <w:rFonts w:ascii="宋体" w:hAnsi="宋体"/>
          <w:sz w:val="24"/>
        </w:rPr>
      </w:pP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第一条</w:t>
      </w:r>
      <w:r w:rsidR="00A7570F">
        <w:rPr>
          <w:rFonts w:ascii="宋体" w:hAnsi="宋体" w:hint="eastAsia"/>
          <w:sz w:val="30"/>
          <w:szCs w:val="30"/>
        </w:rPr>
        <w:t xml:space="preserve"> </w:t>
      </w:r>
      <w:r w:rsidRPr="0039648E">
        <w:rPr>
          <w:rFonts w:ascii="宋体" w:hAnsi="宋体" w:hint="eastAsia"/>
          <w:sz w:val="30"/>
          <w:szCs w:val="30"/>
        </w:rPr>
        <w:t>为规范</w:t>
      </w:r>
      <w:r w:rsidR="001314D9">
        <w:rPr>
          <w:rFonts w:ascii="宋体" w:hAnsi="宋体" w:hint="eastAsia"/>
          <w:sz w:val="30"/>
          <w:szCs w:val="30"/>
        </w:rPr>
        <w:t>资产评估机构、</w:t>
      </w:r>
      <w:r w:rsidR="008B10A2">
        <w:rPr>
          <w:rFonts w:ascii="宋体" w:hAnsi="宋体" w:hint="eastAsia"/>
          <w:sz w:val="30"/>
          <w:szCs w:val="30"/>
        </w:rPr>
        <w:t>资产评估师和其他资产评估专业人员</w:t>
      </w:r>
      <w:r w:rsidRPr="0039648E">
        <w:rPr>
          <w:rFonts w:ascii="宋体" w:hAnsi="宋体" w:hint="eastAsia"/>
          <w:sz w:val="30"/>
          <w:szCs w:val="30"/>
        </w:rPr>
        <w:t>执业行为，明确执业责任，</w:t>
      </w:r>
      <w:r w:rsidR="001C7496" w:rsidRPr="001C7496">
        <w:rPr>
          <w:rFonts w:ascii="宋体" w:hAnsi="宋体" w:hint="eastAsia"/>
          <w:sz w:val="30"/>
          <w:szCs w:val="30"/>
        </w:rPr>
        <w:t>保护资产评估当事人的合法权益和公共利益</w:t>
      </w:r>
      <w:r w:rsidRPr="0039648E">
        <w:rPr>
          <w:rFonts w:ascii="宋体" w:hAnsi="宋体" w:hint="eastAsia"/>
          <w:sz w:val="30"/>
          <w:szCs w:val="30"/>
        </w:rPr>
        <w:t>，制定本指导意见。</w:t>
      </w: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第二条 本指导意见所称</w:t>
      </w:r>
      <w:r w:rsidRPr="00CD1340">
        <w:rPr>
          <w:rFonts w:ascii="宋体" w:hAnsi="宋体" w:hint="eastAsia"/>
          <w:sz w:val="30"/>
          <w:szCs w:val="30"/>
        </w:rPr>
        <w:t>评估对象</w:t>
      </w:r>
      <w:r w:rsidRPr="0039648E">
        <w:rPr>
          <w:rFonts w:ascii="宋体" w:hAnsi="宋体" w:hint="eastAsia"/>
          <w:sz w:val="30"/>
          <w:szCs w:val="30"/>
        </w:rPr>
        <w:t>法律权属，是指评估对象的所有权和与所有权有关的其他财产权利。</w:t>
      </w: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 xml:space="preserve">第三条 </w:t>
      </w:r>
      <w:r w:rsidR="003E3820">
        <w:rPr>
          <w:rFonts w:ascii="宋体" w:hAnsi="宋体" w:hint="eastAsia"/>
          <w:sz w:val="30"/>
          <w:szCs w:val="30"/>
        </w:rPr>
        <w:t>委托人</w:t>
      </w:r>
      <w:r w:rsidRPr="0039648E">
        <w:rPr>
          <w:rFonts w:ascii="宋体" w:hAnsi="宋体" w:hint="eastAsia"/>
          <w:sz w:val="30"/>
          <w:szCs w:val="30"/>
        </w:rPr>
        <w:t>和相关</w:t>
      </w:r>
      <w:r w:rsidR="003E3820">
        <w:rPr>
          <w:rFonts w:ascii="宋体" w:hAnsi="宋体" w:hint="eastAsia"/>
          <w:sz w:val="30"/>
          <w:szCs w:val="30"/>
        </w:rPr>
        <w:t>当事人</w:t>
      </w:r>
      <w:r w:rsidRPr="0039648E">
        <w:rPr>
          <w:rFonts w:ascii="宋体" w:hAnsi="宋体" w:hint="eastAsia"/>
          <w:sz w:val="30"/>
          <w:szCs w:val="30"/>
        </w:rPr>
        <w:t>委托资产评估业务，应当提供评估对象法律权属等资料，并对所提供评估对象法律权属资料的真实性、合法性和完整性承担责任。</w:t>
      </w: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第四条</w:t>
      </w:r>
      <w:r w:rsidR="000D44F2">
        <w:rPr>
          <w:rFonts w:ascii="宋体" w:hAnsi="宋体" w:hint="eastAsia"/>
          <w:sz w:val="30"/>
          <w:szCs w:val="30"/>
        </w:rPr>
        <w:t xml:space="preserve"> </w:t>
      </w:r>
      <w:r w:rsidRPr="0039648E">
        <w:rPr>
          <w:rFonts w:ascii="宋体" w:hAnsi="宋体" w:hint="eastAsia"/>
          <w:sz w:val="30"/>
          <w:szCs w:val="30"/>
        </w:rPr>
        <w:t>评估对象法律权属对评估</w:t>
      </w:r>
      <w:r w:rsidR="00A062D8">
        <w:rPr>
          <w:rFonts w:ascii="宋体" w:hAnsi="宋体" w:hint="eastAsia"/>
          <w:sz w:val="30"/>
          <w:szCs w:val="30"/>
        </w:rPr>
        <w:t>结果</w:t>
      </w:r>
      <w:r w:rsidRPr="0039648E">
        <w:rPr>
          <w:rFonts w:ascii="宋体" w:hAnsi="宋体" w:hint="eastAsia"/>
          <w:sz w:val="30"/>
          <w:szCs w:val="30"/>
        </w:rPr>
        <w:t>有重大影响</w:t>
      </w:r>
      <w:r w:rsidR="000D44F2">
        <w:rPr>
          <w:rFonts w:ascii="宋体" w:hAnsi="宋体" w:hint="eastAsia"/>
          <w:sz w:val="30"/>
          <w:szCs w:val="30"/>
        </w:rPr>
        <w:t>，</w:t>
      </w:r>
      <w:r w:rsidRPr="0039648E">
        <w:rPr>
          <w:rFonts w:ascii="宋体" w:hAnsi="宋体" w:hint="eastAsia"/>
          <w:sz w:val="30"/>
          <w:szCs w:val="30"/>
        </w:rPr>
        <w:t>执行资产评估业务应当</w:t>
      </w:r>
      <w:r w:rsidR="000D44F2" w:rsidRPr="001A760F">
        <w:rPr>
          <w:rFonts w:ascii="宋体" w:hAnsi="宋体" w:hint="eastAsia"/>
          <w:sz w:val="30"/>
          <w:szCs w:val="30"/>
        </w:rPr>
        <w:t>予以</w:t>
      </w:r>
      <w:r w:rsidRPr="0039648E">
        <w:rPr>
          <w:rFonts w:ascii="宋体" w:hAnsi="宋体" w:hint="eastAsia"/>
          <w:sz w:val="30"/>
          <w:szCs w:val="30"/>
        </w:rPr>
        <w:t>关注</w:t>
      </w:r>
      <w:r w:rsidR="000D44F2">
        <w:rPr>
          <w:rFonts w:ascii="宋体" w:hAnsi="宋体" w:hint="eastAsia"/>
          <w:sz w:val="30"/>
          <w:szCs w:val="30"/>
        </w:rPr>
        <w:t>并</w:t>
      </w:r>
      <w:r w:rsidR="000D44F2" w:rsidRPr="001A760F">
        <w:rPr>
          <w:rFonts w:ascii="宋体" w:hAnsi="宋体" w:hint="eastAsia"/>
          <w:sz w:val="30"/>
          <w:szCs w:val="30"/>
        </w:rPr>
        <w:t>恰当披露</w:t>
      </w:r>
      <w:r w:rsidR="001A760F" w:rsidRPr="001A760F">
        <w:rPr>
          <w:rFonts w:ascii="宋体" w:hAnsi="宋体" w:hint="eastAsia"/>
          <w:sz w:val="30"/>
          <w:szCs w:val="30"/>
        </w:rPr>
        <w:t>。</w:t>
      </w: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 xml:space="preserve">第五条 </w:t>
      </w:r>
      <w:r w:rsidR="009C4BAD" w:rsidRPr="0039648E">
        <w:rPr>
          <w:rFonts w:ascii="宋体" w:hAnsi="宋体" w:hint="eastAsia"/>
          <w:sz w:val="30"/>
          <w:szCs w:val="30"/>
        </w:rPr>
        <w:t>执行资产评估业务，</w:t>
      </w:r>
      <w:r w:rsidRPr="0039648E">
        <w:rPr>
          <w:rFonts w:ascii="宋体" w:hAnsi="宋体" w:hint="eastAsia"/>
          <w:sz w:val="30"/>
          <w:szCs w:val="30"/>
        </w:rPr>
        <w:t>应当明确告知</w:t>
      </w:r>
      <w:r w:rsidR="003E3820">
        <w:rPr>
          <w:rFonts w:ascii="宋体" w:hAnsi="宋体" w:hint="eastAsia"/>
          <w:sz w:val="30"/>
          <w:szCs w:val="30"/>
        </w:rPr>
        <w:t>委托人</w:t>
      </w:r>
      <w:r w:rsidRPr="0039648E">
        <w:rPr>
          <w:rFonts w:ascii="宋体" w:hAnsi="宋体" w:hint="eastAsia"/>
          <w:sz w:val="30"/>
          <w:szCs w:val="30"/>
        </w:rPr>
        <w:t>和相关</w:t>
      </w:r>
      <w:r w:rsidR="003E3820">
        <w:rPr>
          <w:rFonts w:ascii="宋体" w:hAnsi="宋体" w:hint="eastAsia"/>
          <w:sz w:val="30"/>
          <w:szCs w:val="30"/>
        </w:rPr>
        <w:t>当事人</w:t>
      </w:r>
      <w:r w:rsidRPr="0039648E">
        <w:rPr>
          <w:rFonts w:ascii="宋体" w:hAnsi="宋体" w:hint="eastAsia"/>
          <w:sz w:val="30"/>
          <w:szCs w:val="30"/>
        </w:rPr>
        <w:t>，执行资产评估业务的目的是对评估对象价值进行估算并发表专业意见，对评估对象法律权属确认或发表意见超出</w:t>
      </w:r>
      <w:r w:rsidR="008B10A2">
        <w:rPr>
          <w:rFonts w:ascii="宋体" w:hAnsi="宋体" w:hint="eastAsia"/>
          <w:sz w:val="30"/>
          <w:szCs w:val="30"/>
        </w:rPr>
        <w:t>资产评估师和其他资产评估专业人员</w:t>
      </w:r>
      <w:r w:rsidRPr="0039648E">
        <w:rPr>
          <w:rFonts w:ascii="宋体" w:hAnsi="宋体" w:hint="eastAsia"/>
          <w:sz w:val="30"/>
          <w:szCs w:val="30"/>
        </w:rPr>
        <w:t>执业范围。</w:t>
      </w:r>
      <w:r w:rsidR="008B10A2">
        <w:rPr>
          <w:rFonts w:ascii="宋体" w:hAnsi="宋体" w:hint="eastAsia"/>
          <w:sz w:val="30"/>
          <w:szCs w:val="30"/>
        </w:rPr>
        <w:t>资产评估师和其他资产评估专业人员</w:t>
      </w:r>
      <w:r w:rsidRPr="0039648E">
        <w:rPr>
          <w:rFonts w:ascii="宋体" w:hAnsi="宋体" w:hint="eastAsia"/>
          <w:sz w:val="30"/>
          <w:szCs w:val="30"/>
        </w:rPr>
        <w:t>不得明示或暗示具有对评估对象法律权属确认或发表意见的能力，不得对评估对象的法律权属提供保证。</w:t>
      </w:r>
    </w:p>
    <w:p w:rsidR="007B7208" w:rsidRDefault="007B7208" w:rsidP="00714298">
      <w:pPr>
        <w:ind w:firstLineChars="200" w:firstLine="600"/>
        <w:rPr>
          <w:rFonts w:ascii="宋体" w:hAnsi="宋体"/>
          <w:sz w:val="30"/>
          <w:szCs w:val="30"/>
        </w:rPr>
      </w:pPr>
      <w:r w:rsidRPr="0039648E">
        <w:rPr>
          <w:rFonts w:ascii="宋体" w:hAnsi="宋体" w:hint="eastAsia"/>
          <w:sz w:val="30"/>
          <w:szCs w:val="30"/>
        </w:rPr>
        <w:t>第</w:t>
      </w:r>
      <w:r w:rsidR="001A760F">
        <w:rPr>
          <w:rFonts w:ascii="宋体" w:hAnsi="宋体" w:hint="eastAsia"/>
          <w:sz w:val="30"/>
          <w:szCs w:val="30"/>
        </w:rPr>
        <w:t>六</w:t>
      </w:r>
      <w:r w:rsidRPr="0039648E">
        <w:rPr>
          <w:rFonts w:ascii="宋体" w:hAnsi="宋体" w:hint="eastAsia"/>
          <w:sz w:val="30"/>
          <w:szCs w:val="30"/>
        </w:rPr>
        <w:t xml:space="preserve">条 </w:t>
      </w:r>
      <w:r w:rsidR="000122BF" w:rsidRPr="000122BF">
        <w:rPr>
          <w:rFonts w:ascii="宋体" w:hAnsi="宋体" w:hint="eastAsia"/>
          <w:sz w:val="30"/>
          <w:szCs w:val="30"/>
        </w:rPr>
        <w:t>对于法律权属不清、存在瑕疵、权属关系复杂、权属资料不完备的评估对象，</w:t>
      </w:r>
      <w:r w:rsidR="008B10A2">
        <w:rPr>
          <w:rFonts w:ascii="宋体" w:hAnsi="宋体" w:hint="eastAsia"/>
          <w:sz w:val="30"/>
          <w:szCs w:val="30"/>
        </w:rPr>
        <w:t>资产评估师和其他资产评估专业人员</w:t>
      </w:r>
      <w:r w:rsidR="000122BF" w:rsidRPr="000122BF">
        <w:rPr>
          <w:rFonts w:ascii="宋体" w:hAnsi="宋体" w:hint="eastAsia"/>
          <w:sz w:val="30"/>
          <w:szCs w:val="30"/>
        </w:rPr>
        <w:lastRenderedPageBreak/>
        <w:t>应当对其法律权属予以特别关注，要求委托</w:t>
      </w:r>
      <w:r w:rsidR="00A062D8">
        <w:rPr>
          <w:rFonts w:ascii="宋体" w:hAnsi="宋体" w:hint="eastAsia"/>
          <w:sz w:val="30"/>
          <w:szCs w:val="30"/>
        </w:rPr>
        <w:t>人</w:t>
      </w:r>
      <w:r w:rsidR="000122BF" w:rsidRPr="000122BF">
        <w:rPr>
          <w:rFonts w:ascii="宋体" w:hAnsi="宋体" w:hint="eastAsia"/>
          <w:sz w:val="30"/>
          <w:szCs w:val="30"/>
        </w:rPr>
        <w:t>和相关当事</w:t>
      </w:r>
      <w:r w:rsidR="00A062D8">
        <w:rPr>
          <w:rFonts w:ascii="宋体" w:hAnsi="宋体" w:hint="eastAsia"/>
          <w:sz w:val="30"/>
          <w:szCs w:val="30"/>
        </w:rPr>
        <w:t>人</w:t>
      </w:r>
      <w:r w:rsidR="000122BF" w:rsidRPr="000122BF">
        <w:rPr>
          <w:rFonts w:ascii="宋体" w:hAnsi="宋体" w:hint="eastAsia"/>
          <w:sz w:val="30"/>
          <w:szCs w:val="30"/>
        </w:rPr>
        <w:t>提供承诺函或说明函予以充分说明。</w:t>
      </w:r>
      <w:r w:rsidR="001314D9">
        <w:rPr>
          <w:rFonts w:ascii="宋体" w:hAnsi="宋体" w:hint="eastAsia"/>
          <w:sz w:val="30"/>
          <w:szCs w:val="30"/>
        </w:rPr>
        <w:t>评估机构</w:t>
      </w:r>
      <w:r w:rsidR="000122BF" w:rsidRPr="000122BF">
        <w:rPr>
          <w:rFonts w:ascii="宋体" w:hAnsi="宋体" w:hint="eastAsia"/>
          <w:sz w:val="30"/>
          <w:szCs w:val="30"/>
        </w:rPr>
        <w:t>应当根据前述法律权属状况可能对资产评估</w:t>
      </w:r>
      <w:r w:rsidR="00A062D8">
        <w:rPr>
          <w:rFonts w:ascii="宋体" w:hAnsi="宋体" w:hint="eastAsia"/>
          <w:sz w:val="30"/>
          <w:szCs w:val="30"/>
        </w:rPr>
        <w:t>结果</w:t>
      </w:r>
      <w:r w:rsidR="000122BF" w:rsidRPr="000122BF">
        <w:rPr>
          <w:rFonts w:ascii="宋体" w:hAnsi="宋体" w:hint="eastAsia"/>
          <w:sz w:val="30"/>
          <w:szCs w:val="30"/>
        </w:rPr>
        <w:t>和资产评估目的所对应经济行为造成的影响，考虑是否承接评估业务。</w:t>
      </w:r>
    </w:p>
    <w:p w:rsidR="00456A78" w:rsidRPr="00714298" w:rsidRDefault="007B7208" w:rsidP="00714298">
      <w:pPr>
        <w:ind w:firstLineChars="200" w:firstLine="600"/>
        <w:rPr>
          <w:rFonts w:ascii="宋体" w:hAnsi="宋体"/>
          <w:sz w:val="30"/>
          <w:szCs w:val="30"/>
        </w:rPr>
      </w:pPr>
      <w:r w:rsidRPr="0039648E">
        <w:rPr>
          <w:rFonts w:ascii="宋体" w:hAnsi="宋体" w:hint="eastAsia"/>
          <w:sz w:val="30"/>
          <w:szCs w:val="30"/>
        </w:rPr>
        <w:t>第</w:t>
      </w:r>
      <w:r w:rsidR="006A720E">
        <w:rPr>
          <w:rFonts w:ascii="宋体" w:hAnsi="宋体" w:hint="eastAsia"/>
          <w:sz w:val="30"/>
          <w:szCs w:val="30"/>
        </w:rPr>
        <w:t>七</w:t>
      </w:r>
      <w:r w:rsidRPr="0039648E">
        <w:rPr>
          <w:rFonts w:ascii="宋体" w:hAnsi="宋体" w:hint="eastAsia"/>
          <w:sz w:val="30"/>
          <w:szCs w:val="30"/>
        </w:rPr>
        <w:t xml:space="preserve">条 </w:t>
      </w:r>
      <w:r w:rsidR="008B10A2">
        <w:rPr>
          <w:rFonts w:ascii="宋体" w:hAnsi="宋体" w:hint="eastAsia"/>
          <w:sz w:val="30"/>
          <w:szCs w:val="30"/>
        </w:rPr>
        <w:t>资产评估师和其他资产评估专业人员</w:t>
      </w:r>
      <w:r w:rsidR="00EB03E0">
        <w:rPr>
          <w:rFonts w:ascii="宋体" w:hAnsi="宋体" w:hint="eastAsia"/>
          <w:sz w:val="30"/>
          <w:szCs w:val="30"/>
        </w:rPr>
        <w:t>发现</w:t>
      </w:r>
      <w:r w:rsidR="000122BF" w:rsidRPr="000122BF">
        <w:rPr>
          <w:rFonts w:ascii="宋体" w:hAnsi="宋体" w:hint="eastAsia"/>
          <w:sz w:val="30"/>
          <w:szCs w:val="30"/>
        </w:rPr>
        <w:t>委托人和相关当事人提供虚假</w:t>
      </w:r>
      <w:r w:rsidR="00EB03E0">
        <w:rPr>
          <w:rFonts w:ascii="宋体" w:hAnsi="宋体" w:hint="eastAsia"/>
          <w:sz w:val="30"/>
          <w:szCs w:val="30"/>
        </w:rPr>
        <w:t>的</w:t>
      </w:r>
      <w:r w:rsidR="000122BF" w:rsidRPr="000122BF">
        <w:rPr>
          <w:rFonts w:ascii="宋体" w:hAnsi="宋体" w:hint="eastAsia"/>
          <w:sz w:val="30"/>
          <w:szCs w:val="30"/>
        </w:rPr>
        <w:t>法律权属资料，</w:t>
      </w:r>
      <w:r w:rsidR="00EB03E0">
        <w:rPr>
          <w:rFonts w:ascii="宋体" w:hAnsi="宋体" w:hint="eastAsia"/>
          <w:sz w:val="30"/>
          <w:szCs w:val="30"/>
        </w:rPr>
        <w:t>或</w:t>
      </w:r>
      <w:r w:rsidR="000122BF" w:rsidRPr="000122BF">
        <w:rPr>
          <w:rFonts w:ascii="宋体" w:hAnsi="宋体" w:hint="eastAsia"/>
          <w:sz w:val="30"/>
          <w:szCs w:val="30"/>
        </w:rPr>
        <w:t>委托人和相关当事人拒绝</w:t>
      </w:r>
      <w:r w:rsidR="00EB03E0">
        <w:rPr>
          <w:rFonts w:ascii="宋体" w:hAnsi="宋体" w:hint="eastAsia"/>
          <w:sz w:val="30"/>
          <w:szCs w:val="30"/>
        </w:rPr>
        <w:t>或无法</w:t>
      </w:r>
      <w:r w:rsidR="000122BF" w:rsidRPr="000122BF">
        <w:rPr>
          <w:rFonts w:ascii="宋体" w:hAnsi="宋体" w:hint="eastAsia"/>
          <w:sz w:val="30"/>
          <w:szCs w:val="30"/>
        </w:rPr>
        <w:t>提供执行评估业务</w:t>
      </w:r>
      <w:r w:rsidR="00EB03E0">
        <w:rPr>
          <w:rFonts w:ascii="宋体" w:hAnsi="宋体" w:hint="eastAsia"/>
          <w:sz w:val="30"/>
          <w:szCs w:val="30"/>
        </w:rPr>
        <w:t>必要的</w:t>
      </w:r>
      <w:r w:rsidR="000122BF" w:rsidRPr="000122BF">
        <w:rPr>
          <w:rFonts w:ascii="宋体" w:hAnsi="宋体" w:hint="eastAsia"/>
          <w:sz w:val="30"/>
          <w:szCs w:val="30"/>
        </w:rPr>
        <w:t>权属证明，评估机构有权依法拒绝其履行合同的要求。</w:t>
      </w:r>
    </w:p>
    <w:p w:rsidR="000122BF" w:rsidRPr="000122BF" w:rsidRDefault="007B7208" w:rsidP="000122BF">
      <w:pPr>
        <w:spacing w:line="480" w:lineRule="auto"/>
        <w:ind w:firstLineChars="200" w:firstLine="600"/>
        <w:rPr>
          <w:rFonts w:ascii="宋体" w:hAnsi="宋体"/>
          <w:sz w:val="30"/>
          <w:szCs w:val="30"/>
        </w:rPr>
      </w:pPr>
      <w:r w:rsidRPr="0039648E">
        <w:rPr>
          <w:rFonts w:ascii="宋体" w:hAnsi="宋体" w:hint="eastAsia"/>
          <w:sz w:val="30"/>
          <w:szCs w:val="30"/>
        </w:rPr>
        <w:t>第</w:t>
      </w:r>
      <w:r w:rsidR="00BF26EB">
        <w:rPr>
          <w:rFonts w:ascii="宋体" w:hAnsi="宋体" w:hint="eastAsia"/>
          <w:sz w:val="30"/>
          <w:szCs w:val="30"/>
        </w:rPr>
        <w:t>八</w:t>
      </w:r>
      <w:r w:rsidRPr="0039648E">
        <w:rPr>
          <w:rFonts w:ascii="宋体" w:hAnsi="宋体" w:hint="eastAsia"/>
          <w:sz w:val="30"/>
          <w:szCs w:val="30"/>
        </w:rPr>
        <w:t xml:space="preserve">条 </w:t>
      </w:r>
      <w:r w:rsidR="000122BF" w:rsidRPr="000122BF">
        <w:rPr>
          <w:rFonts w:ascii="宋体" w:hAnsi="宋体" w:hint="eastAsia"/>
          <w:sz w:val="30"/>
          <w:szCs w:val="30"/>
        </w:rPr>
        <w:t>执行资产评估业务，应当对委托人和相关当事人提供的评估对象法律权属资料进行必要的核查和验证，并对核查和验证情况予以披露。</w:t>
      </w:r>
    </w:p>
    <w:p w:rsidR="000122BF" w:rsidRPr="000122BF" w:rsidRDefault="000122BF" w:rsidP="000122BF">
      <w:pPr>
        <w:spacing w:line="480" w:lineRule="auto"/>
        <w:ind w:firstLineChars="200" w:firstLine="600"/>
        <w:rPr>
          <w:rFonts w:ascii="宋体" w:hAnsi="宋体"/>
          <w:sz w:val="30"/>
          <w:szCs w:val="30"/>
        </w:rPr>
      </w:pPr>
      <w:r w:rsidRPr="000122BF">
        <w:rPr>
          <w:rFonts w:ascii="宋体" w:hAnsi="宋体" w:hint="eastAsia"/>
          <w:sz w:val="30"/>
          <w:szCs w:val="30"/>
        </w:rPr>
        <w:t>对评估对象法律权属资料核查和验证的方式通常包括核对原件与复印件的一致性、</w:t>
      </w:r>
      <w:r w:rsidR="00F72F4C">
        <w:rPr>
          <w:rFonts w:ascii="宋体" w:hAnsi="宋体" w:hint="eastAsia"/>
          <w:sz w:val="30"/>
          <w:szCs w:val="30"/>
        </w:rPr>
        <w:t>通过公开的信息渠道进行</w:t>
      </w:r>
      <w:r w:rsidRPr="000122BF">
        <w:rPr>
          <w:rFonts w:ascii="宋体" w:hAnsi="宋体" w:hint="eastAsia"/>
          <w:sz w:val="30"/>
          <w:szCs w:val="30"/>
        </w:rPr>
        <w:t>查询、</w:t>
      </w:r>
      <w:r w:rsidR="00F72F4C">
        <w:rPr>
          <w:rFonts w:ascii="宋体" w:hAnsi="宋体" w:hint="eastAsia"/>
          <w:sz w:val="30"/>
          <w:szCs w:val="30"/>
        </w:rPr>
        <w:t>到</w:t>
      </w:r>
      <w:r w:rsidRPr="000122BF">
        <w:rPr>
          <w:rFonts w:ascii="宋体" w:hAnsi="宋体" w:hint="eastAsia"/>
          <w:sz w:val="30"/>
          <w:szCs w:val="30"/>
        </w:rPr>
        <w:t>相关产权登记部门现场查询等。当评估对象是股权时，应当按照重要性原则，对相关资产的法律权属进行必要的核查验证。</w:t>
      </w:r>
    </w:p>
    <w:p w:rsidR="000E4219" w:rsidRPr="00454680" w:rsidRDefault="000122BF" w:rsidP="000122BF">
      <w:pPr>
        <w:spacing w:line="480" w:lineRule="auto"/>
        <w:ind w:firstLineChars="200" w:firstLine="600"/>
        <w:rPr>
          <w:rFonts w:ascii="宋体" w:hAnsi="宋体"/>
          <w:color w:val="FF0000"/>
          <w:sz w:val="30"/>
          <w:szCs w:val="30"/>
        </w:rPr>
      </w:pPr>
      <w:r w:rsidRPr="000122BF">
        <w:rPr>
          <w:rFonts w:ascii="宋体" w:hAnsi="宋体" w:hint="eastAsia"/>
          <w:sz w:val="30"/>
          <w:szCs w:val="30"/>
        </w:rPr>
        <w:t>对超出评估专业人员能力</w:t>
      </w:r>
      <w:r w:rsidR="001314D9">
        <w:rPr>
          <w:rFonts w:ascii="宋体" w:hAnsi="宋体" w:hint="eastAsia"/>
          <w:sz w:val="30"/>
          <w:szCs w:val="30"/>
        </w:rPr>
        <w:t>的</w:t>
      </w:r>
      <w:r w:rsidRPr="000122BF">
        <w:rPr>
          <w:rFonts w:ascii="宋体" w:hAnsi="宋体" w:hint="eastAsia"/>
          <w:sz w:val="30"/>
          <w:szCs w:val="30"/>
        </w:rPr>
        <w:t>核查和验证事项，</w:t>
      </w:r>
      <w:r w:rsidR="008B10A2">
        <w:rPr>
          <w:rFonts w:ascii="宋体" w:hAnsi="宋体" w:hint="eastAsia"/>
          <w:sz w:val="30"/>
          <w:szCs w:val="30"/>
        </w:rPr>
        <w:t>资产评估师和其他资产评估专业人员</w:t>
      </w:r>
      <w:r w:rsidRPr="000122BF">
        <w:rPr>
          <w:rFonts w:ascii="宋体" w:hAnsi="宋体" w:hint="eastAsia"/>
          <w:sz w:val="30"/>
          <w:szCs w:val="30"/>
        </w:rPr>
        <w:t>可以委托或要求委托人委托律师等相关机构出具专业意见。对于无法核查和验证的事项，</w:t>
      </w:r>
      <w:r w:rsidR="001314D9">
        <w:rPr>
          <w:rFonts w:ascii="宋体" w:hAnsi="宋体" w:hint="eastAsia"/>
          <w:sz w:val="30"/>
          <w:szCs w:val="30"/>
        </w:rPr>
        <w:t>可</w:t>
      </w:r>
      <w:r w:rsidRPr="000122BF">
        <w:rPr>
          <w:rFonts w:ascii="宋体" w:hAnsi="宋体" w:hint="eastAsia"/>
          <w:sz w:val="30"/>
          <w:szCs w:val="30"/>
        </w:rPr>
        <w:t>根据其对评估</w:t>
      </w:r>
      <w:r w:rsidR="00A062D8">
        <w:rPr>
          <w:rFonts w:ascii="宋体" w:hAnsi="宋体" w:hint="eastAsia"/>
          <w:sz w:val="30"/>
          <w:szCs w:val="30"/>
        </w:rPr>
        <w:t>结果</w:t>
      </w:r>
      <w:r w:rsidR="001314D9">
        <w:rPr>
          <w:rFonts w:ascii="宋体" w:hAnsi="宋体" w:hint="eastAsia"/>
          <w:sz w:val="30"/>
          <w:szCs w:val="30"/>
        </w:rPr>
        <w:t>的影响程度采取</w:t>
      </w:r>
      <w:r w:rsidRPr="000122BF">
        <w:rPr>
          <w:rFonts w:ascii="宋体" w:hAnsi="宋体" w:hint="eastAsia"/>
          <w:sz w:val="30"/>
          <w:szCs w:val="30"/>
        </w:rPr>
        <w:t>在评估报告中披露</w:t>
      </w:r>
      <w:r w:rsidR="001314D9">
        <w:rPr>
          <w:rFonts w:ascii="宋体" w:hAnsi="宋体" w:hint="eastAsia"/>
          <w:sz w:val="30"/>
          <w:szCs w:val="30"/>
        </w:rPr>
        <w:t>等措施</w:t>
      </w:r>
      <w:r w:rsidRPr="000122BF">
        <w:rPr>
          <w:rFonts w:ascii="宋体" w:hAnsi="宋体" w:hint="eastAsia"/>
          <w:sz w:val="30"/>
          <w:szCs w:val="30"/>
        </w:rPr>
        <w:t>，直至</w:t>
      </w:r>
      <w:r w:rsidR="001314D9">
        <w:rPr>
          <w:rFonts w:ascii="宋体" w:hAnsi="宋体" w:hint="eastAsia"/>
          <w:sz w:val="30"/>
          <w:szCs w:val="30"/>
        </w:rPr>
        <w:t>终止执行评估业务</w:t>
      </w:r>
      <w:r w:rsidRPr="000122BF">
        <w:rPr>
          <w:rFonts w:ascii="宋体" w:hAnsi="宋体" w:hint="eastAsia"/>
          <w:sz w:val="30"/>
          <w:szCs w:val="30"/>
        </w:rPr>
        <w:t>。</w:t>
      </w:r>
    </w:p>
    <w:p w:rsidR="000122BF" w:rsidRPr="000122BF" w:rsidRDefault="007B7208" w:rsidP="00655CCE">
      <w:pPr>
        <w:ind w:firstLineChars="200" w:firstLine="600"/>
        <w:rPr>
          <w:rFonts w:ascii="宋体" w:hAnsi="宋体"/>
          <w:sz w:val="30"/>
          <w:szCs w:val="30"/>
        </w:rPr>
      </w:pPr>
      <w:r w:rsidRPr="0039648E">
        <w:rPr>
          <w:rFonts w:ascii="宋体" w:hAnsi="宋体" w:hint="eastAsia"/>
          <w:sz w:val="30"/>
          <w:szCs w:val="30"/>
        </w:rPr>
        <w:t>第</w:t>
      </w:r>
      <w:r w:rsidR="00655CCE">
        <w:rPr>
          <w:rFonts w:ascii="宋体" w:hAnsi="宋体" w:hint="eastAsia"/>
          <w:sz w:val="30"/>
          <w:szCs w:val="30"/>
        </w:rPr>
        <w:t>九</w:t>
      </w:r>
      <w:r w:rsidRPr="0039648E">
        <w:rPr>
          <w:rFonts w:ascii="宋体" w:hAnsi="宋体" w:hint="eastAsia"/>
          <w:sz w:val="30"/>
          <w:szCs w:val="30"/>
        </w:rPr>
        <w:t xml:space="preserve">条 </w:t>
      </w:r>
      <w:r w:rsidR="008B10A2">
        <w:rPr>
          <w:rFonts w:ascii="宋体" w:hAnsi="宋体" w:hint="eastAsia"/>
          <w:sz w:val="30"/>
          <w:szCs w:val="30"/>
        </w:rPr>
        <w:t>资产评估师和其他资产评估专业人员</w:t>
      </w:r>
      <w:r w:rsidR="000122BF" w:rsidRPr="000122BF">
        <w:rPr>
          <w:rFonts w:ascii="宋体" w:hAnsi="宋体" w:hint="eastAsia"/>
          <w:sz w:val="30"/>
          <w:szCs w:val="30"/>
        </w:rPr>
        <w:t>应当在评估报告中描述评估对象法律权属</w:t>
      </w:r>
      <w:r w:rsidR="00655CCE">
        <w:rPr>
          <w:rFonts w:ascii="宋体" w:hAnsi="宋体" w:hint="eastAsia"/>
          <w:sz w:val="30"/>
          <w:szCs w:val="30"/>
        </w:rPr>
        <w:t>，</w:t>
      </w:r>
      <w:r w:rsidR="000122BF" w:rsidRPr="000122BF">
        <w:rPr>
          <w:rFonts w:ascii="宋体" w:hAnsi="宋体" w:hint="eastAsia"/>
          <w:sz w:val="30"/>
          <w:szCs w:val="30"/>
        </w:rPr>
        <w:t>对评估对象法律权属</w:t>
      </w:r>
      <w:r w:rsidR="00655CCE">
        <w:rPr>
          <w:rFonts w:ascii="宋体" w:hAnsi="宋体" w:hint="eastAsia"/>
          <w:sz w:val="30"/>
          <w:szCs w:val="30"/>
        </w:rPr>
        <w:t>存在</w:t>
      </w:r>
      <w:r w:rsidR="000122BF" w:rsidRPr="000122BF">
        <w:rPr>
          <w:rFonts w:ascii="宋体" w:hAnsi="宋体" w:hint="eastAsia"/>
          <w:sz w:val="30"/>
          <w:szCs w:val="30"/>
        </w:rPr>
        <w:t>瑕疵</w:t>
      </w:r>
      <w:r w:rsidR="00655CCE">
        <w:rPr>
          <w:rFonts w:ascii="宋体" w:hAnsi="宋体" w:hint="eastAsia"/>
          <w:sz w:val="30"/>
          <w:szCs w:val="30"/>
        </w:rPr>
        <w:t>的</w:t>
      </w:r>
      <w:r w:rsidR="000122BF" w:rsidRPr="000122BF">
        <w:rPr>
          <w:rFonts w:ascii="宋体" w:hAnsi="宋体" w:hint="eastAsia"/>
          <w:sz w:val="30"/>
          <w:szCs w:val="30"/>
        </w:rPr>
        <w:t>予</w:t>
      </w:r>
      <w:r w:rsidR="000122BF" w:rsidRPr="000122BF">
        <w:rPr>
          <w:rFonts w:ascii="宋体" w:hAnsi="宋体" w:hint="eastAsia"/>
          <w:sz w:val="30"/>
          <w:szCs w:val="30"/>
        </w:rPr>
        <w:lastRenderedPageBreak/>
        <w:t>以披露。</w:t>
      </w:r>
    </w:p>
    <w:p w:rsidR="00BF26EB" w:rsidRDefault="008B10A2" w:rsidP="000122BF">
      <w:pPr>
        <w:ind w:firstLineChars="200" w:firstLine="600"/>
        <w:rPr>
          <w:rFonts w:ascii="宋体" w:hAnsi="宋体"/>
          <w:sz w:val="30"/>
          <w:szCs w:val="30"/>
        </w:rPr>
      </w:pPr>
      <w:r>
        <w:rPr>
          <w:rFonts w:ascii="宋体" w:hAnsi="宋体" w:hint="eastAsia"/>
          <w:sz w:val="30"/>
          <w:szCs w:val="30"/>
        </w:rPr>
        <w:t>资产评估师和其他资产评估专业人员</w:t>
      </w:r>
      <w:r w:rsidR="000122BF" w:rsidRPr="000122BF">
        <w:rPr>
          <w:rFonts w:ascii="宋体" w:hAnsi="宋体" w:hint="eastAsia"/>
          <w:sz w:val="30"/>
          <w:szCs w:val="30"/>
        </w:rPr>
        <w:t>以设定产权为前提进行资产评估，应当对评估对象法律权属和设定产权前提予以充分披露</w:t>
      </w:r>
      <w:r w:rsidR="003247ED">
        <w:rPr>
          <w:rFonts w:ascii="宋体" w:hAnsi="宋体" w:hint="eastAsia"/>
          <w:sz w:val="30"/>
          <w:szCs w:val="30"/>
        </w:rPr>
        <w:t>。</w:t>
      </w:r>
    </w:p>
    <w:p w:rsidR="007B7208" w:rsidRPr="0039648E" w:rsidRDefault="007B7208" w:rsidP="00467D84">
      <w:pPr>
        <w:ind w:firstLineChars="200" w:firstLine="600"/>
        <w:rPr>
          <w:rFonts w:ascii="宋体" w:hAnsi="宋体"/>
          <w:sz w:val="30"/>
          <w:szCs w:val="30"/>
        </w:rPr>
      </w:pPr>
      <w:r w:rsidRPr="0039648E">
        <w:rPr>
          <w:rFonts w:ascii="宋体" w:hAnsi="宋体" w:hint="eastAsia"/>
          <w:sz w:val="30"/>
          <w:szCs w:val="30"/>
        </w:rPr>
        <w:t>第十条</w:t>
      </w:r>
      <w:r w:rsidR="00DB29E9">
        <w:rPr>
          <w:rFonts w:ascii="宋体" w:hAnsi="宋体" w:hint="eastAsia"/>
          <w:sz w:val="30"/>
          <w:szCs w:val="30"/>
        </w:rPr>
        <w:t xml:space="preserve"> </w:t>
      </w:r>
      <w:r w:rsidR="003E3820">
        <w:rPr>
          <w:rFonts w:ascii="宋体" w:hAnsi="宋体" w:hint="eastAsia"/>
          <w:sz w:val="30"/>
          <w:szCs w:val="30"/>
        </w:rPr>
        <w:t>委托人</w:t>
      </w:r>
      <w:r w:rsidRPr="0039648E">
        <w:rPr>
          <w:rFonts w:ascii="宋体" w:hAnsi="宋体" w:hint="eastAsia"/>
          <w:sz w:val="30"/>
          <w:szCs w:val="30"/>
        </w:rPr>
        <w:t>和相关</w:t>
      </w:r>
      <w:r w:rsidR="003E3820">
        <w:rPr>
          <w:rFonts w:ascii="宋体" w:hAnsi="宋体" w:hint="eastAsia"/>
          <w:sz w:val="30"/>
          <w:szCs w:val="30"/>
        </w:rPr>
        <w:t>当事人</w:t>
      </w:r>
      <w:r w:rsidRPr="0039648E">
        <w:rPr>
          <w:rFonts w:ascii="宋体" w:hAnsi="宋体" w:hint="eastAsia"/>
          <w:sz w:val="30"/>
          <w:szCs w:val="30"/>
        </w:rPr>
        <w:t>提供的评估对象法律权属资料、</w:t>
      </w:r>
      <w:r w:rsidR="007354BC">
        <w:rPr>
          <w:rFonts w:ascii="宋体" w:hAnsi="宋体" w:hint="eastAsia"/>
          <w:sz w:val="30"/>
          <w:szCs w:val="30"/>
        </w:rPr>
        <w:t>核查和验证</w:t>
      </w:r>
      <w:r w:rsidRPr="0039648E">
        <w:rPr>
          <w:rFonts w:ascii="宋体" w:hAnsi="宋体" w:hint="eastAsia"/>
          <w:sz w:val="30"/>
          <w:szCs w:val="30"/>
        </w:rPr>
        <w:t>情况以及</w:t>
      </w:r>
      <w:r w:rsidR="00E10136">
        <w:rPr>
          <w:rFonts w:ascii="宋体" w:hAnsi="宋体" w:hint="eastAsia"/>
          <w:sz w:val="30"/>
          <w:szCs w:val="30"/>
        </w:rPr>
        <w:t>其他相关</w:t>
      </w:r>
      <w:r w:rsidRPr="0039648E">
        <w:rPr>
          <w:rFonts w:ascii="宋体" w:hAnsi="宋体" w:hint="eastAsia"/>
          <w:sz w:val="30"/>
          <w:szCs w:val="30"/>
        </w:rPr>
        <w:t>说明</w:t>
      </w:r>
      <w:r w:rsidR="00E10136">
        <w:rPr>
          <w:rFonts w:ascii="宋体" w:hAnsi="宋体" w:hint="eastAsia"/>
          <w:sz w:val="30"/>
          <w:szCs w:val="30"/>
        </w:rPr>
        <w:t>材料</w:t>
      </w:r>
      <w:r w:rsidR="000A3E85">
        <w:rPr>
          <w:rFonts w:ascii="宋体" w:hAnsi="宋体" w:hint="eastAsia"/>
          <w:sz w:val="30"/>
          <w:szCs w:val="30"/>
        </w:rPr>
        <w:t>，</w:t>
      </w:r>
      <w:r w:rsidR="00E10136">
        <w:rPr>
          <w:rFonts w:ascii="宋体" w:hAnsi="宋体" w:hint="eastAsia"/>
          <w:sz w:val="30"/>
          <w:szCs w:val="30"/>
        </w:rPr>
        <w:t>应</w:t>
      </w:r>
      <w:r w:rsidR="000A3E85">
        <w:rPr>
          <w:rFonts w:ascii="宋体" w:hAnsi="宋体" w:hint="eastAsia"/>
          <w:sz w:val="30"/>
          <w:szCs w:val="30"/>
        </w:rPr>
        <w:t>在</w:t>
      </w:r>
      <w:r w:rsidR="00E10136">
        <w:rPr>
          <w:rFonts w:ascii="宋体" w:hAnsi="宋体" w:hint="eastAsia"/>
          <w:sz w:val="30"/>
          <w:szCs w:val="30"/>
        </w:rPr>
        <w:t>评估报告或</w:t>
      </w:r>
      <w:r w:rsidRPr="0039648E">
        <w:rPr>
          <w:rFonts w:ascii="宋体" w:hAnsi="宋体" w:hint="eastAsia"/>
          <w:sz w:val="30"/>
          <w:szCs w:val="30"/>
        </w:rPr>
        <w:t>工作底稿</w:t>
      </w:r>
      <w:r w:rsidR="000A3E85">
        <w:rPr>
          <w:rFonts w:ascii="宋体" w:hAnsi="宋体" w:hint="eastAsia"/>
          <w:sz w:val="30"/>
          <w:szCs w:val="30"/>
        </w:rPr>
        <w:t>中合理反映</w:t>
      </w:r>
      <w:r w:rsidRPr="0039648E">
        <w:rPr>
          <w:rFonts w:ascii="宋体" w:hAnsi="宋体" w:hint="eastAsia"/>
          <w:sz w:val="30"/>
          <w:szCs w:val="30"/>
        </w:rPr>
        <w:t>。</w:t>
      </w:r>
    </w:p>
    <w:p w:rsidR="00922250" w:rsidRPr="00922250" w:rsidRDefault="007B7208" w:rsidP="00467D84">
      <w:pPr>
        <w:ind w:firstLineChars="200" w:firstLine="600"/>
        <w:rPr>
          <w:rFonts w:ascii="宋体" w:hAnsi="宋体"/>
          <w:sz w:val="24"/>
        </w:rPr>
      </w:pPr>
      <w:r w:rsidRPr="0039648E">
        <w:rPr>
          <w:rFonts w:ascii="宋体" w:hAnsi="宋体" w:hint="eastAsia"/>
          <w:sz w:val="30"/>
          <w:szCs w:val="30"/>
        </w:rPr>
        <w:t>第十</w:t>
      </w:r>
      <w:r w:rsidR="00655CCE">
        <w:rPr>
          <w:rFonts w:ascii="宋体" w:hAnsi="宋体" w:hint="eastAsia"/>
          <w:sz w:val="30"/>
          <w:szCs w:val="30"/>
        </w:rPr>
        <w:t>一</w:t>
      </w:r>
      <w:r w:rsidRPr="0039648E">
        <w:rPr>
          <w:rFonts w:ascii="宋体" w:hAnsi="宋体" w:hint="eastAsia"/>
          <w:sz w:val="30"/>
          <w:szCs w:val="30"/>
        </w:rPr>
        <w:t>条 本指导意见自20</w:t>
      </w:r>
      <w:r w:rsidR="00AA0926">
        <w:rPr>
          <w:rFonts w:ascii="宋体" w:hAnsi="宋体"/>
          <w:sz w:val="30"/>
          <w:szCs w:val="30"/>
        </w:rPr>
        <w:t xml:space="preserve">   </w:t>
      </w:r>
      <w:r w:rsidRPr="0039648E">
        <w:rPr>
          <w:rFonts w:ascii="宋体" w:hAnsi="宋体" w:hint="eastAsia"/>
          <w:sz w:val="30"/>
          <w:szCs w:val="30"/>
        </w:rPr>
        <w:t>年</w:t>
      </w:r>
      <w:r w:rsidR="00AA0926">
        <w:rPr>
          <w:rFonts w:ascii="宋体" w:hAnsi="宋体"/>
          <w:sz w:val="30"/>
          <w:szCs w:val="30"/>
        </w:rPr>
        <w:t xml:space="preserve">  </w:t>
      </w:r>
      <w:r w:rsidRPr="0039648E">
        <w:rPr>
          <w:rFonts w:ascii="宋体" w:hAnsi="宋体" w:hint="eastAsia"/>
          <w:sz w:val="30"/>
          <w:szCs w:val="30"/>
        </w:rPr>
        <w:t>月</w:t>
      </w:r>
      <w:r w:rsidR="00AA0926">
        <w:rPr>
          <w:rFonts w:ascii="宋体" w:hAnsi="宋体"/>
          <w:sz w:val="30"/>
          <w:szCs w:val="30"/>
        </w:rPr>
        <w:t xml:space="preserve">  </w:t>
      </w:r>
      <w:r w:rsidRPr="0039648E">
        <w:rPr>
          <w:rFonts w:ascii="宋体" w:hAnsi="宋体" w:hint="eastAsia"/>
          <w:sz w:val="30"/>
          <w:szCs w:val="30"/>
        </w:rPr>
        <w:t>日起施行。</w:t>
      </w:r>
      <w:bookmarkStart w:id="1" w:name="不良资产"/>
      <w:bookmarkEnd w:id="1"/>
    </w:p>
    <w:sectPr w:rsidR="00922250" w:rsidRPr="00922250" w:rsidSect="005543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920" w:rsidRDefault="00134920" w:rsidP="00BF5048">
      <w:r>
        <w:separator/>
      </w:r>
    </w:p>
  </w:endnote>
  <w:endnote w:type="continuationSeparator" w:id="1">
    <w:p w:rsidR="00134920" w:rsidRDefault="00134920" w:rsidP="00BF5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920" w:rsidRDefault="00134920" w:rsidP="00BF5048">
      <w:r>
        <w:separator/>
      </w:r>
    </w:p>
  </w:footnote>
  <w:footnote w:type="continuationSeparator" w:id="1">
    <w:p w:rsidR="00134920" w:rsidRDefault="00134920" w:rsidP="00BF50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5BC"/>
    <w:multiLevelType w:val="hybridMultilevel"/>
    <w:tmpl w:val="5CAA7B00"/>
    <w:lvl w:ilvl="0" w:tplc="C06A56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7573"/>
    <w:rsid w:val="000122BF"/>
    <w:rsid w:val="00026EB6"/>
    <w:rsid w:val="00063B38"/>
    <w:rsid w:val="000A3E85"/>
    <w:rsid w:val="000B3E3E"/>
    <w:rsid w:val="000D44F2"/>
    <w:rsid w:val="000D7806"/>
    <w:rsid w:val="000E4219"/>
    <w:rsid w:val="00124C15"/>
    <w:rsid w:val="001314D9"/>
    <w:rsid w:val="00134920"/>
    <w:rsid w:val="001705FA"/>
    <w:rsid w:val="00185C58"/>
    <w:rsid w:val="00185EAA"/>
    <w:rsid w:val="001A760F"/>
    <w:rsid w:val="001B6861"/>
    <w:rsid w:val="001B7109"/>
    <w:rsid w:val="001C7496"/>
    <w:rsid w:val="00211272"/>
    <w:rsid w:val="00230593"/>
    <w:rsid w:val="002324A9"/>
    <w:rsid w:val="002541D9"/>
    <w:rsid w:val="00267C5A"/>
    <w:rsid w:val="002758EB"/>
    <w:rsid w:val="00290D05"/>
    <w:rsid w:val="002C54A1"/>
    <w:rsid w:val="002E7249"/>
    <w:rsid w:val="003247ED"/>
    <w:rsid w:val="003803CC"/>
    <w:rsid w:val="0039648E"/>
    <w:rsid w:val="003A1B50"/>
    <w:rsid w:val="003E3820"/>
    <w:rsid w:val="003F50E5"/>
    <w:rsid w:val="00405B43"/>
    <w:rsid w:val="00425526"/>
    <w:rsid w:val="0044317F"/>
    <w:rsid w:val="00456A78"/>
    <w:rsid w:val="00467D84"/>
    <w:rsid w:val="00486A11"/>
    <w:rsid w:val="004A1279"/>
    <w:rsid w:val="004B1FC8"/>
    <w:rsid w:val="004B3C78"/>
    <w:rsid w:val="004B6FED"/>
    <w:rsid w:val="004E4D34"/>
    <w:rsid w:val="005300C0"/>
    <w:rsid w:val="005543B6"/>
    <w:rsid w:val="005B4EF1"/>
    <w:rsid w:val="005C5635"/>
    <w:rsid w:val="005E6915"/>
    <w:rsid w:val="00601907"/>
    <w:rsid w:val="00606AB1"/>
    <w:rsid w:val="006274CC"/>
    <w:rsid w:val="00655CCE"/>
    <w:rsid w:val="0065660A"/>
    <w:rsid w:val="00680054"/>
    <w:rsid w:val="006A720E"/>
    <w:rsid w:val="00714298"/>
    <w:rsid w:val="007354BC"/>
    <w:rsid w:val="007617BD"/>
    <w:rsid w:val="00763781"/>
    <w:rsid w:val="00775EA9"/>
    <w:rsid w:val="00784338"/>
    <w:rsid w:val="0079453C"/>
    <w:rsid w:val="007B01B8"/>
    <w:rsid w:val="007B6C4A"/>
    <w:rsid w:val="007B7208"/>
    <w:rsid w:val="007C0C5F"/>
    <w:rsid w:val="007D3677"/>
    <w:rsid w:val="0081748F"/>
    <w:rsid w:val="0085253E"/>
    <w:rsid w:val="0085363C"/>
    <w:rsid w:val="0087177D"/>
    <w:rsid w:val="00895B2A"/>
    <w:rsid w:val="008B10A2"/>
    <w:rsid w:val="008D2E1D"/>
    <w:rsid w:val="0091165C"/>
    <w:rsid w:val="009161A8"/>
    <w:rsid w:val="00922250"/>
    <w:rsid w:val="00925155"/>
    <w:rsid w:val="009363E1"/>
    <w:rsid w:val="009479CE"/>
    <w:rsid w:val="00996B98"/>
    <w:rsid w:val="009B1657"/>
    <w:rsid w:val="009B74BA"/>
    <w:rsid w:val="009C4BAD"/>
    <w:rsid w:val="009C5E77"/>
    <w:rsid w:val="009C7573"/>
    <w:rsid w:val="009D70F2"/>
    <w:rsid w:val="00A062D8"/>
    <w:rsid w:val="00A6168A"/>
    <w:rsid w:val="00A7570F"/>
    <w:rsid w:val="00A81AAC"/>
    <w:rsid w:val="00A95FD2"/>
    <w:rsid w:val="00AA0926"/>
    <w:rsid w:val="00AC4568"/>
    <w:rsid w:val="00AC4833"/>
    <w:rsid w:val="00B20124"/>
    <w:rsid w:val="00B2735C"/>
    <w:rsid w:val="00BC1E70"/>
    <w:rsid w:val="00BF26EB"/>
    <w:rsid w:val="00BF3B58"/>
    <w:rsid w:val="00BF5048"/>
    <w:rsid w:val="00C43B8B"/>
    <w:rsid w:val="00C47BDB"/>
    <w:rsid w:val="00C753C2"/>
    <w:rsid w:val="00C77B77"/>
    <w:rsid w:val="00C95F39"/>
    <w:rsid w:val="00CB0014"/>
    <w:rsid w:val="00CD1340"/>
    <w:rsid w:val="00CE4E11"/>
    <w:rsid w:val="00D86959"/>
    <w:rsid w:val="00D90118"/>
    <w:rsid w:val="00DA19A5"/>
    <w:rsid w:val="00DB29E9"/>
    <w:rsid w:val="00DC2D94"/>
    <w:rsid w:val="00DD77C0"/>
    <w:rsid w:val="00DE2182"/>
    <w:rsid w:val="00DE52CE"/>
    <w:rsid w:val="00DF142D"/>
    <w:rsid w:val="00E02FC5"/>
    <w:rsid w:val="00E10136"/>
    <w:rsid w:val="00E10ABF"/>
    <w:rsid w:val="00E12642"/>
    <w:rsid w:val="00E267A3"/>
    <w:rsid w:val="00E93708"/>
    <w:rsid w:val="00EB03E0"/>
    <w:rsid w:val="00EB4ACA"/>
    <w:rsid w:val="00ED2744"/>
    <w:rsid w:val="00EE7247"/>
    <w:rsid w:val="00EE73F0"/>
    <w:rsid w:val="00F72F4C"/>
    <w:rsid w:val="00F949EE"/>
    <w:rsid w:val="00F9519C"/>
    <w:rsid w:val="00F95F87"/>
    <w:rsid w:val="00FB3FA5"/>
    <w:rsid w:val="00FF57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3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D7806"/>
    <w:pPr>
      <w:ind w:leftChars="2500" w:left="100"/>
    </w:pPr>
  </w:style>
  <w:style w:type="character" w:styleId="a4">
    <w:name w:val="Hyperlink"/>
    <w:rsid w:val="00F9519C"/>
    <w:rPr>
      <w:color w:val="0000FF"/>
      <w:u w:val="single"/>
    </w:rPr>
  </w:style>
  <w:style w:type="character" w:styleId="a5">
    <w:name w:val="FollowedHyperlink"/>
    <w:rsid w:val="00F9519C"/>
    <w:rPr>
      <w:color w:val="800080"/>
      <w:u w:val="single"/>
    </w:rPr>
  </w:style>
  <w:style w:type="paragraph" w:styleId="a6">
    <w:name w:val="header"/>
    <w:basedOn w:val="a"/>
    <w:link w:val="Char"/>
    <w:uiPriority w:val="99"/>
    <w:unhideWhenUsed/>
    <w:rsid w:val="00BF504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rsid w:val="00BF5048"/>
    <w:rPr>
      <w:kern w:val="2"/>
      <w:sz w:val="18"/>
      <w:szCs w:val="18"/>
    </w:rPr>
  </w:style>
  <w:style w:type="paragraph" w:styleId="a7">
    <w:name w:val="footer"/>
    <w:basedOn w:val="a"/>
    <w:link w:val="Char0"/>
    <w:uiPriority w:val="99"/>
    <w:unhideWhenUsed/>
    <w:rsid w:val="00BF5048"/>
    <w:pPr>
      <w:tabs>
        <w:tab w:val="center" w:pos="4153"/>
        <w:tab w:val="right" w:pos="8306"/>
      </w:tabs>
      <w:snapToGrid w:val="0"/>
      <w:jc w:val="left"/>
    </w:pPr>
    <w:rPr>
      <w:sz w:val="18"/>
      <w:szCs w:val="18"/>
    </w:rPr>
  </w:style>
  <w:style w:type="character" w:customStyle="1" w:styleId="Char0">
    <w:name w:val="页脚 Char"/>
    <w:link w:val="a7"/>
    <w:uiPriority w:val="99"/>
    <w:rsid w:val="00BF5048"/>
    <w:rPr>
      <w:kern w:val="2"/>
      <w:sz w:val="18"/>
      <w:szCs w:val="18"/>
    </w:rPr>
  </w:style>
  <w:style w:type="character" w:styleId="a8">
    <w:name w:val="annotation reference"/>
    <w:uiPriority w:val="99"/>
    <w:semiHidden/>
    <w:unhideWhenUsed/>
    <w:rsid w:val="0085363C"/>
    <w:rPr>
      <w:sz w:val="21"/>
      <w:szCs w:val="21"/>
    </w:rPr>
  </w:style>
  <w:style w:type="paragraph" w:styleId="a9">
    <w:name w:val="annotation text"/>
    <w:basedOn w:val="a"/>
    <w:link w:val="Char1"/>
    <w:uiPriority w:val="99"/>
    <w:semiHidden/>
    <w:unhideWhenUsed/>
    <w:rsid w:val="0085363C"/>
    <w:pPr>
      <w:jc w:val="left"/>
    </w:pPr>
  </w:style>
  <w:style w:type="character" w:customStyle="1" w:styleId="Char1">
    <w:name w:val="批注文字 Char"/>
    <w:link w:val="a9"/>
    <w:uiPriority w:val="99"/>
    <w:semiHidden/>
    <w:rsid w:val="0085363C"/>
    <w:rPr>
      <w:kern w:val="2"/>
      <w:sz w:val="21"/>
      <w:szCs w:val="24"/>
    </w:rPr>
  </w:style>
  <w:style w:type="paragraph" w:styleId="aa">
    <w:name w:val="annotation subject"/>
    <w:basedOn w:val="a9"/>
    <w:next w:val="a9"/>
    <w:link w:val="Char2"/>
    <w:uiPriority w:val="99"/>
    <w:semiHidden/>
    <w:unhideWhenUsed/>
    <w:rsid w:val="0085363C"/>
    <w:rPr>
      <w:b/>
      <w:bCs/>
    </w:rPr>
  </w:style>
  <w:style w:type="character" w:customStyle="1" w:styleId="Char2">
    <w:name w:val="批注主题 Char"/>
    <w:link w:val="aa"/>
    <w:uiPriority w:val="99"/>
    <w:semiHidden/>
    <w:rsid w:val="0085363C"/>
    <w:rPr>
      <w:b/>
      <w:bCs/>
      <w:kern w:val="2"/>
      <w:sz w:val="21"/>
      <w:szCs w:val="24"/>
    </w:rPr>
  </w:style>
  <w:style w:type="paragraph" w:styleId="ab">
    <w:name w:val="Balloon Text"/>
    <w:basedOn w:val="a"/>
    <w:link w:val="Char3"/>
    <w:uiPriority w:val="99"/>
    <w:semiHidden/>
    <w:unhideWhenUsed/>
    <w:rsid w:val="0085363C"/>
    <w:rPr>
      <w:sz w:val="18"/>
      <w:szCs w:val="18"/>
    </w:rPr>
  </w:style>
  <w:style w:type="character" w:customStyle="1" w:styleId="Char3">
    <w:name w:val="批注框文本 Char"/>
    <w:link w:val="ab"/>
    <w:uiPriority w:val="99"/>
    <w:semiHidden/>
    <w:rsid w:val="0085363C"/>
    <w:rPr>
      <w:kern w:val="2"/>
      <w:sz w:val="18"/>
      <w:szCs w:val="18"/>
    </w:rPr>
  </w:style>
  <w:style w:type="paragraph" w:styleId="ac">
    <w:name w:val="Revision"/>
    <w:hidden/>
    <w:uiPriority w:val="99"/>
    <w:semiHidden/>
    <w:rsid w:val="004B6FED"/>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174</Words>
  <Characters>997</Characters>
  <Application>Microsoft Office Word</Application>
  <DocSecurity>0</DocSecurity>
  <Lines>8</Lines>
  <Paragraphs>2</Paragraphs>
  <ScaleCrop>false</ScaleCrop>
  <Company>fy</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财政部关于印发《资产评估准则 — 无形资产》的通知</dc:title>
  <dc:creator>yh</dc:creator>
  <cp:lastModifiedBy>wangchonghu</cp:lastModifiedBy>
  <cp:revision>5</cp:revision>
  <dcterms:created xsi:type="dcterms:W3CDTF">2016-10-08T09:57:00Z</dcterms:created>
  <dcterms:modified xsi:type="dcterms:W3CDTF">2016-10-15T02:12:00Z</dcterms:modified>
</cp:coreProperties>
</file>