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rPr>
      </w:pPr>
      <w:r>
        <w:rPr>
          <w:rFonts w:hint="eastAsia" w:ascii="宋体" w:hAnsi="宋体"/>
          <w:b/>
          <w:color w:val="000000"/>
          <w:sz w:val="44"/>
          <w:szCs w:val="44"/>
        </w:rPr>
        <w:t>《金融不良资产评估指导意见》（修订征求意见稿）</w:t>
      </w:r>
      <w:r>
        <w:rPr>
          <w:rFonts w:hint="eastAsia" w:ascii="宋体" w:hAnsi="宋体"/>
          <w:b/>
          <w:color w:val="000000"/>
          <w:sz w:val="44"/>
          <w:szCs w:val="44"/>
          <w:lang w:val="en-US" w:eastAsia="zh-CN"/>
        </w:rPr>
        <w:t>主要修订内容介绍</w:t>
      </w:r>
    </w:p>
    <w:p>
      <w:pPr>
        <w:spacing w:line="480" w:lineRule="auto"/>
        <w:ind w:firstLine="600" w:firstLineChars="200"/>
        <w:rPr>
          <w:rFonts w:ascii="宋体" w:hAnsi="宋体"/>
          <w:sz w:val="30"/>
          <w:szCs w:val="30"/>
        </w:rPr>
      </w:pPr>
    </w:p>
    <w:p>
      <w:pPr>
        <w:spacing w:line="480" w:lineRule="auto"/>
        <w:ind w:firstLine="643" w:firstLineChars="200"/>
        <w:rPr>
          <w:rFonts w:ascii="宋体" w:hAnsi="宋体"/>
          <w:b/>
          <w:sz w:val="30"/>
          <w:szCs w:val="30"/>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w:t>
      </w:r>
      <w:r>
        <w:rPr>
          <w:rFonts w:ascii="仿宋" w:hAnsi="仿宋" w:eastAsia="仿宋" w:cs="仿宋"/>
          <w:sz w:val="32"/>
          <w:szCs w:val="32"/>
        </w:rPr>
        <w:t>原第</w:t>
      </w:r>
      <w:r>
        <w:rPr>
          <w:rFonts w:hint="eastAsia" w:ascii="仿宋" w:hAnsi="仿宋" w:eastAsia="仿宋" w:cs="仿宋"/>
          <w:sz w:val="32"/>
          <w:szCs w:val="32"/>
        </w:rPr>
        <w:t>四章“价值</w:t>
      </w:r>
      <w:r>
        <w:rPr>
          <w:rFonts w:ascii="仿宋" w:hAnsi="仿宋" w:eastAsia="仿宋" w:cs="仿宋"/>
          <w:sz w:val="32"/>
          <w:szCs w:val="32"/>
        </w:rPr>
        <w:t>类型”</w:t>
      </w:r>
      <w:r>
        <w:rPr>
          <w:rFonts w:hint="eastAsia" w:ascii="仿宋" w:hAnsi="仿宋" w:eastAsia="仿宋" w:cs="仿宋"/>
          <w:sz w:val="32"/>
          <w:szCs w:val="32"/>
        </w:rPr>
        <w:t>删除；</w:t>
      </w:r>
      <w:r>
        <w:rPr>
          <w:rFonts w:ascii="仿宋" w:hAnsi="仿宋" w:eastAsia="仿宋" w:cs="仿宋"/>
          <w:sz w:val="32"/>
          <w:szCs w:val="32"/>
        </w:rPr>
        <w:t>原第五章“</w:t>
      </w:r>
      <w:r>
        <w:rPr>
          <w:rFonts w:hint="eastAsia" w:ascii="仿宋" w:hAnsi="仿宋" w:eastAsia="仿宋" w:cs="仿宋"/>
          <w:sz w:val="32"/>
          <w:szCs w:val="32"/>
        </w:rPr>
        <w:t>价值</w:t>
      </w:r>
      <w:r>
        <w:rPr>
          <w:rFonts w:ascii="仿宋" w:hAnsi="仿宋" w:eastAsia="仿宋" w:cs="仿宋"/>
          <w:sz w:val="32"/>
          <w:szCs w:val="32"/>
        </w:rPr>
        <w:t>评估要求”</w:t>
      </w:r>
      <w:r>
        <w:rPr>
          <w:rFonts w:hint="eastAsia" w:ascii="仿宋" w:hAnsi="仿宋" w:eastAsia="仿宋" w:cs="仿宋"/>
          <w:sz w:val="32"/>
          <w:szCs w:val="32"/>
        </w:rPr>
        <w:t>中</w:t>
      </w:r>
      <w:r>
        <w:rPr>
          <w:rFonts w:ascii="仿宋" w:hAnsi="仿宋" w:eastAsia="仿宋" w:cs="仿宋"/>
          <w:sz w:val="32"/>
          <w:szCs w:val="32"/>
        </w:rPr>
        <w:t>涉及价值类型定义的条款删除，</w:t>
      </w:r>
      <w:r>
        <w:rPr>
          <w:rFonts w:hint="eastAsia" w:ascii="仿宋" w:hAnsi="仿宋" w:eastAsia="仿宋" w:cs="仿宋"/>
          <w:sz w:val="32"/>
          <w:szCs w:val="32"/>
        </w:rPr>
        <w:t>剩余</w:t>
      </w:r>
      <w:r>
        <w:rPr>
          <w:rFonts w:ascii="仿宋" w:hAnsi="仿宋" w:eastAsia="仿宋" w:cs="仿宋"/>
          <w:sz w:val="32"/>
          <w:szCs w:val="32"/>
        </w:rPr>
        <w:t>条款与原第七章</w:t>
      </w:r>
      <w:r>
        <w:rPr>
          <w:rFonts w:hint="eastAsia" w:ascii="仿宋" w:hAnsi="仿宋" w:eastAsia="仿宋" w:cs="仿宋"/>
          <w:sz w:val="32"/>
          <w:szCs w:val="32"/>
        </w:rPr>
        <w:t>“披露</w:t>
      </w:r>
      <w:r>
        <w:rPr>
          <w:rFonts w:ascii="仿宋" w:hAnsi="仿宋" w:eastAsia="仿宋" w:cs="仿宋"/>
          <w:sz w:val="32"/>
          <w:szCs w:val="32"/>
        </w:rPr>
        <w:t>要求”</w:t>
      </w:r>
      <w:r>
        <w:rPr>
          <w:rFonts w:hint="eastAsia" w:ascii="仿宋" w:hAnsi="仿宋" w:eastAsia="仿宋" w:cs="仿宋"/>
          <w:sz w:val="32"/>
          <w:szCs w:val="32"/>
        </w:rPr>
        <w:t>合并修改为现</w:t>
      </w:r>
      <w:r>
        <w:rPr>
          <w:rFonts w:ascii="仿宋" w:hAnsi="仿宋" w:eastAsia="仿宋" w:cs="仿宋"/>
          <w:sz w:val="32"/>
          <w:szCs w:val="32"/>
        </w:rPr>
        <w:t>第四章“</w:t>
      </w:r>
      <w:r>
        <w:rPr>
          <w:rFonts w:hint="eastAsia" w:ascii="仿宋" w:hAnsi="仿宋" w:eastAsia="仿宋" w:cs="仿宋"/>
          <w:sz w:val="32"/>
          <w:szCs w:val="32"/>
        </w:rPr>
        <w:t>操作</w:t>
      </w:r>
      <w:r>
        <w:rPr>
          <w:rFonts w:ascii="仿宋" w:hAnsi="仿宋" w:eastAsia="仿宋" w:cs="仿宋"/>
          <w:sz w:val="32"/>
          <w:szCs w:val="32"/>
        </w:rPr>
        <w:t>要求”</w:t>
      </w:r>
      <w:r>
        <w:rPr>
          <w:rFonts w:hint="eastAsia" w:ascii="仿宋" w:hAnsi="仿宋" w:eastAsia="仿宋" w:cs="仿宋"/>
          <w:sz w:val="32"/>
          <w:szCs w:val="32"/>
        </w:rPr>
        <w:t>；</w:t>
      </w:r>
      <w:r>
        <w:rPr>
          <w:rFonts w:ascii="仿宋" w:hAnsi="仿宋" w:eastAsia="仿宋" w:cs="仿宋"/>
          <w:sz w:val="32"/>
          <w:szCs w:val="32"/>
        </w:rPr>
        <w:t>原</w:t>
      </w:r>
      <w:bookmarkStart w:id="0" w:name="_GoBack"/>
      <w:bookmarkEnd w:id="0"/>
      <w:r>
        <w:rPr>
          <w:rFonts w:ascii="仿宋" w:hAnsi="仿宋" w:eastAsia="仿宋" w:cs="仿宋"/>
          <w:sz w:val="32"/>
          <w:szCs w:val="32"/>
        </w:rPr>
        <w:t>第六章“</w:t>
      </w:r>
      <w:r>
        <w:rPr>
          <w:rFonts w:hint="eastAsia" w:ascii="仿宋" w:hAnsi="仿宋" w:eastAsia="仿宋" w:cs="仿宋"/>
          <w:sz w:val="32"/>
          <w:szCs w:val="32"/>
        </w:rPr>
        <w:t>价值</w:t>
      </w:r>
      <w:r>
        <w:rPr>
          <w:rFonts w:ascii="仿宋" w:hAnsi="仿宋" w:eastAsia="仿宋" w:cs="仿宋"/>
          <w:sz w:val="32"/>
          <w:szCs w:val="32"/>
        </w:rPr>
        <w:t>分析要求”</w:t>
      </w:r>
      <w:r>
        <w:rPr>
          <w:rFonts w:hint="eastAsia" w:ascii="仿宋" w:hAnsi="仿宋" w:eastAsia="仿宋" w:cs="仿宋"/>
          <w:sz w:val="32"/>
          <w:szCs w:val="32"/>
        </w:rPr>
        <w:t>删除；</w:t>
      </w:r>
      <w:r>
        <w:rPr>
          <w:rFonts w:ascii="仿宋" w:hAnsi="仿宋" w:eastAsia="仿宋" w:cs="仿宋"/>
          <w:sz w:val="32"/>
          <w:szCs w:val="32"/>
        </w:rPr>
        <w:t>原第八章“</w:t>
      </w:r>
      <w:r>
        <w:rPr>
          <w:rFonts w:hint="eastAsia" w:ascii="仿宋" w:hAnsi="仿宋" w:eastAsia="仿宋" w:cs="仿宋"/>
          <w:sz w:val="32"/>
          <w:szCs w:val="32"/>
        </w:rPr>
        <w:t>附则</w:t>
      </w:r>
      <w:r>
        <w:rPr>
          <w:rFonts w:ascii="仿宋" w:hAnsi="仿宋" w:eastAsia="仿宋" w:cs="仿宋"/>
          <w:sz w:val="32"/>
          <w:szCs w:val="32"/>
        </w:rPr>
        <w:t>”</w:t>
      </w:r>
      <w:r>
        <w:rPr>
          <w:rFonts w:hint="eastAsia" w:ascii="仿宋" w:hAnsi="仿宋" w:eastAsia="仿宋" w:cs="仿宋"/>
          <w:sz w:val="32"/>
          <w:szCs w:val="32"/>
        </w:rPr>
        <w:t>修改</w:t>
      </w:r>
      <w:r>
        <w:rPr>
          <w:rFonts w:ascii="仿宋" w:hAnsi="仿宋" w:eastAsia="仿宋" w:cs="仿宋"/>
          <w:sz w:val="32"/>
          <w:szCs w:val="32"/>
        </w:rPr>
        <w:t>为现第</w:t>
      </w:r>
      <w:r>
        <w:rPr>
          <w:rFonts w:hint="eastAsia" w:ascii="仿宋" w:hAnsi="仿宋" w:eastAsia="仿宋" w:cs="仿宋"/>
          <w:sz w:val="32"/>
          <w:szCs w:val="32"/>
        </w:rPr>
        <w:t>五章</w:t>
      </w:r>
      <w:r>
        <w:rPr>
          <w:rFonts w:ascii="仿宋" w:hAnsi="仿宋" w:eastAsia="仿宋" w:cs="仿宋"/>
          <w:sz w:val="32"/>
          <w:szCs w:val="32"/>
        </w:rPr>
        <w:t>“</w:t>
      </w:r>
      <w:r>
        <w:rPr>
          <w:rFonts w:hint="eastAsia" w:ascii="仿宋" w:hAnsi="仿宋" w:eastAsia="仿宋" w:cs="仿宋"/>
          <w:sz w:val="32"/>
          <w:szCs w:val="32"/>
        </w:rPr>
        <w:t>附则</w:t>
      </w:r>
      <w:r>
        <w:rPr>
          <w:rFonts w:ascii="仿宋" w:hAnsi="仿宋" w:eastAsia="仿宋" w:cs="仿宋"/>
          <w:sz w:val="32"/>
          <w:szCs w:val="32"/>
        </w:rPr>
        <w:t>”</w:t>
      </w:r>
      <w:r>
        <w:rPr>
          <w:rFonts w:hint="eastAsia" w:ascii="仿宋" w:hAnsi="仿宋" w:eastAsia="仿宋" w:cs="仿宋"/>
          <w:sz w:val="32"/>
          <w:szCs w:val="32"/>
        </w:rPr>
        <w:t>； 原附件1“债权资产价值分析技术框架（供参考）”及原附件2“债权资产价值分析报告基本内容和格式（供参考）”</w:t>
      </w:r>
      <w:r>
        <w:rPr>
          <w:rFonts w:ascii="仿宋" w:hAnsi="仿宋" w:eastAsia="仿宋" w:cs="仿宋"/>
          <w:sz w:val="32"/>
          <w:szCs w:val="32"/>
        </w:rPr>
        <w:t>删除</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w:t>
      </w:r>
      <w:r>
        <w:rPr>
          <w:rFonts w:ascii="仿宋" w:hAnsi="仿宋" w:eastAsia="仿宋" w:cs="仿宋"/>
          <w:sz w:val="32"/>
          <w:szCs w:val="32"/>
        </w:rPr>
        <w:t>：</w:t>
      </w:r>
      <w:r>
        <w:rPr>
          <w:rFonts w:hint="eastAsia" w:ascii="仿宋" w:hAnsi="仿宋" w:eastAsia="仿宋" w:cs="仿宋"/>
          <w:sz w:val="32"/>
          <w:szCs w:val="32"/>
        </w:rPr>
        <w:t>原准则发布两年之后发布了《资产评估价值类型指导意见》，故</w:t>
      </w:r>
      <w:r>
        <w:rPr>
          <w:rFonts w:ascii="仿宋" w:hAnsi="仿宋" w:eastAsia="仿宋" w:cs="仿宋"/>
          <w:sz w:val="32"/>
          <w:szCs w:val="32"/>
        </w:rPr>
        <w:t>删除</w:t>
      </w:r>
      <w:r>
        <w:rPr>
          <w:rFonts w:hint="eastAsia" w:ascii="仿宋" w:hAnsi="仿宋" w:eastAsia="仿宋" w:cs="仿宋"/>
          <w:sz w:val="32"/>
          <w:szCs w:val="32"/>
        </w:rPr>
        <w:t>价值</w:t>
      </w:r>
      <w:r>
        <w:rPr>
          <w:rFonts w:ascii="仿宋" w:hAnsi="仿宋" w:eastAsia="仿宋" w:cs="仿宋"/>
          <w:sz w:val="32"/>
          <w:szCs w:val="32"/>
        </w:rPr>
        <w:t>类型</w:t>
      </w:r>
      <w:r>
        <w:rPr>
          <w:rFonts w:hint="eastAsia" w:ascii="仿宋" w:hAnsi="仿宋" w:eastAsia="仿宋" w:cs="仿宋"/>
          <w:sz w:val="32"/>
          <w:szCs w:val="32"/>
        </w:rPr>
        <w:t>；价值分析业务不属于法定评估，指导意见不需要详细规范，</w:t>
      </w:r>
      <w:r>
        <w:rPr>
          <w:rFonts w:ascii="仿宋" w:hAnsi="仿宋" w:eastAsia="仿宋" w:cs="仿宋"/>
          <w:sz w:val="32"/>
          <w:szCs w:val="32"/>
        </w:rPr>
        <w:t>故价值分析业务相关的</w:t>
      </w:r>
      <w:r>
        <w:rPr>
          <w:rFonts w:hint="eastAsia" w:ascii="仿宋" w:hAnsi="仿宋" w:eastAsia="仿宋" w:cs="仿宋"/>
          <w:sz w:val="32"/>
          <w:szCs w:val="32"/>
        </w:rPr>
        <w:t>章节</w:t>
      </w:r>
      <w:r>
        <w:rPr>
          <w:rFonts w:ascii="仿宋" w:hAnsi="仿宋" w:eastAsia="仿宋" w:cs="仿宋"/>
          <w:sz w:val="32"/>
          <w:szCs w:val="32"/>
        </w:rPr>
        <w:t>和条款都予以删除</w:t>
      </w:r>
      <w:r>
        <w:rPr>
          <w:rFonts w:hint="eastAsia" w:ascii="仿宋" w:hAnsi="仿宋" w:eastAsia="仿宋" w:cs="仿宋"/>
          <w:sz w:val="32"/>
          <w:szCs w:val="32"/>
        </w:rPr>
        <w:t>；原</w:t>
      </w:r>
      <w:r>
        <w:rPr>
          <w:rFonts w:ascii="仿宋" w:hAnsi="仿宋" w:eastAsia="仿宋" w:cs="仿宋"/>
          <w:sz w:val="32"/>
          <w:szCs w:val="32"/>
        </w:rPr>
        <w:t>第五章的大部分内容</w:t>
      </w:r>
      <w:r>
        <w:rPr>
          <w:rFonts w:hint="eastAsia" w:ascii="仿宋" w:hAnsi="仿宋" w:eastAsia="仿宋" w:cs="仿宋"/>
          <w:sz w:val="32"/>
          <w:szCs w:val="32"/>
        </w:rPr>
        <w:t>及原</w:t>
      </w:r>
      <w:r>
        <w:rPr>
          <w:rFonts w:ascii="仿宋" w:hAnsi="仿宋" w:eastAsia="仿宋" w:cs="仿宋"/>
          <w:sz w:val="32"/>
          <w:szCs w:val="32"/>
        </w:rPr>
        <w:t>第</w:t>
      </w:r>
      <w:r>
        <w:rPr>
          <w:rFonts w:hint="eastAsia" w:ascii="仿宋" w:hAnsi="仿宋" w:eastAsia="仿宋" w:cs="仿宋"/>
          <w:sz w:val="32"/>
          <w:szCs w:val="32"/>
        </w:rPr>
        <w:t>六章</w:t>
      </w:r>
      <w:r>
        <w:rPr>
          <w:rFonts w:ascii="仿宋" w:hAnsi="仿宋" w:eastAsia="仿宋" w:cs="仿宋"/>
          <w:sz w:val="32"/>
          <w:szCs w:val="32"/>
        </w:rPr>
        <w:t>已经删除，</w:t>
      </w:r>
      <w:r>
        <w:rPr>
          <w:rFonts w:hint="eastAsia" w:ascii="仿宋" w:hAnsi="仿宋" w:eastAsia="仿宋" w:cs="仿宋"/>
          <w:sz w:val="32"/>
          <w:szCs w:val="32"/>
        </w:rPr>
        <w:t>故</w:t>
      </w:r>
      <w:r>
        <w:rPr>
          <w:rFonts w:ascii="仿宋" w:hAnsi="仿宋" w:eastAsia="仿宋" w:cs="仿宋"/>
          <w:sz w:val="32"/>
          <w:szCs w:val="32"/>
        </w:rPr>
        <w:t>原</w:t>
      </w:r>
      <w:r>
        <w:rPr>
          <w:rFonts w:hint="eastAsia" w:ascii="仿宋" w:hAnsi="仿宋" w:eastAsia="仿宋" w:cs="仿宋"/>
          <w:sz w:val="32"/>
          <w:szCs w:val="32"/>
        </w:rPr>
        <w:t>第五章</w:t>
      </w:r>
      <w:r>
        <w:rPr>
          <w:rFonts w:ascii="仿宋" w:hAnsi="仿宋" w:eastAsia="仿宋" w:cs="仿宋"/>
          <w:sz w:val="32"/>
          <w:szCs w:val="32"/>
        </w:rPr>
        <w:t>剩余内容</w:t>
      </w:r>
      <w:r>
        <w:rPr>
          <w:rFonts w:hint="eastAsia" w:ascii="仿宋" w:hAnsi="仿宋" w:eastAsia="仿宋" w:cs="仿宋"/>
          <w:sz w:val="32"/>
          <w:szCs w:val="32"/>
        </w:rPr>
        <w:t>与原第七章均为操作方面</w:t>
      </w:r>
      <w:r>
        <w:rPr>
          <w:rFonts w:ascii="仿宋" w:hAnsi="仿宋" w:eastAsia="仿宋" w:cs="仿宋"/>
          <w:sz w:val="32"/>
          <w:szCs w:val="32"/>
        </w:rPr>
        <w:t>的内容，</w:t>
      </w:r>
      <w:r>
        <w:rPr>
          <w:rFonts w:hint="eastAsia" w:ascii="仿宋" w:hAnsi="仿宋" w:eastAsia="仿宋" w:cs="仿宋"/>
          <w:sz w:val="32"/>
          <w:szCs w:val="32"/>
        </w:rPr>
        <w:t>可合并为新的</w:t>
      </w:r>
      <w:r>
        <w:rPr>
          <w:rFonts w:ascii="仿宋" w:hAnsi="仿宋" w:eastAsia="仿宋" w:cs="仿宋"/>
          <w:sz w:val="32"/>
          <w:szCs w:val="32"/>
        </w:rPr>
        <w:t>章节</w:t>
      </w:r>
      <w:r>
        <w:rPr>
          <w:rFonts w:hint="eastAsia" w:ascii="仿宋" w:hAnsi="仿宋" w:eastAsia="仿宋" w:cs="仿宋"/>
          <w:sz w:val="32"/>
          <w:szCs w:val="32"/>
        </w:rPr>
        <w:t>“操作要求”。</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（二）原第十一条</w:t>
      </w:r>
      <w:r>
        <w:rPr>
          <w:rFonts w:ascii="仿宋" w:hAnsi="仿宋" w:eastAsia="仿宋" w:cs="仿宋"/>
          <w:sz w:val="32"/>
          <w:szCs w:val="32"/>
        </w:rPr>
        <w:t>“</w:t>
      </w:r>
      <w:r>
        <w:rPr>
          <w:rFonts w:hint="eastAsia" w:ascii="仿宋" w:hAnsi="仿宋" w:eastAsia="仿宋" w:cs="仿宋"/>
          <w:sz w:val="32"/>
          <w:szCs w:val="32"/>
        </w:rPr>
        <w:t>注册资产评估师与委托方协商执行价值评估业务或价值分析业务时，应当重点考虑以下因素：（一）在约定时限内，是否能够充分获取评估对象的资料和信息；（二）对评估对象的现场调查是否受到限制，如由于相关当事方不配合或其他原因，注册资产评估师无法进入现场实施清查、勘察等必要评估程序；（三）对评估对象的法律权属资料和资料来源的查验是否受到限制；（四）是否存在注册资产评估师认为对形成合理价值评估结论具有重要影响的其他事项。</w:t>
      </w:r>
      <w:r>
        <w:rPr>
          <w:rFonts w:ascii="仿宋" w:hAnsi="仿宋" w:eastAsia="仿宋" w:cs="仿宋"/>
          <w:sz w:val="32"/>
          <w:szCs w:val="32"/>
        </w:rPr>
        <w:t>”</w:t>
      </w:r>
      <w:r>
        <w:rPr>
          <w:rFonts w:hint="eastAsia" w:ascii="仿宋" w:hAnsi="仿宋" w:eastAsia="仿宋" w:cs="仿宋"/>
          <w:sz w:val="32"/>
          <w:szCs w:val="32"/>
        </w:rPr>
        <w:t>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修改理由：关于执行价值评估业务或价值分析业务的考虑因素带有主观和不确定性因素，可以由评估机构自己进行规范。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第四十六条“</w:t>
      </w:r>
      <w:r>
        <w:rPr>
          <w:rFonts w:hint="eastAsia" w:ascii="仿宋" w:hAnsi="仿宋" w:eastAsia="仿宋" w:cs="仿宋"/>
          <w:sz w:val="32"/>
          <w:szCs w:val="32"/>
        </w:rPr>
        <w:t>评估报告应当符合相关法律、法规和资产评估准则的要求。价值分析报告的内容和格式应当参照相关法律、法规和资产评估准则中关于评估报告的要求。</w:t>
      </w:r>
      <w:r>
        <w:rPr>
          <w:rFonts w:ascii="仿宋" w:hAnsi="仿宋" w:eastAsia="仿宋" w:cs="仿宋"/>
          <w:sz w:val="32"/>
          <w:szCs w:val="32"/>
        </w:rPr>
        <w:t>”</w:t>
      </w:r>
      <w:r>
        <w:rPr>
          <w:rFonts w:hint="eastAsia" w:ascii="仿宋" w:hAnsi="仿宋" w:eastAsia="仿宋" w:cs="仿宋"/>
          <w:sz w:val="32"/>
          <w:szCs w:val="32"/>
        </w:rPr>
        <w:t>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w:t>
      </w:r>
      <w:r>
        <w:rPr>
          <w:rFonts w:ascii="仿宋" w:hAnsi="仿宋" w:eastAsia="仿宋" w:cs="仿宋"/>
          <w:sz w:val="32"/>
          <w:szCs w:val="32"/>
        </w:rPr>
        <w:t>：评估报告</w:t>
      </w:r>
      <w:r>
        <w:rPr>
          <w:rFonts w:hint="eastAsia" w:ascii="仿宋" w:hAnsi="仿宋" w:eastAsia="仿宋" w:cs="仿宋"/>
          <w:sz w:val="32"/>
          <w:szCs w:val="32"/>
        </w:rPr>
        <w:t>参考《</w:t>
      </w:r>
      <w:r>
        <w:rPr>
          <w:rFonts w:ascii="仿宋" w:hAnsi="仿宋" w:eastAsia="仿宋" w:cs="仿宋"/>
          <w:sz w:val="32"/>
          <w:szCs w:val="32"/>
        </w:rPr>
        <w:t>资本评估准则——</w:t>
      </w:r>
      <w:r>
        <w:rPr>
          <w:rFonts w:hint="eastAsia" w:ascii="仿宋" w:hAnsi="仿宋" w:eastAsia="仿宋" w:cs="仿宋"/>
          <w:sz w:val="32"/>
          <w:szCs w:val="32"/>
        </w:rPr>
        <w:t>资产</w:t>
      </w:r>
      <w:r>
        <w:rPr>
          <w:rFonts w:ascii="仿宋" w:hAnsi="仿宋" w:eastAsia="仿宋" w:cs="仿宋"/>
          <w:sz w:val="32"/>
          <w:szCs w:val="32"/>
        </w:rPr>
        <w:t>评估报告</w:t>
      </w:r>
      <w:r>
        <w:rPr>
          <w:rFonts w:hint="eastAsia" w:ascii="仿宋" w:hAnsi="仿宋" w:eastAsia="仿宋" w:cs="仿宋"/>
          <w:sz w:val="32"/>
          <w:szCs w:val="32"/>
        </w:rPr>
        <w:t>》即可，价值分析业务相关</w:t>
      </w:r>
      <w:r>
        <w:rPr>
          <w:rFonts w:ascii="仿宋" w:hAnsi="仿宋" w:eastAsia="仿宋" w:cs="仿宋"/>
          <w:sz w:val="32"/>
          <w:szCs w:val="32"/>
        </w:rPr>
        <w:t>的</w:t>
      </w:r>
      <w:r>
        <w:rPr>
          <w:rFonts w:hint="eastAsia" w:ascii="仿宋" w:hAnsi="仿宋" w:eastAsia="仿宋" w:cs="仿宋"/>
          <w:sz w:val="32"/>
          <w:szCs w:val="32"/>
        </w:rPr>
        <w:t>规范</w:t>
      </w:r>
      <w:r>
        <w:rPr>
          <w:rFonts w:ascii="仿宋" w:hAnsi="仿宋" w:eastAsia="仿宋" w:cs="仿宋"/>
          <w:sz w:val="32"/>
          <w:szCs w:val="32"/>
        </w:rPr>
        <w:t>要求删除。</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第七条“</w:t>
      </w:r>
      <w:r>
        <w:rPr>
          <w:rFonts w:hint="eastAsia" w:ascii="仿宋" w:hAnsi="仿宋" w:eastAsia="仿宋" w:cs="仿宋"/>
          <w:sz w:val="32"/>
          <w:szCs w:val="32"/>
        </w:rPr>
        <w:t>评估机构和注册资产评估师应当遵守相关法律、法规和资产评估准则，独立开展评估业务，独立进行分析、估算并形成专业意见，</w:t>
      </w:r>
      <w:r>
        <w:rPr>
          <w:rFonts w:hint="eastAsia" w:ascii="仿宋" w:hAnsi="仿宋" w:eastAsia="仿宋" w:cs="仿宋"/>
          <w:b/>
          <w:sz w:val="32"/>
          <w:szCs w:val="32"/>
        </w:rPr>
        <w:t>不受任何部门、社会团体、企业和个人的影响</w:t>
      </w:r>
      <w:r>
        <w:rPr>
          <w:rFonts w:hint="eastAsia" w:ascii="仿宋" w:hAnsi="仿宋" w:eastAsia="仿宋" w:cs="仿宋"/>
          <w:sz w:val="32"/>
          <w:szCs w:val="32"/>
        </w:rPr>
        <w:t>。评估机构、注册资产评估师、</w:t>
      </w:r>
      <w:r>
        <w:rPr>
          <w:rFonts w:hint="eastAsia" w:ascii="仿宋" w:hAnsi="仿宋" w:eastAsia="仿宋" w:cs="仿宋"/>
          <w:b/>
          <w:sz w:val="32"/>
          <w:szCs w:val="32"/>
        </w:rPr>
        <w:t>业务助理人员和外聘专家</w:t>
      </w:r>
      <w:r>
        <w:rPr>
          <w:rFonts w:hint="eastAsia" w:ascii="仿宋" w:hAnsi="仿宋" w:eastAsia="仿宋" w:cs="仿宋"/>
          <w:sz w:val="32"/>
          <w:szCs w:val="32"/>
        </w:rPr>
        <w:t>应当与委托方、资产占有方以及其他当事方无利害关系。</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现第五条“</w:t>
      </w:r>
      <w:r>
        <w:rPr>
          <w:rFonts w:hint="eastAsia" w:ascii="仿宋" w:hAnsi="仿宋" w:eastAsia="仿宋" w:cs="仿宋"/>
          <w:sz w:val="32"/>
          <w:szCs w:val="32"/>
        </w:rPr>
        <w:t>资产评估机构及资产评估专业人员应当遵守相关法律、法规和资产评估准则，独立开展评估业务，独立进行分析、估算并形成专业意见，</w:t>
      </w:r>
      <w:r>
        <w:rPr>
          <w:rFonts w:hint="eastAsia" w:ascii="仿宋" w:hAnsi="仿宋" w:eastAsia="仿宋" w:cs="仿宋"/>
          <w:b/>
          <w:sz w:val="32"/>
          <w:szCs w:val="32"/>
        </w:rPr>
        <w:t>拒绝委托人或者其他组织、个人对评估行为和评估结果的非法干预。</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资产评估机构及资产评估专业人员应当与委托人、被评估单位以及其他当事方无利害关系。</w:t>
      </w:r>
      <w:r>
        <w:rPr>
          <w:rFonts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修改理由：根据《中华人民共和国资产评估法》和《资产评估准则——基本准则》修订相应修改；准则指导</w:t>
      </w:r>
      <w:r>
        <w:rPr>
          <w:rFonts w:ascii="仿宋" w:hAnsi="仿宋" w:eastAsia="仿宋" w:cs="仿宋"/>
          <w:sz w:val="32"/>
          <w:szCs w:val="32"/>
        </w:rPr>
        <w:t>的对象是</w:t>
      </w:r>
      <w:r>
        <w:rPr>
          <w:rFonts w:hint="eastAsia" w:ascii="仿宋" w:hAnsi="仿宋" w:eastAsia="仿宋" w:cs="仿宋"/>
          <w:sz w:val="32"/>
          <w:szCs w:val="32"/>
        </w:rPr>
        <w:t>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（五）原第八条“注册资产评估师应当根据评估业务具体情况确定相关假设和限制条件，并确信相关假设和限制条件有合理的支持依据，并予以明确披露。</w:t>
      </w:r>
      <w:r>
        <w:rPr>
          <w:rFonts w:ascii="仿宋" w:hAnsi="仿宋" w:eastAsia="仿宋" w:cs="仿宋"/>
          <w:sz w:val="32"/>
          <w:szCs w:val="32"/>
        </w:rPr>
        <w:t>”</w:t>
      </w:r>
      <w:r>
        <w:rPr>
          <w:rFonts w:hint="eastAsia" w:ascii="仿宋" w:hAnsi="仿宋" w:eastAsia="仿宋" w:cs="仿宋"/>
          <w:sz w:val="32"/>
          <w:szCs w:val="32"/>
        </w:rPr>
        <w:t>修改为现</w:t>
      </w:r>
      <w:r>
        <w:rPr>
          <w:rFonts w:ascii="仿宋" w:hAnsi="仿宋" w:eastAsia="仿宋" w:cs="仿宋"/>
          <w:sz w:val="32"/>
          <w:szCs w:val="32"/>
        </w:rPr>
        <w:t>第六条</w:t>
      </w:r>
      <w:r>
        <w:rPr>
          <w:rFonts w:hint="eastAsia" w:ascii="仿宋" w:hAnsi="仿宋" w:eastAsia="仿宋" w:cs="仿宋"/>
          <w:sz w:val="32"/>
          <w:szCs w:val="32"/>
        </w:rPr>
        <w:t>“资产评估师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应当根据评估业务具体情况</w:t>
      </w:r>
      <w:r>
        <w:rPr>
          <w:rFonts w:hint="eastAsia" w:ascii="仿宋" w:hAnsi="仿宋" w:eastAsia="仿宋" w:cs="仿宋"/>
          <w:b/>
          <w:sz w:val="32"/>
          <w:szCs w:val="32"/>
        </w:rPr>
        <w:t>合理使用评估假设</w:t>
      </w:r>
      <w:r>
        <w:rPr>
          <w:rFonts w:hint="eastAsia" w:ascii="仿宋" w:hAnsi="仿宋" w:eastAsia="仿宋" w:cs="仿宋"/>
          <w:sz w:val="32"/>
          <w:szCs w:val="32"/>
        </w:rPr>
        <w:t>，并</w:t>
      </w:r>
      <w:r>
        <w:rPr>
          <w:rFonts w:hint="eastAsia" w:ascii="仿宋" w:hAnsi="仿宋" w:eastAsia="仿宋" w:cs="仿宋"/>
          <w:b/>
          <w:sz w:val="32"/>
          <w:szCs w:val="32"/>
        </w:rPr>
        <w:t>在评估报告中</w:t>
      </w:r>
      <w:r>
        <w:rPr>
          <w:rFonts w:hint="eastAsia" w:ascii="仿宋" w:hAnsi="仿宋" w:eastAsia="仿宋" w:cs="仿宋"/>
          <w:sz w:val="32"/>
          <w:szCs w:val="32"/>
        </w:rPr>
        <w:t>予以披露。</w:t>
      </w:r>
      <w:r>
        <w:rPr>
          <w:rFonts w:ascii="仿宋" w:hAnsi="仿宋" w:eastAsia="仿宋" w:cs="仿宋"/>
          <w:sz w:val="32"/>
          <w:szCs w:val="32"/>
        </w:rPr>
        <w:t>”</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修改理由：根据《中华人民共和国资产评估法》、《资产评估准则——基本准则》修订相应修改。</w:t>
      </w:r>
    </w:p>
    <w:p>
      <w:pPr>
        <w:spacing w:line="480" w:lineRule="auto"/>
        <w:ind w:firstLine="640" w:firstLineChars="200"/>
        <w:rPr>
          <w:rFonts w:hint="eastAsia"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（一）原第九条中</w:t>
      </w:r>
      <w:r>
        <w:rPr>
          <w:rFonts w:ascii="仿宋" w:hAnsi="仿宋" w:eastAsia="仿宋" w:cs="仿宋"/>
          <w:sz w:val="32"/>
          <w:szCs w:val="32"/>
        </w:rPr>
        <w:t>的“</w:t>
      </w:r>
      <w:r>
        <w:rPr>
          <w:rFonts w:hint="eastAsia" w:ascii="仿宋" w:hAnsi="仿宋" w:eastAsia="仿宋" w:cs="仿宋"/>
          <w:sz w:val="32"/>
          <w:szCs w:val="32"/>
        </w:rPr>
        <w:t>注册资产评估师执行价值分析业务，应当确信受到的限制不会影响其独立性、公正性和价值分析结论的合理性。</w:t>
      </w:r>
      <w:r>
        <w:rPr>
          <w:rFonts w:ascii="仿宋" w:hAnsi="仿宋" w:eastAsia="仿宋" w:cs="仿宋"/>
          <w:sz w:val="32"/>
          <w:szCs w:val="32"/>
        </w:rPr>
        <w:t>”</w:t>
      </w:r>
      <w:r>
        <w:rPr>
          <w:rFonts w:hint="eastAsia" w:ascii="仿宋" w:hAnsi="仿宋" w:eastAsia="仿宋" w:cs="仿宋"/>
          <w:sz w:val="32"/>
          <w:szCs w:val="32"/>
        </w:rPr>
        <w:t xml:space="preserve"> 修改为现第</w:t>
      </w:r>
      <w:r>
        <w:rPr>
          <w:rFonts w:ascii="仿宋" w:hAnsi="仿宋" w:eastAsia="仿宋" w:cs="仿宋"/>
          <w:sz w:val="32"/>
          <w:szCs w:val="32"/>
        </w:rPr>
        <w:t>七条</w:t>
      </w:r>
      <w:r>
        <w:rPr>
          <w:rFonts w:hint="eastAsia" w:ascii="仿宋" w:hAnsi="仿宋" w:eastAsia="仿宋" w:cs="仿宋"/>
          <w:sz w:val="32"/>
          <w:szCs w:val="32"/>
        </w:rPr>
        <w:t>的“</w:t>
      </w:r>
      <w:r>
        <w:rPr>
          <w:rFonts w:hint="eastAsia" w:ascii="仿宋" w:hAnsi="仿宋" w:eastAsia="仿宋" w:cs="仿宋"/>
          <w:b/>
          <w:sz w:val="32"/>
          <w:szCs w:val="32"/>
        </w:rPr>
        <w:t>价值评估业务出具资产评估报告，价值分析业务出具价值分析报告等咨询报告。</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原</w:t>
      </w:r>
      <w:r>
        <w:rPr>
          <w:rFonts w:ascii="仿宋" w:hAnsi="仿宋" w:eastAsia="仿宋" w:cs="仿宋"/>
          <w:sz w:val="32"/>
          <w:szCs w:val="32"/>
        </w:rPr>
        <w:t>条款中</w:t>
      </w:r>
      <w:r>
        <w:rPr>
          <w:rFonts w:hint="eastAsia" w:ascii="仿宋" w:hAnsi="仿宋" w:eastAsia="仿宋" w:cs="仿宋"/>
          <w:sz w:val="32"/>
          <w:szCs w:val="32"/>
        </w:rPr>
        <w:t>价值分析业务的相关规范</w:t>
      </w:r>
      <w:r>
        <w:rPr>
          <w:rFonts w:ascii="仿宋" w:hAnsi="仿宋" w:eastAsia="仿宋" w:cs="仿宋"/>
          <w:sz w:val="32"/>
          <w:szCs w:val="32"/>
        </w:rPr>
        <w:t>删除，</w:t>
      </w:r>
      <w:r>
        <w:rPr>
          <w:rFonts w:hint="eastAsia" w:ascii="仿宋" w:hAnsi="仿宋" w:eastAsia="仿宋" w:cs="仿宋"/>
          <w:sz w:val="32"/>
          <w:szCs w:val="32"/>
        </w:rPr>
        <w:t>同时明确价值评估业务和价值分析业务的报告</w:t>
      </w:r>
      <w:r>
        <w:rPr>
          <w:rFonts w:ascii="仿宋" w:hAnsi="仿宋" w:eastAsia="仿宋" w:cs="仿宋"/>
          <w:sz w:val="32"/>
          <w:szCs w:val="32"/>
        </w:rPr>
        <w:t>出具差异</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w:t>
      </w:r>
      <w:r>
        <w:rPr>
          <w:rFonts w:hint="eastAsia" w:ascii="仿宋" w:hAnsi="仿宋" w:eastAsia="仿宋" w:cs="仿宋"/>
          <w:sz w:val="32"/>
          <w:szCs w:val="32"/>
        </w:rPr>
        <w:t>十三条中</w:t>
      </w:r>
      <w:r>
        <w:rPr>
          <w:rFonts w:ascii="仿宋" w:hAnsi="仿宋" w:eastAsia="仿宋" w:cs="仿宋"/>
          <w:sz w:val="32"/>
          <w:szCs w:val="32"/>
        </w:rPr>
        <w:t>的“</w:t>
      </w:r>
      <w:r>
        <w:rPr>
          <w:rFonts w:hint="eastAsia" w:ascii="仿宋" w:hAnsi="仿宋" w:eastAsia="仿宋" w:cs="仿宋"/>
          <w:sz w:val="32"/>
          <w:szCs w:val="32"/>
        </w:rPr>
        <w:t>价值评估结论和价值分析结论的有效使用期限原则上不应当超过基准日一年。</w:t>
      </w:r>
      <w:r>
        <w:rPr>
          <w:rFonts w:ascii="仿宋" w:hAnsi="仿宋" w:eastAsia="仿宋" w:cs="仿宋"/>
          <w:sz w:val="32"/>
          <w:szCs w:val="32"/>
        </w:rPr>
        <w:t>”</w:t>
      </w:r>
      <w:r>
        <w:rPr>
          <w:rFonts w:hint="eastAsia" w:ascii="仿宋" w:hAnsi="仿宋" w:eastAsia="仿宋" w:cs="仿宋"/>
          <w:sz w:val="32"/>
          <w:szCs w:val="32"/>
        </w:rPr>
        <w:t>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修改理由：根据《中华人民共和国资产评估法》</w:t>
      </w:r>
      <w:r>
        <w:rPr>
          <w:rFonts w:ascii="仿宋" w:hAnsi="仿宋" w:eastAsia="仿宋" w:cs="仿宋"/>
          <w:sz w:val="32"/>
          <w:szCs w:val="32"/>
        </w:rPr>
        <w:t>修订</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w:t>
      </w:r>
      <w:r>
        <w:rPr>
          <w:rFonts w:ascii="仿宋" w:hAnsi="仿宋" w:eastAsia="仿宋" w:cs="仿宋"/>
          <w:sz w:val="32"/>
          <w:szCs w:val="32"/>
        </w:rPr>
        <w:t>）</w:t>
      </w:r>
      <w:r>
        <w:rPr>
          <w:rFonts w:hint="eastAsia" w:ascii="仿宋" w:hAnsi="仿宋" w:eastAsia="仿宋" w:cs="仿宋"/>
          <w:sz w:val="32"/>
          <w:szCs w:val="32"/>
        </w:rPr>
        <w:t>原</w:t>
      </w:r>
      <w:r>
        <w:rPr>
          <w:rFonts w:ascii="仿宋" w:hAnsi="仿宋" w:eastAsia="仿宋" w:cs="仿宋"/>
          <w:sz w:val="32"/>
          <w:szCs w:val="32"/>
        </w:rPr>
        <w:t>第二十九条</w:t>
      </w:r>
      <w:r>
        <w:rPr>
          <w:rFonts w:hint="eastAsia" w:ascii="仿宋" w:hAnsi="仿宋" w:eastAsia="仿宋" w:cs="仿宋"/>
          <w:sz w:val="32"/>
          <w:szCs w:val="32"/>
        </w:rPr>
        <w:t>中的</w:t>
      </w:r>
      <w:r>
        <w:rPr>
          <w:rFonts w:ascii="仿宋" w:hAnsi="仿宋" w:eastAsia="仿宋" w:cs="仿宋"/>
          <w:sz w:val="32"/>
          <w:szCs w:val="32"/>
        </w:rPr>
        <w:t>“</w:t>
      </w:r>
      <w:r>
        <w:rPr>
          <w:rFonts w:hint="eastAsia" w:ascii="仿宋" w:hAnsi="仿宋" w:eastAsia="仿宋" w:cs="仿宋"/>
          <w:b/>
          <w:sz w:val="32"/>
          <w:szCs w:val="32"/>
        </w:rPr>
        <w:t>在与委托方协商的基础上，</w:t>
      </w:r>
      <w:r>
        <w:rPr>
          <w:rFonts w:hint="eastAsia" w:ascii="仿宋" w:hAnsi="仿宋" w:eastAsia="仿宋" w:cs="仿宋"/>
          <w:sz w:val="32"/>
          <w:szCs w:val="32"/>
        </w:rPr>
        <w:t>恰当选择价值类型和评估方法</w:t>
      </w:r>
      <w:r>
        <w:rPr>
          <w:rFonts w:ascii="仿宋" w:hAnsi="仿宋" w:eastAsia="仿宋" w:cs="仿宋"/>
          <w:sz w:val="32"/>
          <w:szCs w:val="32"/>
        </w:rPr>
        <w:t>”</w:t>
      </w:r>
      <w:r>
        <w:rPr>
          <w:rFonts w:hint="eastAsia" w:ascii="仿宋" w:hAnsi="仿宋" w:eastAsia="仿宋" w:cs="仿宋"/>
          <w:sz w:val="32"/>
          <w:szCs w:val="32"/>
        </w:rPr>
        <w:t>修改为</w:t>
      </w:r>
      <w:r>
        <w:rPr>
          <w:rFonts w:ascii="仿宋" w:hAnsi="仿宋" w:eastAsia="仿宋" w:cs="仿宋"/>
          <w:sz w:val="32"/>
          <w:szCs w:val="32"/>
        </w:rPr>
        <w:t>现第</w:t>
      </w:r>
      <w:r>
        <w:rPr>
          <w:rFonts w:hint="eastAsia" w:ascii="仿宋" w:hAnsi="仿宋" w:eastAsia="仿宋" w:cs="仿宋"/>
          <w:sz w:val="32"/>
          <w:szCs w:val="32"/>
        </w:rPr>
        <w:t>十七条</w:t>
      </w:r>
      <w:r>
        <w:rPr>
          <w:rFonts w:ascii="仿宋" w:hAnsi="仿宋" w:eastAsia="仿宋" w:cs="仿宋"/>
          <w:sz w:val="32"/>
          <w:szCs w:val="32"/>
        </w:rPr>
        <w:t>的“</w:t>
      </w:r>
      <w:r>
        <w:rPr>
          <w:rFonts w:hint="eastAsia" w:ascii="仿宋" w:hAnsi="仿宋" w:eastAsia="仿宋" w:cs="仿宋"/>
          <w:sz w:val="32"/>
          <w:szCs w:val="32"/>
        </w:rPr>
        <w:t>恰当选择价值类型和评估方法</w:t>
      </w:r>
      <w:r>
        <w:rPr>
          <w:rFonts w:ascii="仿宋" w:hAnsi="仿宋" w:eastAsia="仿宋" w:cs="仿宋"/>
          <w:sz w:val="32"/>
          <w:szCs w:val="32"/>
        </w:rPr>
        <w:t>”</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选择价值类型和评估方法是资产评估师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自己的责任。</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w:t>
      </w:r>
      <w:r>
        <w:rPr>
          <w:rFonts w:hint="eastAsia" w:ascii="仿宋" w:hAnsi="仿宋" w:eastAsia="仿宋" w:cs="仿宋"/>
          <w:sz w:val="32"/>
          <w:szCs w:val="32"/>
        </w:rPr>
        <w:t>原第四十四条中的“编制并由所在评估机构出具评估报告或价值分析报告”修改为现</w:t>
      </w:r>
      <w:r>
        <w:rPr>
          <w:rFonts w:ascii="仿宋" w:hAnsi="仿宋" w:eastAsia="仿宋" w:cs="仿宋"/>
          <w:sz w:val="32"/>
          <w:szCs w:val="32"/>
        </w:rPr>
        <w:t>第</w:t>
      </w:r>
      <w:r>
        <w:rPr>
          <w:rFonts w:hint="eastAsia" w:ascii="仿宋" w:hAnsi="仿宋" w:eastAsia="仿宋" w:cs="仿宋"/>
          <w:sz w:val="32"/>
          <w:szCs w:val="32"/>
        </w:rPr>
        <w:t>十八条</w:t>
      </w:r>
      <w:r>
        <w:rPr>
          <w:rFonts w:ascii="仿宋" w:hAnsi="仿宋" w:eastAsia="仿宋" w:cs="仿宋"/>
          <w:sz w:val="32"/>
          <w:szCs w:val="32"/>
        </w:rPr>
        <w:t>的</w:t>
      </w:r>
      <w:r>
        <w:rPr>
          <w:rFonts w:hint="eastAsia" w:ascii="仿宋" w:hAnsi="仿宋" w:eastAsia="仿宋" w:cs="仿宋"/>
          <w:sz w:val="32"/>
          <w:szCs w:val="32"/>
        </w:rPr>
        <w:t>“编制并由所在资产评估机构出具资产评估报告或</w:t>
      </w:r>
      <w:r>
        <w:rPr>
          <w:rFonts w:hint="eastAsia" w:ascii="仿宋" w:hAnsi="仿宋" w:eastAsia="仿宋" w:cs="仿宋"/>
          <w:b/>
          <w:sz w:val="32"/>
          <w:szCs w:val="32"/>
        </w:rPr>
        <w:t>咨询报告</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w:t>
      </w:r>
      <w:r>
        <w:rPr>
          <w:rFonts w:ascii="仿宋" w:hAnsi="仿宋" w:eastAsia="仿宋" w:cs="仿宋"/>
          <w:sz w:val="32"/>
          <w:szCs w:val="32"/>
        </w:rPr>
        <w:t>理由</w:t>
      </w:r>
      <w:r>
        <w:rPr>
          <w:rFonts w:hint="eastAsia" w:ascii="仿宋" w:hAnsi="仿宋" w:eastAsia="仿宋" w:cs="仿宋"/>
          <w:sz w:val="32"/>
          <w:szCs w:val="32"/>
        </w:rPr>
        <w:t>：完善</w:t>
      </w:r>
      <w:r>
        <w:rPr>
          <w:rFonts w:ascii="仿宋" w:hAnsi="仿宋" w:eastAsia="仿宋" w:cs="仿宋"/>
          <w:sz w:val="32"/>
          <w:szCs w:val="32"/>
        </w:rPr>
        <w:t>表述，同时强调</w:t>
      </w:r>
      <w:r>
        <w:rPr>
          <w:rFonts w:hint="eastAsia" w:ascii="仿宋" w:hAnsi="仿宋" w:eastAsia="仿宋" w:cs="仿宋"/>
          <w:sz w:val="32"/>
          <w:szCs w:val="32"/>
        </w:rPr>
        <w:t>价值分析业务出具的是咨询报告。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411"/>
    <w:rsid w:val="00013D71"/>
    <w:rsid w:val="000B140E"/>
    <w:rsid w:val="000C0A96"/>
    <w:rsid w:val="000D2C0E"/>
    <w:rsid w:val="001D268F"/>
    <w:rsid w:val="001E7022"/>
    <w:rsid w:val="001F0D5A"/>
    <w:rsid w:val="00200411"/>
    <w:rsid w:val="002E5739"/>
    <w:rsid w:val="00310F14"/>
    <w:rsid w:val="003443A3"/>
    <w:rsid w:val="00345235"/>
    <w:rsid w:val="003643A6"/>
    <w:rsid w:val="003D6ECE"/>
    <w:rsid w:val="003E2029"/>
    <w:rsid w:val="00413015"/>
    <w:rsid w:val="00416280"/>
    <w:rsid w:val="00453382"/>
    <w:rsid w:val="004701F7"/>
    <w:rsid w:val="004C1001"/>
    <w:rsid w:val="00540781"/>
    <w:rsid w:val="00547912"/>
    <w:rsid w:val="005638D4"/>
    <w:rsid w:val="00585FDB"/>
    <w:rsid w:val="005969B9"/>
    <w:rsid w:val="005A78A0"/>
    <w:rsid w:val="005C486A"/>
    <w:rsid w:val="005D1684"/>
    <w:rsid w:val="00676BAC"/>
    <w:rsid w:val="006B11B5"/>
    <w:rsid w:val="00743333"/>
    <w:rsid w:val="00784553"/>
    <w:rsid w:val="007D0122"/>
    <w:rsid w:val="007F7C22"/>
    <w:rsid w:val="00855830"/>
    <w:rsid w:val="00861727"/>
    <w:rsid w:val="00886B96"/>
    <w:rsid w:val="008E457C"/>
    <w:rsid w:val="00965BC5"/>
    <w:rsid w:val="00996D1B"/>
    <w:rsid w:val="009A0B5A"/>
    <w:rsid w:val="009A707E"/>
    <w:rsid w:val="009D1C3D"/>
    <w:rsid w:val="00B21D73"/>
    <w:rsid w:val="00B62425"/>
    <w:rsid w:val="00B639AB"/>
    <w:rsid w:val="00BC6CD5"/>
    <w:rsid w:val="00C00257"/>
    <w:rsid w:val="00C26B4F"/>
    <w:rsid w:val="00CA4565"/>
    <w:rsid w:val="00CE6956"/>
    <w:rsid w:val="00D241BA"/>
    <w:rsid w:val="00D35B16"/>
    <w:rsid w:val="00D5333C"/>
    <w:rsid w:val="00D6145F"/>
    <w:rsid w:val="00D8268E"/>
    <w:rsid w:val="00DE5DF8"/>
    <w:rsid w:val="00DF6879"/>
    <w:rsid w:val="00E0173D"/>
    <w:rsid w:val="00E30AE8"/>
    <w:rsid w:val="00E40FAA"/>
    <w:rsid w:val="00E50AB6"/>
    <w:rsid w:val="00F719E2"/>
    <w:rsid w:val="039A0BEB"/>
    <w:rsid w:val="19FC3EB6"/>
    <w:rsid w:val="6CFA1F3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rFonts w:ascii="Times New Roman" w:hAnsi="Times New Roman" w:eastAsia="宋体" w:cs="Times New Roman"/>
      <w:sz w:val="18"/>
      <w:szCs w:val="18"/>
    </w:rPr>
  </w:style>
  <w:style w:type="character" w:customStyle="1" w:styleId="7">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259</Words>
  <Characters>1479</Characters>
  <Lines>12</Lines>
  <Paragraphs>3</Paragraphs>
  <ScaleCrop>false</ScaleCrop>
  <LinksUpToDate>false</LinksUpToDate>
  <CharactersWithSpaces>1735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2015-12-21T01:50:00Z</dcterms:created>
  <dc:creator>WangChonghu</dc:creator>
  <cp:lastModifiedBy>gjy</cp:lastModifiedBy>
  <cp:lastPrinted>2016-10-25T03:13:00Z</cp:lastPrinted>
  <dcterms:modified xsi:type="dcterms:W3CDTF">2016-10-28T02:51:58Z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