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7D" w:rsidRDefault="004148B3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275A7D" w:rsidRDefault="00275A7D">
      <w:pPr>
        <w:rPr>
          <w:rFonts w:ascii="仿宋_GB2312" w:eastAsia="仿宋_GB2312" w:hAnsi="仿宋"/>
          <w:b/>
          <w:sz w:val="32"/>
          <w:szCs w:val="32"/>
        </w:rPr>
      </w:pPr>
    </w:p>
    <w:p w:rsidR="00275A7D" w:rsidRDefault="004148B3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报送资料清单</w:t>
      </w:r>
    </w:p>
    <w:p w:rsidR="00275A7D" w:rsidRDefault="00275A7D">
      <w:pPr>
        <w:rPr>
          <w:rFonts w:ascii="仿宋_GB2312" w:eastAsia="仿宋_GB2312" w:hAnsi="仿宋"/>
          <w:b/>
          <w:sz w:val="32"/>
          <w:szCs w:val="32"/>
        </w:rPr>
      </w:pPr>
    </w:p>
    <w:p w:rsidR="00275A7D" w:rsidRDefault="004148B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一、公司章程、合伙协议。事务所合并，分所设立、变更等的批准文件及相关材料</w:t>
      </w:r>
      <w:r>
        <w:rPr>
          <w:rFonts w:ascii="仿宋_GB2312" w:eastAsia="仿宋_GB2312" w:hAnsi="仿宋" w:hint="eastAsia"/>
          <w:sz w:val="32"/>
          <w:szCs w:val="32"/>
        </w:rPr>
        <w:t>(</w:t>
      </w:r>
      <w:r>
        <w:rPr>
          <w:rFonts w:ascii="仿宋_GB2312" w:eastAsia="仿宋_GB2312" w:hAnsi="仿宋" w:hint="eastAsia"/>
          <w:sz w:val="32"/>
          <w:szCs w:val="32"/>
        </w:rPr>
        <w:t>纸质版</w:t>
      </w:r>
      <w:r>
        <w:rPr>
          <w:rFonts w:ascii="仿宋_GB2312" w:eastAsia="仿宋_GB2312" w:hAnsi="仿宋" w:hint="eastAsia"/>
          <w:sz w:val="32"/>
          <w:szCs w:val="32"/>
        </w:rPr>
        <w:t>)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275A7D" w:rsidRDefault="004148B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二、事务所质量控制制度，包括与质量控制</w:t>
      </w: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要素</w:t>
      </w:r>
      <w:r>
        <w:rPr>
          <w:rFonts w:ascii="仿宋_GB2312" w:eastAsia="仿宋_GB2312" w:hAnsi="仿宋" w:hint="eastAsia"/>
          <w:sz w:val="32"/>
          <w:szCs w:val="32"/>
        </w:rPr>
        <w:t>(</w:t>
      </w:r>
      <w:r>
        <w:rPr>
          <w:rFonts w:ascii="仿宋_GB2312" w:eastAsia="仿宋_GB2312" w:hAnsi="仿宋" w:hint="eastAsia"/>
          <w:sz w:val="32"/>
          <w:szCs w:val="32"/>
        </w:rPr>
        <w:t>对业务质量承担的领导责任、相关职业道德要求、客户关系和具体业务的接受与保持、人力资源、业务执行及监控</w:t>
      </w:r>
      <w:r>
        <w:rPr>
          <w:rFonts w:ascii="仿宋_GB2312" w:eastAsia="仿宋_GB2312" w:hAnsi="仿宋" w:hint="eastAsia"/>
          <w:sz w:val="32"/>
          <w:szCs w:val="32"/>
        </w:rPr>
        <w:t>)</w:t>
      </w:r>
      <w:r>
        <w:rPr>
          <w:rFonts w:ascii="仿宋_GB2312" w:eastAsia="仿宋_GB2312" w:hAnsi="仿宋" w:hint="eastAsia"/>
          <w:sz w:val="32"/>
          <w:szCs w:val="32"/>
        </w:rPr>
        <w:t>相关的各项制度以及事务所内部管理方面的所有制度</w:t>
      </w:r>
      <w:r>
        <w:rPr>
          <w:rFonts w:ascii="仿宋_GB2312" w:eastAsia="仿宋_GB2312" w:hAnsi="仿宋" w:hint="eastAsia"/>
          <w:sz w:val="32"/>
          <w:szCs w:val="32"/>
        </w:rPr>
        <w:t>(</w:t>
      </w:r>
      <w:r>
        <w:rPr>
          <w:rFonts w:ascii="仿宋_GB2312" w:eastAsia="仿宋_GB2312" w:hAnsi="仿宋" w:hint="eastAsia"/>
          <w:sz w:val="32"/>
          <w:szCs w:val="32"/>
        </w:rPr>
        <w:t>纸质版</w:t>
      </w:r>
      <w:r>
        <w:rPr>
          <w:rFonts w:ascii="仿宋_GB2312" w:eastAsia="仿宋_GB2312" w:hAnsi="仿宋" w:hint="eastAsia"/>
          <w:sz w:val="32"/>
          <w:szCs w:val="32"/>
        </w:rPr>
        <w:t>)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275A7D" w:rsidRDefault="004148B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</w:t>
      </w:r>
      <w:r>
        <w:rPr>
          <w:rFonts w:ascii="仿宋_GB2312" w:eastAsia="仿宋_GB2312" w:hAnsi="仿宋" w:hint="eastAsia"/>
          <w:sz w:val="32"/>
          <w:szCs w:val="32"/>
        </w:rPr>
        <w:t>201</w:t>
      </w:r>
      <w:r w:rsidR="009A24FA"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-</w:t>
      </w:r>
      <w:r>
        <w:rPr>
          <w:rFonts w:ascii="仿宋_GB2312" w:eastAsia="仿宋_GB2312" w:hAnsi="仿宋"/>
          <w:sz w:val="32"/>
          <w:szCs w:val="32"/>
        </w:rPr>
        <w:t>201</w:t>
      </w:r>
      <w:r w:rsidR="009A24FA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日，事务所内部执业质量检查报告、质量控制部门或风险控制部门的质量监控记录及检查结果处理报告。</w:t>
      </w:r>
    </w:p>
    <w:p w:rsidR="00275A7D" w:rsidRDefault="004148B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四、近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年外部监管机构，如财政、税务等部门出具的检查文件（如有）。</w:t>
      </w:r>
    </w:p>
    <w:p w:rsidR="00275A7D" w:rsidRDefault="004148B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五、事务所从业人员晋升情况、业务培训以及职业道德培训情况说明（</w:t>
      </w:r>
      <w:r w:rsidR="009A24FA">
        <w:rPr>
          <w:rFonts w:ascii="仿宋_GB2312" w:eastAsia="仿宋_GB2312" w:hAnsi="仿宋" w:hint="eastAsia"/>
          <w:sz w:val="32"/>
          <w:szCs w:val="32"/>
        </w:rPr>
        <w:t>2017年1月1日-</w:t>
      </w:r>
      <w:r w:rsidR="009A24FA">
        <w:rPr>
          <w:rFonts w:ascii="仿宋_GB2312" w:eastAsia="仿宋_GB2312" w:hAnsi="仿宋"/>
          <w:sz w:val="32"/>
          <w:szCs w:val="32"/>
        </w:rPr>
        <w:t>201</w:t>
      </w:r>
      <w:r w:rsidR="009A24FA">
        <w:rPr>
          <w:rFonts w:ascii="仿宋_GB2312" w:eastAsia="仿宋_GB2312" w:hAnsi="仿宋" w:hint="eastAsia"/>
          <w:sz w:val="32"/>
          <w:szCs w:val="32"/>
        </w:rPr>
        <w:t>8年4月30日</w:t>
      </w:r>
      <w:r>
        <w:rPr>
          <w:rFonts w:ascii="仿宋_GB2312" w:eastAsia="仿宋_GB2312" w:hAnsi="仿宋" w:hint="eastAsia"/>
          <w:sz w:val="32"/>
          <w:szCs w:val="32"/>
        </w:rPr>
        <w:t>），事务所</w:t>
      </w:r>
      <w:r>
        <w:rPr>
          <w:rFonts w:ascii="仿宋_GB2312" w:eastAsia="仿宋_GB2312" w:hAnsi="仿宋" w:hint="eastAsia"/>
          <w:sz w:val="32"/>
          <w:szCs w:val="32"/>
        </w:rPr>
        <w:t>201</w:t>
      </w:r>
      <w:r w:rsidR="009A24FA"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年度人员年度考核资料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275A7D" w:rsidRDefault="004148B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六、事务所认为应当提交检查组的其他资料。</w:t>
      </w:r>
    </w:p>
    <w:sectPr w:rsidR="002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B3" w:rsidRDefault="004148B3">
      <w:r>
        <w:separator/>
      </w:r>
    </w:p>
  </w:endnote>
  <w:endnote w:type="continuationSeparator" w:id="0">
    <w:p w:rsidR="004148B3" w:rsidRDefault="0041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B3" w:rsidRDefault="004148B3">
      <w:r>
        <w:separator/>
      </w:r>
    </w:p>
  </w:footnote>
  <w:footnote w:type="continuationSeparator" w:id="0">
    <w:p w:rsidR="004148B3" w:rsidRDefault="00414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A7D"/>
    <w:rsid w:val="00275A7D"/>
    <w:rsid w:val="004148B3"/>
    <w:rsid w:val="009A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Simsun" w:cs="宋体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imes New Roman" w:hAnsi="Times New Roman" w:cs="Times New Roman"/>
      <w:color w:val="auto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hAnsi="Times New Roman" w:cs="Times New Roman"/>
      <w:color w:val="auto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hAnsi="Times New Roman" w:cs="Times New Roman"/>
      <w:color w:val="auto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</dc:creator>
  <cp:keywords/>
  <dc:description/>
  <cp:lastModifiedBy>王伟</cp:lastModifiedBy>
  <cp:revision>39</cp:revision>
  <cp:lastPrinted>2014-05-23T02:02:00Z</cp:lastPrinted>
  <dcterms:created xsi:type="dcterms:W3CDTF">2014-05-22T07:12:00Z</dcterms:created>
  <dcterms:modified xsi:type="dcterms:W3CDTF">2018-05-25T02:04:00Z</dcterms:modified>
</cp:coreProperties>
</file>