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71FE9" w14:textId="77777777" w:rsidR="00C61D01" w:rsidRPr="0002005B" w:rsidRDefault="00C61D01" w:rsidP="008D4435">
      <w:pPr>
        <w:rPr>
          <w:rFonts w:ascii="仿宋_GB2312" w:eastAsia="仿宋_GB2312" w:hAnsi="仿宋"/>
          <w:sz w:val="28"/>
          <w:szCs w:val="28"/>
        </w:rPr>
      </w:pPr>
    </w:p>
    <w:p w14:paraId="2180170A" w14:textId="77777777" w:rsidR="00113638" w:rsidRDefault="00113638" w:rsidP="00113638">
      <w:pPr>
        <w:rPr>
          <w:rFonts w:ascii="仿宋_GB2312" w:eastAsia="仿宋_GB2312" w:hAnsi="仿宋"/>
          <w:sz w:val="28"/>
          <w:szCs w:val="28"/>
        </w:rPr>
      </w:pPr>
    </w:p>
    <w:p w14:paraId="3D1DEA2D" w14:textId="5FA904BD" w:rsidR="00EC1ADE" w:rsidRPr="00F9449C" w:rsidRDefault="00F36904" w:rsidP="00F9449C">
      <w:pPr>
        <w:ind w:firstLineChars="202" w:firstLine="568"/>
        <w:rPr>
          <w:rFonts w:ascii="仿宋_GB2312" w:eastAsia="仿宋_GB2312" w:hAnsi="仿宋"/>
          <w:b/>
          <w:sz w:val="28"/>
          <w:szCs w:val="28"/>
        </w:rPr>
      </w:pPr>
      <w:bookmarkStart w:id="0" w:name="_GoBack"/>
      <w:bookmarkEnd w:id="0"/>
      <w:r w:rsidRPr="00F9449C">
        <w:rPr>
          <w:rFonts w:ascii="仿宋_GB2312" w:eastAsia="仿宋_GB2312" w:hAnsi="仿宋" w:hint="eastAsia"/>
          <w:b/>
          <w:sz w:val="28"/>
          <w:szCs w:val="28"/>
        </w:rPr>
        <w:t>第一篇</w:t>
      </w:r>
      <w:r w:rsidRPr="00F9449C">
        <w:rPr>
          <w:rFonts w:ascii="仿宋_GB2312" w:eastAsia="仿宋_GB2312" w:hAnsi="仿宋"/>
          <w:b/>
          <w:sz w:val="28"/>
          <w:szCs w:val="28"/>
        </w:rPr>
        <w:t xml:space="preserve"> </w:t>
      </w:r>
      <w:r w:rsidRPr="00F9449C">
        <w:rPr>
          <w:rFonts w:ascii="仿宋_GB2312" w:eastAsia="仿宋_GB2312" w:hAnsi="仿宋" w:hint="eastAsia"/>
          <w:b/>
          <w:sz w:val="28"/>
          <w:szCs w:val="28"/>
        </w:rPr>
        <w:t>“一带一路”概况介绍</w:t>
      </w:r>
    </w:p>
    <w:p w14:paraId="3FAD97A4" w14:textId="77777777" w:rsidR="00EC1ADE" w:rsidRPr="0002005B" w:rsidRDefault="00F36904" w:rsidP="00EC1ADE">
      <w:pPr>
        <w:ind w:firstLine="566"/>
        <w:rPr>
          <w:rFonts w:ascii="仿宋_GB2312" w:eastAsia="仿宋_GB2312" w:hAnsi="仿宋"/>
          <w:sz w:val="28"/>
          <w:szCs w:val="28"/>
        </w:rPr>
      </w:pPr>
      <w:r w:rsidRPr="0002005B">
        <w:rPr>
          <w:rFonts w:ascii="仿宋_GB2312" w:eastAsia="仿宋_GB2312" w:hAnsi="仿宋" w:hint="eastAsia"/>
          <w:sz w:val="28"/>
          <w:szCs w:val="28"/>
        </w:rPr>
        <w:t xml:space="preserve">1. </w:t>
      </w:r>
      <w:r w:rsidR="00F27A8E" w:rsidRPr="0002005B">
        <w:rPr>
          <w:rFonts w:ascii="仿宋_GB2312" w:eastAsia="仿宋_GB2312" w:hAnsi="仿宋" w:hint="eastAsia"/>
          <w:sz w:val="28"/>
          <w:szCs w:val="28"/>
        </w:rPr>
        <w:t>一带一路示意图1</w:t>
      </w:r>
    </w:p>
    <w:p w14:paraId="019F3983" w14:textId="5D0A0081" w:rsidR="00F27A8E" w:rsidRPr="0002005B" w:rsidRDefault="0038430C" w:rsidP="00EC1ADE">
      <w:pPr>
        <w:ind w:firstLine="566"/>
        <w:rPr>
          <w:rFonts w:ascii="仿宋_GB2312" w:eastAsia="仿宋_GB2312" w:hAnsi="仿宋"/>
          <w:sz w:val="28"/>
          <w:szCs w:val="28"/>
        </w:rPr>
      </w:pPr>
      <w:r w:rsidRPr="0002005B">
        <w:rPr>
          <w:rFonts w:ascii="仿宋_GB2312" w:eastAsia="仿宋_GB2312" w:hAnsi="仿宋" w:hint="eastAsia"/>
          <w:noProof/>
          <w:sz w:val="28"/>
          <w:szCs w:val="28"/>
        </w:rPr>
        <w:drawing>
          <wp:inline distT="0" distB="0" distL="0" distR="0" wp14:anchorId="7FD3497A" wp14:editId="2FF52342">
            <wp:extent cx="5162550" cy="2486025"/>
            <wp:effectExtent l="0" t="0" r="0" b="952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2486025"/>
                    </a:xfrm>
                    <a:prstGeom prst="rect">
                      <a:avLst/>
                    </a:prstGeom>
                    <a:noFill/>
                    <a:ln>
                      <a:noFill/>
                    </a:ln>
                  </pic:spPr>
                </pic:pic>
              </a:graphicData>
            </a:graphic>
          </wp:inline>
        </w:drawing>
      </w:r>
    </w:p>
    <w:p w14:paraId="63C239CA" w14:textId="53EF2320" w:rsidR="00155CE8" w:rsidRDefault="00155CE8" w:rsidP="00EC1ADE">
      <w:pPr>
        <w:ind w:firstLine="566"/>
        <w:rPr>
          <w:rFonts w:ascii="仿宋_GB2312" w:eastAsia="仿宋_GB2312" w:hAnsiTheme="minorEastAsia"/>
          <w:color w:val="333333"/>
          <w:szCs w:val="21"/>
          <w:shd w:val="clear" w:color="auto" w:fill="FFFFFF"/>
        </w:rPr>
      </w:pPr>
      <w:r w:rsidRPr="0002005B">
        <w:rPr>
          <w:rFonts w:ascii="仿宋_GB2312" w:eastAsia="仿宋_GB2312" w:hAnsiTheme="minorEastAsia" w:hint="eastAsia"/>
          <w:color w:val="333333"/>
          <w:szCs w:val="21"/>
          <w:shd w:val="clear" w:color="auto" w:fill="FFFFFF"/>
        </w:rPr>
        <w:t>图片来源：网络资源</w:t>
      </w:r>
    </w:p>
    <w:p w14:paraId="179CBD31" w14:textId="77777777" w:rsidR="00113638" w:rsidRDefault="00113638" w:rsidP="00EC1ADE">
      <w:pPr>
        <w:ind w:firstLine="566"/>
        <w:rPr>
          <w:rFonts w:ascii="仿宋_GB2312" w:eastAsia="仿宋_GB2312" w:hAnsiTheme="minorEastAsia"/>
          <w:color w:val="333333"/>
          <w:szCs w:val="21"/>
          <w:shd w:val="clear" w:color="auto" w:fill="FFFFFF"/>
        </w:rPr>
      </w:pPr>
    </w:p>
    <w:p w14:paraId="7312CB94" w14:textId="77777777" w:rsidR="00113638" w:rsidRPr="0002005B" w:rsidRDefault="00113638" w:rsidP="00EC1ADE">
      <w:pPr>
        <w:ind w:firstLine="566"/>
        <w:rPr>
          <w:rFonts w:ascii="仿宋_GB2312" w:eastAsia="仿宋_GB2312" w:hAnsi="仿宋"/>
          <w:sz w:val="28"/>
          <w:szCs w:val="28"/>
        </w:rPr>
      </w:pPr>
    </w:p>
    <w:p w14:paraId="546DFC47" w14:textId="77777777" w:rsidR="00F27A8E" w:rsidRPr="0002005B" w:rsidRDefault="00F27A8E" w:rsidP="00EC1ADE">
      <w:pPr>
        <w:ind w:firstLine="566"/>
        <w:rPr>
          <w:rFonts w:ascii="仿宋_GB2312" w:eastAsia="仿宋_GB2312" w:hAnsi="仿宋"/>
          <w:sz w:val="28"/>
          <w:szCs w:val="28"/>
        </w:rPr>
      </w:pPr>
      <w:r w:rsidRPr="0002005B">
        <w:rPr>
          <w:rFonts w:ascii="仿宋_GB2312" w:eastAsia="仿宋_GB2312" w:hAnsi="仿宋" w:hint="eastAsia"/>
          <w:sz w:val="28"/>
          <w:szCs w:val="28"/>
        </w:rPr>
        <w:t>2. 一带一路示意图2</w:t>
      </w:r>
    </w:p>
    <w:p w14:paraId="1A7417A6" w14:textId="5F3D7641" w:rsidR="00EC1ADE" w:rsidRPr="0002005B" w:rsidRDefault="0038430C" w:rsidP="00EC1ADE">
      <w:pPr>
        <w:ind w:firstLine="566"/>
        <w:rPr>
          <w:rFonts w:ascii="仿宋_GB2312" w:eastAsia="仿宋_GB2312" w:hAnsi="仿宋"/>
          <w:sz w:val="28"/>
          <w:szCs w:val="28"/>
        </w:rPr>
      </w:pPr>
      <w:r w:rsidRPr="0002005B">
        <w:rPr>
          <w:rFonts w:ascii="仿宋_GB2312" w:eastAsia="仿宋_GB2312" w:hAnsi="仿宋" w:hint="eastAsia"/>
          <w:noProof/>
          <w:sz w:val="28"/>
          <w:szCs w:val="28"/>
        </w:rPr>
        <w:drawing>
          <wp:inline distT="0" distB="0" distL="0" distR="0" wp14:anchorId="67B6D2C4" wp14:editId="00CD4E32">
            <wp:extent cx="5276850" cy="3076575"/>
            <wp:effectExtent l="19050" t="19050" r="19050" b="285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76575"/>
                    </a:xfrm>
                    <a:prstGeom prst="rect">
                      <a:avLst/>
                    </a:prstGeom>
                    <a:noFill/>
                    <a:ln w="9525" cmpd="sng">
                      <a:solidFill>
                        <a:srgbClr val="2E75B6"/>
                      </a:solidFill>
                      <a:miter lim="800000"/>
                      <a:headEnd/>
                      <a:tailEnd/>
                    </a:ln>
                    <a:effectLst/>
                  </pic:spPr>
                </pic:pic>
              </a:graphicData>
            </a:graphic>
          </wp:inline>
        </w:drawing>
      </w:r>
    </w:p>
    <w:p w14:paraId="72BBF0CD" w14:textId="18235E44" w:rsidR="00F64BDF" w:rsidRPr="0002005B" w:rsidRDefault="00155CE8" w:rsidP="00EC1ADE">
      <w:pPr>
        <w:ind w:firstLine="566"/>
        <w:rPr>
          <w:rFonts w:ascii="仿宋_GB2312" w:eastAsia="仿宋_GB2312" w:hAnsi="仿宋"/>
          <w:sz w:val="28"/>
          <w:szCs w:val="28"/>
        </w:rPr>
      </w:pPr>
      <w:r w:rsidRPr="0002005B">
        <w:rPr>
          <w:rFonts w:ascii="仿宋_GB2312" w:eastAsia="仿宋_GB2312" w:hAnsiTheme="minorEastAsia" w:hint="eastAsia"/>
          <w:color w:val="333333"/>
          <w:szCs w:val="21"/>
          <w:shd w:val="clear" w:color="auto" w:fill="FFFFFF"/>
        </w:rPr>
        <w:t>图片来源：网络资源</w:t>
      </w:r>
    </w:p>
    <w:p w14:paraId="2F11DCD6" w14:textId="77777777" w:rsidR="00C61D01" w:rsidRPr="0002005B" w:rsidRDefault="00C61D01" w:rsidP="00EC1ADE">
      <w:pPr>
        <w:ind w:firstLine="566"/>
        <w:rPr>
          <w:rFonts w:ascii="仿宋_GB2312" w:eastAsia="仿宋_GB2312" w:hAnsi="仿宋"/>
          <w:sz w:val="28"/>
          <w:szCs w:val="28"/>
        </w:rPr>
      </w:pPr>
    </w:p>
    <w:p w14:paraId="0711D8D6" w14:textId="77777777" w:rsidR="00C61D01" w:rsidRPr="0002005B" w:rsidRDefault="00C61D01" w:rsidP="00EC1ADE">
      <w:pPr>
        <w:ind w:firstLine="566"/>
        <w:rPr>
          <w:rFonts w:ascii="仿宋_GB2312" w:eastAsia="仿宋_GB2312" w:hAnsi="仿宋"/>
          <w:sz w:val="28"/>
          <w:szCs w:val="28"/>
        </w:rPr>
      </w:pPr>
    </w:p>
    <w:p w14:paraId="52B842E9" w14:textId="77777777" w:rsidR="00F27A8E" w:rsidRPr="0002005B" w:rsidRDefault="00F27A8E" w:rsidP="00EC1ADE">
      <w:pPr>
        <w:ind w:firstLine="566"/>
        <w:rPr>
          <w:rFonts w:ascii="仿宋_GB2312" w:eastAsia="仿宋_GB2312" w:hAnsi="仿宋"/>
          <w:sz w:val="28"/>
          <w:szCs w:val="28"/>
        </w:rPr>
      </w:pPr>
      <w:r w:rsidRPr="0002005B">
        <w:rPr>
          <w:rFonts w:ascii="仿宋_GB2312" w:eastAsia="仿宋_GB2312" w:hAnsi="仿宋" w:hint="eastAsia"/>
          <w:sz w:val="28"/>
          <w:szCs w:val="28"/>
        </w:rPr>
        <w:t>3. 一带一路国家列表</w:t>
      </w:r>
    </w:p>
    <w:p w14:paraId="01EBD531" w14:textId="653A2AD1" w:rsidR="002B3F50" w:rsidRPr="0002005B" w:rsidRDefault="0038430C">
      <w:pPr>
        <w:rPr>
          <w:rFonts w:ascii="仿宋_GB2312" w:eastAsia="仿宋_GB2312"/>
        </w:rPr>
      </w:pPr>
      <w:r w:rsidRPr="0002005B">
        <w:rPr>
          <w:rFonts w:ascii="仿宋_GB2312" w:eastAsia="仿宋_GB2312" w:hint="eastAsia"/>
          <w:noProof/>
        </w:rPr>
        <mc:AlternateContent>
          <mc:Choice Requires="wps">
            <w:drawing>
              <wp:anchor distT="0" distB="0" distL="114300" distR="114300" simplePos="0" relativeHeight="251661824" behindDoc="0" locked="0" layoutInCell="1" allowOverlap="1" wp14:anchorId="6BC0965F" wp14:editId="0715AA7D">
                <wp:simplePos x="0" y="0"/>
                <wp:positionH relativeFrom="column">
                  <wp:posOffset>-7620</wp:posOffset>
                </wp:positionH>
                <wp:positionV relativeFrom="paragraph">
                  <wp:posOffset>175260</wp:posOffset>
                </wp:positionV>
                <wp:extent cx="5943600" cy="45720"/>
                <wp:effectExtent l="0" t="0" r="19050" b="11430"/>
                <wp:wrapNone/>
                <wp:docPr id="1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43600" cy="45720"/>
                        </a:xfrm>
                        <a:prstGeom prst="rect">
                          <a:avLst/>
                        </a:prstGeom>
                        <a:solidFill>
                          <a:srgbClr val="92D050"/>
                        </a:soli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4B3950" id="矩形 1" o:spid="_x0000_s1026" style="position:absolute;left:0;text-align:left;margin-left:-.6pt;margin-top:13.8pt;width:468pt;height:3.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" fillcolor="#92d050" strokecolor="#70ad47" strokeweight=".5pt">
                <v:path arrowok="t"/>
              </v:rect>
            </w:pict>
          </mc:Fallback>
        </mc:AlternateConten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2"/>
      </w:tblGrid>
      <w:tr w:rsidR="002B3F50" w:rsidRPr="0002005B" w14:paraId="441FD877" w14:textId="77777777" w:rsidTr="00E502FB">
        <w:tc>
          <w:tcPr>
            <w:tcW w:w="1838" w:type="dxa"/>
            <w:shd w:val="clear" w:color="auto" w:fill="FFD966"/>
          </w:tcPr>
          <w:p w14:paraId="4F5E6588" w14:textId="77777777" w:rsidR="002B3F50" w:rsidRPr="0002005B" w:rsidRDefault="002B3F50" w:rsidP="00E502FB">
            <w:pPr>
              <w:jc w:val="center"/>
              <w:rPr>
                <w:rFonts w:ascii="仿宋_GB2312" w:eastAsia="仿宋_GB2312" w:hAnsi="仿宋"/>
                <w:sz w:val="28"/>
                <w:szCs w:val="28"/>
              </w:rPr>
            </w:pPr>
            <w:r w:rsidRPr="0002005B">
              <w:rPr>
                <w:rFonts w:ascii="仿宋_GB2312" w:eastAsia="仿宋_GB2312" w:hAnsi="仿宋" w:hint="eastAsia"/>
                <w:sz w:val="28"/>
                <w:szCs w:val="28"/>
              </w:rPr>
              <w:t>地区</w:t>
            </w:r>
          </w:p>
        </w:tc>
        <w:tc>
          <w:tcPr>
            <w:tcW w:w="7512" w:type="dxa"/>
            <w:shd w:val="clear" w:color="auto" w:fill="FFD966"/>
          </w:tcPr>
          <w:p w14:paraId="7369FD1B" w14:textId="77777777" w:rsidR="002B3F50" w:rsidRPr="0002005B" w:rsidRDefault="002B3F50" w:rsidP="00E502FB">
            <w:pPr>
              <w:jc w:val="center"/>
              <w:rPr>
                <w:rFonts w:ascii="仿宋_GB2312" w:eastAsia="仿宋_GB2312" w:hAnsi="仿宋"/>
                <w:sz w:val="28"/>
                <w:szCs w:val="28"/>
              </w:rPr>
            </w:pPr>
            <w:r w:rsidRPr="0002005B">
              <w:rPr>
                <w:rFonts w:ascii="仿宋_GB2312" w:eastAsia="仿宋_GB2312" w:hAnsi="仿宋" w:hint="eastAsia"/>
                <w:sz w:val="28"/>
                <w:szCs w:val="28"/>
              </w:rPr>
              <w:t>国别</w:t>
            </w:r>
          </w:p>
        </w:tc>
      </w:tr>
      <w:tr w:rsidR="002B3F50" w:rsidRPr="0002005B" w14:paraId="2BA9D330" w14:textId="77777777" w:rsidTr="00E502FB">
        <w:tc>
          <w:tcPr>
            <w:tcW w:w="1838" w:type="dxa"/>
            <w:shd w:val="clear" w:color="auto" w:fill="auto"/>
          </w:tcPr>
          <w:p w14:paraId="14C01730" w14:textId="77777777" w:rsidR="002B3F50" w:rsidRPr="0002005B" w:rsidRDefault="002B3F50" w:rsidP="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中国、东盟10国及蒙古</w:t>
            </w:r>
          </w:p>
        </w:tc>
        <w:tc>
          <w:tcPr>
            <w:tcW w:w="7512" w:type="dxa"/>
            <w:shd w:val="clear" w:color="auto" w:fill="auto"/>
          </w:tcPr>
          <w:p w14:paraId="28464AA1"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新加坡、马来西亚、印度尼西亚、缅甸、泰国、老挝、柬埔寨、越南、文莱和菲律宾、蒙古国</w:t>
            </w:r>
          </w:p>
        </w:tc>
      </w:tr>
      <w:tr w:rsidR="002B3F50" w:rsidRPr="0002005B" w14:paraId="5B7DF080" w14:textId="77777777" w:rsidTr="00E502FB">
        <w:tc>
          <w:tcPr>
            <w:tcW w:w="1838" w:type="dxa"/>
            <w:shd w:val="clear" w:color="auto" w:fill="auto"/>
          </w:tcPr>
          <w:p w14:paraId="2D17A3F7"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西亚 18国</w:t>
            </w:r>
          </w:p>
        </w:tc>
        <w:tc>
          <w:tcPr>
            <w:tcW w:w="7512" w:type="dxa"/>
            <w:shd w:val="clear" w:color="auto" w:fill="auto"/>
          </w:tcPr>
          <w:p w14:paraId="7EFA182A"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sz w:val="28"/>
                <w:szCs w:val="28"/>
                <w:shd w:val="clear" w:color="auto" w:fill="FFFFFF"/>
              </w:rPr>
              <w:t>伊朗、伊拉克、土耳其、叙利亚、约旦、黎巴嫩、以色列、巴勒斯坦、沙特阿拉伯、也门、阿曼、阿联酋、卡塔尔、科威特、巴林、希腊、塞浦路斯和埃及的西奈半岛</w:t>
            </w:r>
          </w:p>
        </w:tc>
      </w:tr>
      <w:tr w:rsidR="002B3F50" w:rsidRPr="0002005B" w14:paraId="0EBB0D64" w14:textId="77777777" w:rsidTr="00E502FB">
        <w:tc>
          <w:tcPr>
            <w:tcW w:w="1838" w:type="dxa"/>
            <w:shd w:val="clear" w:color="auto" w:fill="auto"/>
          </w:tcPr>
          <w:p w14:paraId="09805869"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南亚 8国</w:t>
            </w:r>
          </w:p>
        </w:tc>
        <w:tc>
          <w:tcPr>
            <w:tcW w:w="7512" w:type="dxa"/>
            <w:shd w:val="clear" w:color="auto" w:fill="auto"/>
          </w:tcPr>
          <w:p w14:paraId="1BCC7BEE"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sz w:val="28"/>
                <w:szCs w:val="28"/>
                <w:shd w:val="clear" w:color="auto" w:fill="FFFFFF"/>
              </w:rPr>
              <w:t>印度、巴基斯坦、孟加拉、阿富汗、斯里兰卡、马尔代夫、尼泊尔和不丹</w:t>
            </w:r>
          </w:p>
        </w:tc>
      </w:tr>
      <w:tr w:rsidR="002B3F50" w:rsidRPr="0002005B" w14:paraId="3F89DD81" w14:textId="77777777" w:rsidTr="00E502FB">
        <w:tc>
          <w:tcPr>
            <w:tcW w:w="1838" w:type="dxa"/>
            <w:shd w:val="clear" w:color="auto" w:fill="auto"/>
          </w:tcPr>
          <w:p w14:paraId="38FD6416"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中亚 5国</w:t>
            </w:r>
          </w:p>
        </w:tc>
        <w:tc>
          <w:tcPr>
            <w:tcW w:w="7512" w:type="dxa"/>
            <w:shd w:val="clear" w:color="auto" w:fill="auto"/>
          </w:tcPr>
          <w:p w14:paraId="6BF560A7"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sz w:val="28"/>
                <w:szCs w:val="28"/>
                <w:shd w:val="clear" w:color="auto" w:fill="FFFFFF"/>
              </w:rPr>
              <w:t>哈萨克斯坦、乌兹别克斯坦、土库曼斯坦、塔吉克斯坦和吉尔吉斯斯坦</w:t>
            </w:r>
          </w:p>
        </w:tc>
      </w:tr>
      <w:tr w:rsidR="002B3F50" w:rsidRPr="0002005B" w14:paraId="4E53A064" w14:textId="77777777" w:rsidTr="00E502FB">
        <w:tc>
          <w:tcPr>
            <w:tcW w:w="1838" w:type="dxa"/>
            <w:shd w:val="clear" w:color="auto" w:fill="auto"/>
          </w:tcPr>
          <w:p w14:paraId="27037B00"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独联体 7国</w:t>
            </w:r>
          </w:p>
        </w:tc>
        <w:tc>
          <w:tcPr>
            <w:tcW w:w="7512" w:type="dxa"/>
            <w:shd w:val="clear" w:color="auto" w:fill="auto"/>
          </w:tcPr>
          <w:p w14:paraId="4B92805F"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sz w:val="28"/>
                <w:szCs w:val="28"/>
                <w:shd w:val="clear" w:color="auto" w:fill="FFFFFF"/>
              </w:rPr>
              <w:t>俄罗斯、乌克兰、白俄罗斯、格鲁吉亚、阿塞拜疆、亚美尼亚和摩尔多瓦</w:t>
            </w:r>
          </w:p>
        </w:tc>
      </w:tr>
      <w:tr w:rsidR="002B3F50" w:rsidRPr="0002005B" w14:paraId="0965769B" w14:textId="77777777" w:rsidTr="00E502FB">
        <w:tc>
          <w:tcPr>
            <w:tcW w:w="1838" w:type="dxa"/>
            <w:shd w:val="clear" w:color="auto" w:fill="auto"/>
          </w:tcPr>
          <w:p w14:paraId="793CFB09"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color w:val="444444"/>
                <w:sz w:val="28"/>
                <w:szCs w:val="28"/>
                <w:shd w:val="clear" w:color="auto" w:fill="FFFFFF"/>
              </w:rPr>
              <w:t>中东欧 16国</w:t>
            </w:r>
          </w:p>
        </w:tc>
        <w:tc>
          <w:tcPr>
            <w:tcW w:w="7512" w:type="dxa"/>
            <w:shd w:val="clear" w:color="auto" w:fill="auto"/>
          </w:tcPr>
          <w:p w14:paraId="337778E3" w14:textId="77777777" w:rsidR="002B3F50" w:rsidRPr="0002005B" w:rsidRDefault="002B3F50">
            <w:pPr>
              <w:rPr>
                <w:rFonts w:ascii="仿宋_GB2312" w:eastAsia="仿宋_GB2312" w:hAnsi="仿宋"/>
                <w:sz w:val="28"/>
                <w:szCs w:val="28"/>
              </w:rPr>
            </w:pPr>
            <w:r w:rsidRPr="0002005B">
              <w:rPr>
                <w:rFonts w:ascii="仿宋_GB2312" w:eastAsia="仿宋_GB2312" w:hAnsi="仿宋" w:hint="eastAsia"/>
                <w:sz w:val="28"/>
                <w:szCs w:val="28"/>
                <w:shd w:val="clear" w:color="auto" w:fill="FFFFFF"/>
              </w:rPr>
              <w:t>波兰、立陶宛、爱沙尼亚、拉脱维亚、捷克、斯洛伐克、匈牙利、斯洛文尼亚、克罗地亚、波黑、黑山、塞尔维亚、阿尔巴尼亚、罗马尼亚、保加利亚和马其顿</w:t>
            </w:r>
          </w:p>
        </w:tc>
      </w:tr>
    </w:tbl>
    <w:p w14:paraId="1483DF7E" w14:textId="7501B1AC" w:rsidR="00560BC0" w:rsidRPr="0002005B" w:rsidRDefault="00155CE8">
      <w:pPr>
        <w:rPr>
          <w:rFonts w:ascii="仿宋_GB2312" w:eastAsia="仿宋_GB2312" w:hAnsi="仿宋"/>
          <w:sz w:val="28"/>
          <w:szCs w:val="28"/>
        </w:rPr>
      </w:pPr>
      <w:r w:rsidRPr="0002005B">
        <w:rPr>
          <w:rFonts w:ascii="仿宋_GB2312" w:eastAsia="仿宋_GB2312" w:hAnsiTheme="minorEastAsia" w:hint="eastAsia"/>
          <w:szCs w:val="21"/>
        </w:rPr>
        <w:t>资料来源：</w:t>
      </w:r>
      <w:r w:rsidRPr="0002005B">
        <w:rPr>
          <w:rFonts w:ascii="仿宋_GB2312" w:eastAsia="仿宋_GB2312" w:hAnsiTheme="minorEastAsia" w:hint="eastAsia"/>
          <w:color w:val="333333"/>
          <w:szCs w:val="21"/>
          <w:shd w:val="clear" w:color="auto" w:fill="FFFFFF"/>
        </w:rPr>
        <w:t>按照</w:t>
      </w:r>
      <w:r w:rsidRPr="0002005B">
        <w:rPr>
          <w:rFonts w:ascii="仿宋_GB2312" w:eastAsia="仿宋_GB2312" w:hint="eastAsia"/>
          <w:color w:val="333333"/>
          <w:szCs w:val="21"/>
        </w:rPr>
        <w:t>国家发展改革委、外交部、商务部联合发布的</w:t>
      </w:r>
      <w:r w:rsidRPr="0002005B">
        <w:rPr>
          <w:rFonts w:ascii="仿宋_GB2312" w:eastAsia="仿宋_GB2312" w:hAnsiTheme="minorEastAsia" w:hint="eastAsia"/>
          <w:color w:val="333333"/>
          <w:szCs w:val="21"/>
          <w:shd w:val="clear" w:color="auto" w:fill="FFFFFF"/>
        </w:rPr>
        <w:t>《推动共建丝绸之路经济带和21世纪海上丝绸之路的愿景与行动》中五大重点方向，列出了65个国家和地区作为“沿线国家”的部分统计，仅供参考。</w:t>
      </w:r>
    </w:p>
    <w:p w14:paraId="2221ADAE" w14:textId="77777777" w:rsidR="00560BC0" w:rsidRPr="0002005B" w:rsidRDefault="00560BC0">
      <w:pPr>
        <w:widowControl/>
        <w:jc w:val="left"/>
        <w:rPr>
          <w:rFonts w:ascii="仿宋_GB2312" w:eastAsia="仿宋_GB2312" w:hAnsi="仿宋"/>
          <w:sz w:val="28"/>
          <w:szCs w:val="28"/>
        </w:rPr>
      </w:pPr>
      <w:r w:rsidRPr="0002005B">
        <w:rPr>
          <w:rFonts w:ascii="仿宋_GB2312" w:eastAsia="仿宋_GB2312" w:hAnsi="仿宋" w:hint="eastAsia"/>
          <w:sz w:val="28"/>
          <w:szCs w:val="28"/>
        </w:rPr>
        <w:br w:type="page"/>
      </w:r>
    </w:p>
    <w:p w14:paraId="0110BBF0" w14:textId="085786CB" w:rsidR="00EE299D" w:rsidRPr="0002005B" w:rsidRDefault="00EE299D" w:rsidP="0002005B">
      <w:pPr>
        <w:pStyle w:val="10"/>
      </w:pPr>
      <w:r w:rsidRPr="0002005B">
        <w:rPr>
          <w:rFonts w:hint="eastAsia"/>
        </w:rPr>
        <w:lastRenderedPageBreak/>
        <w:t>第</w:t>
      </w:r>
      <w:r w:rsidR="00F36904" w:rsidRPr="0002005B">
        <w:rPr>
          <w:rFonts w:hint="eastAsia"/>
        </w:rPr>
        <w:t>二</w:t>
      </w:r>
      <w:r w:rsidRPr="0002005B">
        <w:rPr>
          <w:rFonts w:hint="eastAsia"/>
        </w:rPr>
        <w:t>篇</w:t>
      </w:r>
      <w:r w:rsidR="00211019" w:rsidRPr="0002005B">
        <w:rPr>
          <w:rFonts w:hint="eastAsia"/>
        </w:rPr>
        <w:t xml:space="preserve"> 东盟</w:t>
      </w:r>
      <w:r w:rsidR="002D1E40" w:rsidRPr="0002005B">
        <w:rPr>
          <w:rFonts w:hint="eastAsia"/>
        </w:rPr>
        <w:t>、蒙古</w:t>
      </w:r>
      <w:r w:rsidR="00211019" w:rsidRPr="0002005B">
        <w:rPr>
          <w:rFonts w:hint="eastAsia"/>
        </w:rPr>
        <w:t>及中亚</w:t>
      </w:r>
      <w:r w:rsidR="00155CE8" w:rsidRPr="0002005B">
        <w:rPr>
          <w:rFonts w:hint="eastAsia"/>
        </w:rPr>
        <w:t>相关国家税收政策介绍</w:t>
      </w:r>
    </w:p>
    <w:p w14:paraId="3D6FF895" w14:textId="6F2CB4B6" w:rsidR="00957EFA" w:rsidRPr="0002005B" w:rsidRDefault="00560BC0" w:rsidP="0002005B">
      <w:pPr>
        <w:pStyle w:val="10"/>
        <w:rPr>
          <w:rFonts w:hAnsiTheme="minorHAnsi" w:cstheme="minorBidi"/>
          <w:noProof/>
        </w:rPr>
      </w:pPr>
      <w:r w:rsidRPr="0002005B">
        <w:rPr>
          <w:rFonts w:hAnsi="仿宋" w:hint="eastAsia"/>
        </w:rPr>
        <w:fldChar w:fldCharType="begin"/>
      </w:r>
      <w:r w:rsidRPr="0002005B">
        <w:rPr>
          <w:rFonts w:hAnsi="仿宋" w:hint="eastAsia"/>
        </w:rPr>
        <w:instrText xml:space="preserve"> TOC \o "1-3" \h \z \u </w:instrText>
      </w:r>
      <w:r w:rsidRPr="0002005B">
        <w:rPr>
          <w:rFonts w:hAnsi="仿宋" w:hint="eastAsia"/>
        </w:rPr>
        <w:fldChar w:fldCharType="separate"/>
      </w:r>
      <w:hyperlink w:anchor="_Toc518570166" w:history="1">
        <w:r w:rsidR="00957EFA" w:rsidRPr="0002005B">
          <w:rPr>
            <w:rStyle w:val="a8"/>
            <w:rFonts w:hint="eastAsia"/>
            <w:noProof/>
          </w:rPr>
          <w:t>一、东盟及蒙古国税收政策</w:t>
        </w:r>
        <w:r w:rsidR="00957EFA" w:rsidRPr="0002005B">
          <w:rPr>
            <w:rFonts w:hint="eastAsia"/>
            <w:noProof/>
            <w:webHidden/>
          </w:rPr>
          <w:tab/>
        </w:r>
        <w:r w:rsidR="00957EFA" w:rsidRPr="0002005B">
          <w:rPr>
            <w:rFonts w:hint="eastAsia"/>
            <w:noProof/>
            <w:webHidden/>
          </w:rPr>
          <w:fldChar w:fldCharType="begin"/>
        </w:r>
        <w:r w:rsidR="00957EFA" w:rsidRPr="0002005B">
          <w:rPr>
            <w:rFonts w:hint="eastAsia"/>
            <w:noProof/>
            <w:webHidden/>
          </w:rPr>
          <w:instrText xml:space="preserve"> PAGEREF _Toc518570166 \h </w:instrText>
        </w:r>
        <w:r w:rsidR="00957EFA" w:rsidRPr="0002005B">
          <w:rPr>
            <w:rFonts w:hint="eastAsia"/>
            <w:noProof/>
            <w:webHidden/>
          </w:rPr>
        </w:r>
        <w:r w:rsidR="00957EFA" w:rsidRPr="0002005B">
          <w:rPr>
            <w:rFonts w:hint="eastAsia"/>
            <w:noProof/>
            <w:webHidden/>
          </w:rPr>
          <w:fldChar w:fldCharType="separate"/>
        </w:r>
        <w:r w:rsidR="00957EFA" w:rsidRPr="0002005B">
          <w:rPr>
            <w:rFonts w:hint="eastAsia"/>
            <w:noProof/>
            <w:webHidden/>
          </w:rPr>
          <w:t>6</w:t>
        </w:r>
        <w:r w:rsidR="00957EFA" w:rsidRPr="0002005B">
          <w:rPr>
            <w:rFonts w:hint="eastAsia"/>
            <w:noProof/>
            <w:webHidden/>
          </w:rPr>
          <w:fldChar w:fldCharType="end"/>
        </w:r>
      </w:hyperlink>
    </w:p>
    <w:p w14:paraId="0BA03915" w14:textId="609FE9BF"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67" w:history="1">
        <w:r w:rsidR="00957EFA" w:rsidRPr="0002005B">
          <w:rPr>
            <w:rStyle w:val="a8"/>
            <w:rFonts w:ascii="仿宋_GB2312" w:eastAsia="仿宋_GB2312" w:hint="eastAsia"/>
            <w:noProof/>
            <w:sz w:val="28"/>
            <w:szCs w:val="28"/>
          </w:rPr>
          <w:t>1.1 新加坡</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_Toc518570167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6</w:t>
        </w:r>
        <w:r w:rsidR="00957EFA" w:rsidRPr="0002005B">
          <w:rPr>
            <w:rFonts w:ascii="仿宋_GB2312" w:eastAsia="仿宋_GB2312" w:hint="eastAsia"/>
            <w:noProof/>
            <w:webHidden/>
            <w:sz w:val="28"/>
            <w:szCs w:val="28"/>
          </w:rPr>
          <w:fldChar w:fldCharType="end"/>
        </w:r>
      </w:hyperlink>
    </w:p>
    <w:p w14:paraId="1CBAA303" w14:textId="01C7F0CA"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68" w:history="1">
        <w:r w:rsidR="00957EFA" w:rsidRPr="0002005B">
          <w:rPr>
            <w:rStyle w:val="a8"/>
            <w:rFonts w:ascii="仿宋_GB2312" w:eastAsia="仿宋_GB2312" w:hint="eastAsia"/>
            <w:noProof/>
            <w:sz w:val="28"/>
            <w:szCs w:val="28"/>
          </w:rPr>
          <w:t>1.2 马来西亚</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_Toc518570168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9</w:t>
        </w:r>
        <w:r w:rsidR="00957EFA" w:rsidRPr="0002005B">
          <w:rPr>
            <w:rFonts w:ascii="仿宋_GB2312" w:eastAsia="仿宋_GB2312" w:hint="eastAsia"/>
            <w:noProof/>
            <w:webHidden/>
            <w:sz w:val="28"/>
            <w:szCs w:val="28"/>
          </w:rPr>
          <w:fldChar w:fldCharType="end"/>
        </w:r>
      </w:hyperlink>
    </w:p>
    <w:p w14:paraId="3F0C6F66" w14:textId="1CE70E9A"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69" w:history="1">
        <w:r w:rsidR="00957EFA" w:rsidRPr="0002005B">
          <w:rPr>
            <w:rStyle w:val="a8"/>
            <w:rFonts w:ascii="仿宋_GB2312" w:eastAsia="仿宋_GB2312" w:hint="eastAsia"/>
            <w:noProof/>
            <w:sz w:val="28"/>
            <w:szCs w:val="28"/>
          </w:rPr>
          <w:t>1.3 印度尼西亚</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_Toc518570169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12</w:t>
        </w:r>
        <w:r w:rsidR="00957EFA" w:rsidRPr="0002005B">
          <w:rPr>
            <w:rFonts w:ascii="仿宋_GB2312" w:eastAsia="仿宋_GB2312" w:hint="eastAsia"/>
            <w:noProof/>
            <w:webHidden/>
            <w:sz w:val="28"/>
            <w:szCs w:val="28"/>
          </w:rPr>
          <w:fldChar w:fldCharType="end"/>
        </w:r>
      </w:hyperlink>
    </w:p>
    <w:p w14:paraId="5B1A7691" w14:textId="21B2DA9D"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0" w:history="1">
        <w:r w:rsidR="00957EFA" w:rsidRPr="0002005B">
          <w:rPr>
            <w:rStyle w:val="a8"/>
            <w:rFonts w:ascii="仿宋_GB2312" w:eastAsia="仿宋_GB2312" w:hint="eastAsia"/>
            <w:noProof/>
            <w:sz w:val="28"/>
            <w:szCs w:val="28"/>
          </w:rPr>
          <w:t>1.4 缅甸</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_Toc518570170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14</w:t>
        </w:r>
        <w:r w:rsidR="00957EFA" w:rsidRPr="0002005B">
          <w:rPr>
            <w:rFonts w:ascii="仿宋_GB2312" w:eastAsia="仿宋_GB2312" w:hint="eastAsia"/>
            <w:noProof/>
            <w:webHidden/>
            <w:sz w:val="28"/>
            <w:szCs w:val="28"/>
          </w:rPr>
          <w:fldChar w:fldCharType="end"/>
        </w:r>
      </w:hyperlink>
    </w:p>
    <w:p w14:paraId="214382B4" w14:textId="0385FC2C"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1" w:history="1">
        <w:r w:rsidR="00957EFA" w:rsidRPr="0002005B">
          <w:rPr>
            <w:rStyle w:val="a8"/>
            <w:rFonts w:ascii="仿宋_GB2312" w:eastAsia="仿宋_GB2312" w:hint="eastAsia"/>
            <w:noProof/>
            <w:sz w:val="28"/>
            <w:szCs w:val="28"/>
          </w:rPr>
          <w:t>1.5 泰国</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_Toc518570171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17</w:t>
        </w:r>
        <w:r w:rsidR="00957EFA" w:rsidRPr="0002005B">
          <w:rPr>
            <w:rFonts w:ascii="仿宋_GB2312" w:eastAsia="仿宋_GB2312" w:hint="eastAsia"/>
            <w:noProof/>
            <w:webHidden/>
            <w:sz w:val="28"/>
            <w:szCs w:val="28"/>
          </w:rPr>
          <w:fldChar w:fldCharType="end"/>
        </w:r>
      </w:hyperlink>
    </w:p>
    <w:p w14:paraId="35F9E7B1" w14:textId="06B6BB41"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2" w:history="1">
        <w:r w:rsidR="00957EFA" w:rsidRPr="0002005B">
          <w:rPr>
            <w:rStyle w:val="a8"/>
            <w:rFonts w:ascii="仿宋_GB2312" w:eastAsia="仿宋_GB2312" w:hint="eastAsia"/>
            <w:noProof/>
            <w:sz w:val="28"/>
            <w:szCs w:val="28"/>
          </w:rPr>
          <w:t>1.6 老挝</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_Toc518570172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19</w:t>
        </w:r>
        <w:r w:rsidR="00957EFA" w:rsidRPr="0002005B">
          <w:rPr>
            <w:rFonts w:ascii="仿宋_GB2312" w:eastAsia="仿宋_GB2312" w:hint="eastAsia"/>
            <w:noProof/>
            <w:webHidden/>
            <w:sz w:val="28"/>
            <w:szCs w:val="28"/>
          </w:rPr>
          <w:fldChar w:fldCharType="end"/>
        </w:r>
      </w:hyperlink>
    </w:p>
    <w:p w14:paraId="4F3A42E6" w14:textId="2A1F03C5"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3" w:history="1">
        <w:r w:rsidR="00957EFA" w:rsidRPr="0002005B">
          <w:rPr>
            <w:rStyle w:val="a8"/>
            <w:rFonts w:ascii="仿宋_GB2312" w:eastAsia="仿宋_GB2312" w:hint="eastAsia"/>
            <w:noProof/>
            <w:sz w:val="28"/>
            <w:szCs w:val="28"/>
          </w:rPr>
          <w:t>1.7 柬埔寨</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_Toc518570173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21</w:t>
        </w:r>
        <w:r w:rsidR="00957EFA" w:rsidRPr="0002005B">
          <w:rPr>
            <w:rFonts w:ascii="仿宋_GB2312" w:eastAsia="仿宋_GB2312" w:hint="eastAsia"/>
            <w:noProof/>
            <w:webHidden/>
            <w:sz w:val="28"/>
            <w:szCs w:val="28"/>
          </w:rPr>
          <w:fldChar w:fldCharType="end"/>
        </w:r>
      </w:hyperlink>
    </w:p>
    <w:p w14:paraId="092543FB" w14:textId="6E264DA4"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4" w:history="1">
        <w:r w:rsidR="00957EFA" w:rsidRPr="0002005B">
          <w:rPr>
            <w:rStyle w:val="a8"/>
            <w:rFonts w:ascii="仿宋_GB2312" w:eastAsia="仿宋_GB2312" w:hint="eastAsia"/>
            <w:noProof/>
            <w:sz w:val="28"/>
            <w:szCs w:val="28"/>
          </w:rPr>
          <w:t>1.8 越南</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_Toc518570174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23</w:t>
        </w:r>
        <w:r w:rsidR="00957EFA" w:rsidRPr="0002005B">
          <w:rPr>
            <w:rFonts w:ascii="仿宋_GB2312" w:eastAsia="仿宋_GB2312" w:hint="eastAsia"/>
            <w:noProof/>
            <w:webHidden/>
            <w:sz w:val="28"/>
            <w:szCs w:val="28"/>
          </w:rPr>
          <w:fldChar w:fldCharType="end"/>
        </w:r>
      </w:hyperlink>
    </w:p>
    <w:p w14:paraId="75ADA02A" w14:textId="09452619"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5" w:history="1">
        <w:r w:rsidR="00957EFA" w:rsidRPr="0002005B">
          <w:rPr>
            <w:rStyle w:val="a8"/>
            <w:rFonts w:ascii="仿宋_GB2312" w:eastAsia="仿宋_GB2312" w:hint="eastAsia"/>
            <w:noProof/>
            <w:sz w:val="28"/>
            <w:szCs w:val="28"/>
          </w:rPr>
          <w:t>1.9文莱</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_Toc518570175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25</w:t>
        </w:r>
        <w:r w:rsidR="00957EFA" w:rsidRPr="0002005B">
          <w:rPr>
            <w:rFonts w:ascii="仿宋_GB2312" w:eastAsia="仿宋_GB2312" w:hint="eastAsia"/>
            <w:noProof/>
            <w:webHidden/>
            <w:sz w:val="28"/>
            <w:szCs w:val="28"/>
          </w:rPr>
          <w:fldChar w:fldCharType="end"/>
        </w:r>
      </w:hyperlink>
    </w:p>
    <w:p w14:paraId="20E65D00" w14:textId="05764FDF"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6" w:history="1">
        <w:r w:rsidR="00957EFA" w:rsidRPr="0002005B">
          <w:rPr>
            <w:rStyle w:val="a8"/>
            <w:rFonts w:ascii="仿宋_GB2312" w:eastAsia="仿宋_GB2312" w:hint="eastAsia"/>
            <w:noProof/>
            <w:sz w:val="28"/>
            <w:szCs w:val="28"/>
          </w:rPr>
          <w:t>1.10菲律宾</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_Toc518570176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27</w:t>
        </w:r>
        <w:r w:rsidR="00957EFA" w:rsidRPr="0002005B">
          <w:rPr>
            <w:rFonts w:ascii="仿宋_GB2312" w:eastAsia="仿宋_GB2312" w:hint="eastAsia"/>
            <w:noProof/>
            <w:webHidden/>
            <w:sz w:val="28"/>
            <w:szCs w:val="28"/>
          </w:rPr>
          <w:fldChar w:fldCharType="end"/>
        </w:r>
      </w:hyperlink>
    </w:p>
    <w:p w14:paraId="408A98A6" w14:textId="4A6B7024"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7" w:history="1">
        <w:r w:rsidR="00957EFA" w:rsidRPr="0002005B">
          <w:rPr>
            <w:rStyle w:val="a8"/>
            <w:rFonts w:ascii="仿宋_GB2312" w:eastAsia="仿宋_GB2312" w:hint="eastAsia"/>
            <w:noProof/>
            <w:sz w:val="28"/>
            <w:szCs w:val="28"/>
          </w:rPr>
          <w:t>1.11 蒙古</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_Toc518570177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29</w:t>
        </w:r>
        <w:r w:rsidR="00957EFA" w:rsidRPr="0002005B">
          <w:rPr>
            <w:rFonts w:ascii="仿宋_GB2312" w:eastAsia="仿宋_GB2312" w:hint="eastAsia"/>
            <w:noProof/>
            <w:webHidden/>
            <w:sz w:val="28"/>
            <w:szCs w:val="28"/>
          </w:rPr>
          <w:fldChar w:fldCharType="end"/>
        </w:r>
      </w:hyperlink>
    </w:p>
    <w:p w14:paraId="200EF55E" w14:textId="40DEDD1F" w:rsidR="00957EFA" w:rsidRPr="0002005B" w:rsidRDefault="008D4449" w:rsidP="0002005B">
      <w:pPr>
        <w:pStyle w:val="10"/>
        <w:rPr>
          <w:rFonts w:hAnsiTheme="minorHAnsi" w:cstheme="minorBidi"/>
          <w:noProof/>
        </w:rPr>
      </w:pPr>
      <w:hyperlink w:anchor="_Toc518570178" w:history="1">
        <w:r w:rsidR="00957EFA" w:rsidRPr="0002005B">
          <w:rPr>
            <w:rStyle w:val="a8"/>
            <w:rFonts w:hint="eastAsia"/>
            <w:noProof/>
          </w:rPr>
          <w:t>二、中亚相关国家税收政策</w:t>
        </w:r>
        <w:r w:rsidR="00957EFA" w:rsidRPr="0002005B">
          <w:rPr>
            <w:rFonts w:hint="eastAsia"/>
            <w:noProof/>
            <w:webHidden/>
          </w:rPr>
          <w:tab/>
        </w:r>
        <w:r w:rsidR="00957EFA" w:rsidRPr="0002005B">
          <w:rPr>
            <w:rFonts w:hint="eastAsia"/>
            <w:noProof/>
            <w:webHidden/>
          </w:rPr>
          <w:fldChar w:fldCharType="begin"/>
        </w:r>
        <w:r w:rsidR="00957EFA" w:rsidRPr="0002005B">
          <w:rPr>
            <w:rFonts w:hint="eastAsia"/>
            <w:noProof/>
            <w:webHidden/>
          </w:rPr>
          <w:instrText xml:space="preserve"> PAGEREF _Toc518570178 \h </w:instrText>
        </w:r>
        <w:r w:rsidR="00957EFA" w:rsidRPr="0002005B">
          <w:rPr>
            <w:rFonts w:hint="eastAsia"/>
            <w:noProof/>
            <w:webHidden/>
          </w:rPr>
        </w:r>
        <w:r w:rsidR="00957EFA" w:rsidRPr="0002005B">
          <w:rPr>
            <w:rFonts w:hint="eastAsia"/>
            <w:noProof/>
            <w:webHidden/>
          </w:rPr>
          <w:fldChar w:fldCharType="separate"/>
        </w:r>
        <w:r w:rsidR="00957EFA" w:rsidRPr="0002005B">
          <w:rPr>
            <w:rFonts w:hint="eastAsia"/>
            <w:noProof/>
            <w:webHidden/>
          </w:rPr>
          <w:t>31</w:t>
        </w:r>
        <w:r w:rsidR="00957EFA" w:rsidRPr="0002005B">
          <w:rPr>
            <w:rFonts w:hint="eastAsia"/>
            <w:noProof/>
            <w:webHidden/>
          </w:rPr>
          <w:fldChar w:fldCharType="end"/>
        </w:r>
      </w:hyperlink>
    </w:p>
    <w:p w14:paraId="78E7E18D" w14:textId="5ACAC133"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79" w:history="1">
        <w:r w:rsidR="00957EFA" w:rsidRPr="0002005B">
          <w:rPr>
            <w:rStyle w:val="a8"/>
            <w:rFonts w:ascii="仿宋_GB2312" w:eastAsia="仿宋_GB2312" w:hint="eastAsia"/>
            <w:noProof/>
            <w:sz w:val="28"/>
            <w:szCs w:val="28"/>
          </w:rPr>
          <w:t>2.1.哈萨克斯坦</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_Toc518570179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31</w:t>
        </w:r>
        <w:r w:rsidR="00957EFA" w:rsidRPr="0002005B">
          <w:rPr>
            <w:rFonts w:ascii="仿宋_GB2312" w:eastAsia="仿宋_GB2312" w:hint="eastAsia"/>
            <w:noProof/>
            <w:webHidden/>
            <w:sz w:val="28"/>
            <w:szCs w:val="28"/>
          </w:rPr>
          <w:fldChar w:fldCharType="end"/>
        </w:r>
      </w:hyperlink>
    </w:p>
    <w:p w14:paraId="72C4C638" w14:textId="4F156A5B"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80" w:history="1">
        <w:r w:rsidR="00957EFA" w:rsidRPr="0002005B">
          <w:rPr>
            <w:rStyle w:val="a8"/>
            <w:rFonts w:ascii="仿宋_GB2312" w:eastAsia="仿宋_GB2312" w:hint="eastAsia"/>
            <w:noProof/>
            <w:sz w:val="28"/>
            <w:szCs w:val="28"/>
          </w:rPr>
          <w:t>2.2.乌兹别克斯坦</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_Toc518570180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34</w:t>
        </w:r>
        <w:r w:rsidR="00957EFA" w:rsidRPr="0002005B">
          <w:rPr>
            <w:rFonts w:ascii="仿宋_GB2312" w:eastAsia="仿宋_GB2312" w:hint="eastAsia"/>
            <w:noProof/>
            <w:webHidden/>
            <w:sz w:val="28"/>
            <w:szCs w:val="28"/>
          </w:rPr>
          <w:fldChar w:fldCharType="end"/>
        </w:r>
      </w:hyperlink>
    </w:p>
    <w:p w14:paraId="01F5570C" w14:textId="661AF636"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81" w:history="1">
        <w:r w:rsidR="00957EFA" w:rsidRPr="0002005B">
          <w:rPr>
            <w:rStyle w:val="a8"/>
            <w:rFonts w:ascii="仿宋_GB2312" w:eastAsia="仿宋_GB2312" w:hint="eastAsia"/>
            <w:noProof/>
            <w:sz w:val="28"/>
            <w:szCs w:val="28"/>
          </w:rPr>
          <w:t>2.3.土库曼斯坦</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_Toc518570181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36</w:t>
        </w:r>
        <w:r w:rsidR="00957EFA" w:rsidRPr="0002005B">
          <w:rPr>
            <w:rFonts w:ascii="仿宋_GB2312" w:eastAsia="仿宋_GB2312" w:hint="eastAsia"/>
            <w:noProof/>
            <w:webHidden/>
            <w:sz w:val="28"/>
            <w:szCs w:val="28"/>
          </w:rPr>
          <w:fldChar w:fldCharType="end"/>
        </w:r>
      </w:hyperlink>
    </w:p>
    <w:p w14:paraId="3C190ED9" w14:textId="1B96DC00"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82" w:history="1">
        <w:r w:rsidR="00957EFA" w:rsidRPr="0002005B">
          <w:rPr>
            <w:rStyle w:val="a8"/>
            <w:rFonts w:ascii="仿宋_GB2312" w:eastAsia="仿宋_GB2312" w:hint="eastAsia"/>
            <w:noProof/>
            <w:sz w:val="28"/>
            <w:szCs w:val="28"/>
          </w:rPr>
          <w:t>2.4.塔吉克斯坦</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_Toc518570182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38</w:t>
        </w:r>
        <w:r w:rsidR="00957EFA" w:rsidRPr="0002005B">
          <w:rPr>
            <w:rFonts w:ascii="仿宋_GB2312" w:eastAsia="仿宋_GB2312" w:hint="eastAsia"/>
            <w:noProof/>
            <w:webHidden/>
            <w:sz w:val="28"/>
            <w:szCs w:val="28"/>
          </w:rPr>
          <w:fldChar w:fldCharType="end"/>
        </w:r>
      </w:hyperlink>
    </w:p>
    <w:p w14:paraId="285B6A1C" w14:textId="46B3691C" w:rsidR="00957EFA" w:rsidRPr="0002005B" w:rsidRDefault="008D4449" w:rsidP="00957EFA">
      <w:pPr>
        <w:pStyle w:val="20"/>
        <w:tabs>
          <w:tab w:val="right" w:leader="dot" w:pos="8296"/>
        </w:tabs>
        <w:rPr>
          <w:rFonts w:ascii="仿宋_GB2312" w:eastAsia="仿宋_GB2312" w:hAnsiTheme="minorHAnsi" w:cstheme="minorBidi"/>
          <w:noProof/>
          <w:sz w:val="28"/>
          <w:szCs w:val="28"/>
        </w:rPr>
      </w:pPr>
      <w:hyperlink w:anchor="_Toc518570183" w:history="1">
        <w:r w:rsidR="00957EFA" w:rsidRPr="0002005B">
          <w:rPr>
            <w:rStyle w:val="a8"/>
            <w:rFonts w:ascii="仿宋_GB2312" w:eastAsia="仿宋_GB2312" w:hint="eastAsia"/>
            <w:noProof/>
            <w:sz w:val="28"/>
            <w:szCs w:val="28"/>
          </w:rPr>
          <w:t>2.5.吉尔吉斯斯坦</w:t>
        </w:r>
        <w:r w:rsidR="00957EFA" w:rsidRPr="0002005B">
          <w:rPr>
            <w:rFonts w:ascii="仿宋_GB2312" w:eastAsia="仿宋_GB2312" w:hint="eastAsia"/>
            <w:noProof/>
            <w:webHidden/>
            <w:sz w:val="28"/>
            <w:szCs w:val="28"/>
          </w:rPr>
          <w:tab/>
        </w:r>
        <w:r w:rsidR="00957EFA" w:rsidRPr="0002005B">
          <w:rPr>
            <w:rFonts w:ascii="仿宋_GB2312" w:eastAsia="仿宋_GB2312" w:hint="eastAsia"/>
            <w:noProof/>
            <w:webHidden/>
            <w:sz w:val="28"/>
            <w:szCs w:val="28"/>
          </w:rPr>
          <w:fldChar w:fldCharType="begin"/>
        </w:r>
        <w:r w:rsidR="00957EFA" w:rsidRPr="0002005B">
          <w:rPr>
            <w:rFonts w:ascii="仿宋_GB2312" w:eastAsia="仿宋_GB2312" w:hint="eastAsia"/>
            <w:noProof/>
            <w:webHidden/>
            <w:sz w:val="28"/>
            <w:szCs w:val="28"/>
          </w:rPr>
          <w:instrText xml:space="preserve"> PAGEREF _Toc518570183 \h </w:instrText>
        </w:r>
        <w:r w:rsidR="00957EFA" w:rsidRPr="0002005B">
          <w:rPr>
            <w:rFonts w:ascii="仿宋_GB2312" w:eastAsia="仿宋_GB2312" w:hint="eastAsia"/>
            <w:noProof/>
            <w:webHidden/>
            <w:sz w:val="28"/>
            <w:szCs w:val="28"/>
          </w:rPr>
        </w:r>
        <w:r w:rsidR="00957EFA" w:rsidRPr="0002005B">
          <w:rPr>
            <w:rFonts w:ascii="仿宋_GB2312" w:eastAsia="仿宋_GB2312" w:hint="eastAsia"/>
            <w:noProof/>
            <w:webHidden/>
            <w:sz w:val="28"/>
            <w:szCs w:val="28"/>
          </w:rPr>
          <w:fldChar w:fldCharType="separate"/>
        </w:r>
        <w:r w:rsidR="00957EFA" w:rsidRPr="0002005B">
          <w:rPr>
            <w:rFonts w:ascii="仿宋_GB2312" w:eastAsia="仿宋_GB2312" w:hint="eastAsia"/>
            <w:noProof/>
            <w:webHidden/>
            <w:sz w:val="28"/>
            <w:szCs w:val="28"/>
          </w:rPr>
          <w:t>40</w:t>
        </w:r>
        <w:r w:rsidR="00957EFA" w:rsidRPr="0002005B">
          <w:rPr>
            <w:rFonts w:ascii="仿宋_GB2312" w:eastAsia="仿宋_GB2312" w:hint="eastAsia"/>
            <w:noProof/>
            <w:webHidden/>
            <w:sz w:val="28"/>
            <w:szCs w:val="28"/>
          </w:rPr>
          <w:fldChar w:fldCharType="end"/>
        </w:r>
      </w:hyperlink>
    </w:p>
    <w:p w14:paraId="52E31147" w14:textId="72122706" w:rsidR="00EE299D" w:rsidRPr="0002005B" w:rsidRDefault="00560BC0" w:rsidP="00957EFA">
      <w:pPr>
        <w:widowControl/>
        <w:tabs>
          <w:tab w:val="center" w:pos="4153"/>
        </w:tabs>
        <w:jc w:val="left"/>
        <w:rPr>
          <w:rFonts w:ascii="仿宋_GB2312" w:eastAsia="仿宋_GB2312" w:hAnsi="仿宋"/>
          <w:sz w:val="28"/>
          <w:szCs w:val="28"/>
        </w:rPr>
      </w:pPr>
      <w:r w:rsidRPr="0002005B">
        <w:rPr>
          <w:rFonts w:ascii="仿宋_GB2312" w:eastAsia="仿宋_GB2312" w:hAnsi="仿宋" w:hint="eastAsia"/>
          <w:sz w:val="28"/>
          <w:szCs w:val="28"/>
        </w:rPr>
        <w:fldChar w:fldCharType="end"/>
      </w:r>
      <w:r w:rsidRPr="0002005B">
        <w:rPr>
          <w:rFonts w:ascii="仿宋_GB2312" w:eastAsia="仿宋_GB2312" w:hAnsi="仿宋" w:hint="eastAsia"/>
          <w:sz w:val="28"/>
          <w:szCs w:val="28"/>
        </w:rPr>
        <w:br w:type="page"/>
      </w:r>
    </w:p>
    <w:p w14:paraId="6C1AC42C" w14:textId="77777777" w:rsidR="008F388A" w:rsidRPr="0002005B" w:rsidRDefault="00EE299D" w:rsidP="00EE299D">
      <w:pPr>
        <w:pStyle w:val="1"/>
        <w:rPr>
          <w:rFonts w:ascii="仿宋_GB2312" w:eastAsia="仿宋_GB2312"/>
          <w:sz w:val="36"/>
        </w:rPr>
      </w:pPr>
      <w:bookmarkStart w:id="1" w:name="_Toc518570166"/>
      <w:r w:rsidRPr="0002005B">
        <w:rPr>
          <w:rFonts w:ascii="仿宋_GB2312" w:eastAsia="仿宋_GB2312" w:hint="eastAsia"/>
          <w:sz w:val="36"/>
        </w:rPr>
        <w:lastRenderedPageBreak/>
        <w:t>一、</w:t>
      </w:r>
      <w:r w:rsidR="00FC68F7" w:rsidRPr="0002005B">
        <w:rPr>
          <w:rFonts w:ascii="仿宋_GB2312" w:eastAsia="仿宋_GB2312" w:hint="eastAsia"/>
          <w:sz w:val="36"/>
        </w:rPr>
        <w:t>东盟及蒙古国税收政策</w:t>
      </w:r>
      <w:bookmarkEnd w:id="1"/>
    </w:p>
    <w:p w14:paraId="59E4B269" w14:textId="760070EF" w:rsidR="002B07F5" w:rsidRPr="0002005B" w:rsidRDefault="008F388A" w:rsidP="008F388A">
      <w:pPr>
        <w:pStyle w:val="2"/>
        <w:rPr>
          <w:rFonts w:ascii="仿宋_GB2312" w:eastAsia="仿宋_GB2312"/>
        </w:rPr>
      </w:pPr>
      <w:bookmarkStart w:id="2" w:name="_Toc518570167"/>
      <w:r w:rsidRPr="0002005B">
        <w:rPr>
          <w:rFonts w:ascii="仿宋_GB2312" w:eastAsia="仿宋_GB2312" w:hint="eastAsia"/>
        </w:rPr>
        <w:t>1.</w:t>
      </w:r>
      <w:r w:rsidR="00EB5575" w:rsidRPr="0002005B">
        <w:rPr>
          <w:rFonts w:ascii="仿宋_GB2312" w:eastAsia="仿宋_GB2312" w:hint="eastAsia"/>
        </w:rPr>
        <w:t xml:space="preserve">1 </w:t>
      </w:r>
      <w:r w:rsidR="002B07F5" w:rsidRPr="0002005B">
        <w:rPr>
          <w:rFonts w:ascii="仿宋_GB2312" w:eastAsia="仿宋_GB2312" w:hint="eastAsia"/>
        </w:rPr>
        <w:t>新加坡</w:t>
      </w:r>
      <w:bookmarkEnd w:id="2"/>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0"/>
        <w:gridCol w:w="1021"/>
        <w:gridCol w:w="6557"/>
      </w:tblGrid>
      <w:tr w:rsidR="002B07F5" w:rsidRPr="0002005B" w14:paraId="62755CAD" w14:textId="77777777" w:rsidTr="00E502FB">
        <w:trPr>
          <w:trHeight w:val="557"/>
        </w:trPr>
        <w:tc>
          <w:tcPr>
            <w:tcW w:w="1980" w:type="dxa"/>
            <w:gridSpan w:val="3"/>
            <w:shd w:val="clear" w:color="auto" w:fill="FFC000"/>
            <w:vAlign w:val="center"/>
            <w:hideMark/>
          </w:tcPr>
          <w:p w14:paraId="359D4BAC" w14:textId="77777777" w:rsidR="002B07F5" w:rsidRPr="0002005B" w:rsidRDefault="002B07F5" w:rsidP="00D97B69">
            <w:pPr>
              <w:rPr>
                <w:rFonts w:ascii="仿宋_GB2312" w:eastAsia="仿宋_GB2312"/>
                <w:b/>
                <w:bCs/>
              </w:rPr>
            </w:pPr>
            <w:r w:rsidRPr="0002005B">
              <w:rPr>
                <w:rFonts w:ascii="仿宋_GB2312" w:eastAsia="仿宋_GB2312" w:hint="eastAsia"/>
                <w:b/>
                <w:bCs/>
              </w:rPr>
              <w:t>国家名称</w:t>
            </w:r>
          </w:p>
        </w:tc>
        <w:tc>
          <w:tcPr>
            <w:tcW w:w="6557" w:type="dxa"/>
            <w:shd w:val="clear" w:color="auto" w:fill="FFC000"/>
            <w:vAlign w:val="center"/>
            <w:hideMark/>
          </w:tcPr>
          <w:p w14:paraId="6E6CE40B" w14:textId="499CD6F7" w:rsidR="002B07F5"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67968" behindDoc="0" locked="0" layoutInCell="1" allowOverlap="1" wp14:anchorId="5655AD4D" wp14:editId="6A834938">
                  <wp:simplePos x="0" y="0"/>
                  <wp:positionH relativeFrom="column">
                    <wp:posOffset>728980</wp:posOffset>
                  </wp:positionH>
                  <wp:positionV relativeFrom="paragraph">
                    <wp:posOffset>0</wp:posOffset>
                  </wp:positionV>
                  <wp:extent cx="571500" cy="381000"/>
                  <wp:effectExtent l="0" t="0" r="0" b="0"/>
                  <wp:wrapSquare wrapText="bothSides"/>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F5" w:rsidRPr="0002005B">
              <w:rPr>
                <w:rFonts w:ascii="仿宋_GB2312" w:eastAsia="仿宋_GB2312" w:hint="eastAsia"/>
              </w:rPr>
              <w:t xml:space="preserve">新加坡  </w:t>
            </w:r>
          </w:p>
        </w:tc>
      </w:tr>
      <w:tr w:rsidR="002B07F5" w:rsidRPr="0002005B" w14:paraId="00CC709A" w14:textId="77777777" w:rsidTr="00E502FB">
        <w:trPr>
          <w:trHeight w:val="236"/>
        </w:trPr>
        <w:tc>
          <w:tcPr>
            <w:tcW w:w="1980" w:type="dxa"/>
            <w:gridSpan w:val="3"/>
            <w:shd w:val="clear" w:color="auto" w:fill="auto"/>
            <w:vAlign w:val="center"/>
            <w:hideMark/>
          </w:tcPr>
          <w:p w14:paraId="4B713B3A" w14:textId="77777777" w:rsidR="002B07F5" w:rsidRPr="0002005B" w:rsidRDefault="002B07F5" w:rsidP="00D97B69">
            <w:pPr>
              <w:rPr>
                <w:rFonts w:ascii="仿宋_GB2312" w:eastAsia="仿宋_GB2312"/>
                <w:b/>
                <w:bCs/>
              </w:rPr>
            </w:pPr>
            <w:r w:rsidRPr="0002005B">
              <w:rPr>
                <w:rFonts w:ascii="仿宋_GB2312" w:eastAsia="仿宋_GB2312" w:hint="eastAsia"/>
                <w:b/>
                <w:bCs/>
              </w:rPr>
              <w:t>币种</w:t>
            </w:r>
          </w:p>
        </w:tc>
        <w:tc>
          <w:tcPr>
            <w:tcW w:w="6557" w:type="dxa"/>
            <w:shd w:val="clear" w:color="auto" w:fill="auto"/>
            <w:vAlign w:val="center"/>
            <w:hideMark/>
          </w:tcPr>
          <w:p w14:paraId="51FA0CDE" w14:textId="77777777" w:rsidR="002B07F5" w:rsidRPr="0002005B" w:rsidRDefault="002B07F5" w:rsidP="00D97B69">
            <w:pPr>
              <w:rPr>
                <w:rFonts w:ascii="仿宋_GB2312" w:eastAsia="仿宋_GB2312"/>
              </w:rPr>
            </w:pPr>
            <w:r w:rsidRPr="0002005B">
              <w:rPr>
                <w:rFonts w:ascii="仿宋_GB2312" w:eastAsia="仿宋_GB2312" w:hint="eastAsia"/>
              </w:rPr>
              <w:t>新加坡元（</w:t>
            </w:r>
            <w:r w:rsidRPr="0002005B">
              <w:rPr>
                <w:rFonts w:ascii="仿宋_GB2312" w:eastAsia="仿宋_GB2312" w:hAnsi="Arial" w:cs="Arial" w:hint="eastAsia"/>
                <w:color w:val="333333"/>
                <w:sz w:val="20"/>
                <w:szCs w:val="20"/>
                <w:shd w:val="clear" w:color="auto" w:fill="FFFFFF"/>
              </w:rPr>
              <w:t>S$</w:t>
            </w:r>
            <w:r w:rsidRPr="0002005B">
              <w:rPr>
                <w:rFonts w:ascii="仿宋_GB2312" w:eastAsia="仿宋_GB2312" w:hint="eastAsia"/>
              </w:rPr>
              <w:t>）</w:t>
            </w:r>
          </w:p>
        </w:tc>
      </w:tr>
      <w:tr w:rsidR="002B07F5" w:rsidRPr="0002005B" w14:paraId="378AF8BE" w14:textId="77777777" w:rsidTr="00E502FB">
        <w:trPr>
          <w:trHeight w:val="270"/>
        </w:trPr>
        <w:tc>
          <w:tcPr>
            <w:tcW w:w="1980" w:type="dxa"/>
            <w:gridSpan w:val="3"/>
            <w:shd w:val="clear" w:color="auto" w:fill="auto"/>
            <w:vAlign w:val="center"/>
            <w:hideMark/>
          </w:tcPr>
          <w:p w14:paraId="3E087027" w14:textId="77777777" w:rsidR="002B07F5" w:rsidRPr="0002005B" w:rsidRDefault="002B07F5" w:rsidP="00D97B69">
            <w:pPr>
              <w:rPr>
                <w:rFonts w:ascii="仿宋_GB2312" w:eastAsia="仿宋_GB2312"/>
                <w:b/>
                <w:bCs/>
              </w:rPr>
            </w:pPr>
            <w:r w:rsidRPr="0002005B">
              <w:rPr>
                <w:rFonts w:ascii="仿宋_GB2312" w:eastAsia="仿宋_GB2312" w:hint="eastAsia"/>
                <w:b/>
                <w:bCs/>
              </w:rPr>
              <w:t>币种简称</w:t>
            </w:r>
          </w:p>
        </w:tc>
        <w:tc>
          <w:tcPr>
            <w:tcW w:w="6557" w:type="dxa"/>
            <w:shd w:val="clear" w:color="auto" w:fill="auto"/>
            <w:vAlign w:val="center"/>
            <w:hideMark/>
          </w:tcPr>
          <w:p w14:paraId="64C36873" w14:textId="77777777" w:rsidR="002B07F5" w:rsidRPr="0002005B" w:rsidRDefault="002B07F5" w:rsidP="00D97B69">
            <w:pPr>
              <w:rPr>
                <w:rFonts w:ascii="仿宋_GB2312" w:eastAsia="仿宋_GB2312"/>
              </w:rPr>
            </w:pPr>
            <w:r w:rsidRPr="0002005B">
              <w:rPr>
                <w:rFonts w:ascii="仿宋_GB2312" w:eastAsia="仿宋_GB2312" w:hint="eastAsia"/>
              </w:rPr>
              <w:t>SGD</w:t>
            </w:r>
          </w:p>
        </w:tc>
      </w:tr>
      <w:tr w:rsidR="002B07F5" w:rsidRPr="0002005B" w14:paraId="63A9C468" w14:textId="77777777" w:rsidTr="00E502FB">
        <w:trPr>
          <w:trHeight w:val="720"/>
        </w:trPr>
        <w:tc>
          <w:tcPr>
            <w:tcW w:w="1980" w:type="dxa"/>
            <w:gridSpan w:val="3"/>
            <w:shd w:val="clear" w:color="auto" w:fill="auto"/>
            <w:vAlign w:val="center"/>
            <w:hideMark/>
          </w:tcPr>
          <w:p w14:paraId="69755941" w14:textId="77777777" w:rsidR="002B07F5" w:rsidRPr="0002005B" w:rsidRDefault="002B07F5" w:rsidP="00D97B69">
            <w:pPr>
              <w:rPr>
                <w:rFonts w:ascii="仿宋_GB2312" w:eastAsia="仿宋_GB2312"/>
                <w:b/>
                <w:bCs/>
              </w:rPr>
            </w:pPr>
            <w:r w:rsidRPr="0002005B">
              <w:rPr>
                <w:rFonts w:ascii="仿宋_GB2312" w:eastAsia="仿宋_GB2312" w:hint="eastAsia"/>
                <w:b/>
                <w:bCs/>
              </w:rPr>
              <w:t>外汇管制情况</w:t>
            </w:r>
          </w:p>
        </w:tc>
        <w:tc>
          <w:tcPr>
            <w:tcW w:w="6557" w:type="dxa"/>
            <w:shd w:val="clear" w:color="auto" w:fill="auto"/>
            <w:vAlign w:val="center"/>
            <w:hideMark/>
          </w:tcPr>
          <w:p w14:paraId="55EDF059" w14:textId="77777777" w:rsidR="00C61D01" w:rsidRPr="0002005B" w:rsidRDefault="002B07F5" w:rsidP="00D97B69">
            <w:pPr>
              <w:rPr>
                <w:rFonts w:ascii="仿宋_GB2312" w:eastAsia="仿宋_GB2312"/>
              </w:rPr>
            </w:pPr>
            <w:r w:rsidRPr="0002005B">
              <w:rPr>
                <w:rFonts w:ascii="仿宋_GB2312" w:eastAsia="仿宋_GB2312" w:hint="eastAsia"/>
              </w:rPr>
              <w:t>【管理机构】新加坡本国的外汇管理分属三大机构：金融管理局负责固定收入投资和外汇流动性管理，用于干预外汇市场和作为外汇督察机构发行货币；新加坡政府投资公司（</w:t>
            </w:r>
            <w:r w:rsidRPr="0002005B">
              <w:rPr>
                <w:rFonts w:ascii="仿宋_GB2312" w:eastAsia="仿宋_GB2312" w:hint="eastAsia"/>
                <w:b/>
                <w:bCs/>
              </w:rPr>
              <w:t>GIC</w:t>
            </w:r>
            <w:r w:rsidRPr="0002005B">
              <w:rPr>
                <w:rFonts w:ascii="仿宋_GB2312" w:eastAsia="仿宋_GB2312" w:hint="eastAsia"/>
              </w:rPr>
              <w:t>)负责外汇储备的长期管理；淡马锡控股利用外汇储备投资国际金融和高科技产业以获取高回报。【外汇资金管理】新加坡无外汇管制，资金可自由流人流出。企业利润汇出无限制也无特殊税费。但为保护新元，1983年以后实行新元非国际化政策，主要限制非居民持有新元的规模。包括：银行向非居民提供500万新元以上融资，用于新加坡境内的股票、债券、存款、商业投资等，银行需向金管局申请；非居民通过发行股票筹集的新元资金，如用于金管局许可范围外的境内经济活动，必须兑换为外汇并事前通知金管局；如金融机构有理由相信非居民获得新元后可能用于投机新元，银行不应向其提供贷款；对非居民超过500万的新元贷款或发行的新元股票及债券，如所融资金不在新加坡境内使用，汇出时必须转换成所需外币或外币掉期等。</w:t>
            </w:r>
          </w:p>
          <w:p w14:paraId="242A6917" w14:textId="7227AA9D" w:rsidR="00C61D01" w:rsidRPr="0002005B" w:rsidRDefault="002B07F5" w:rsidP="00D97B69">
            <w:pPr>
              <w:rPr>
                <w:rFonts w:ascii="仿宋_GB2312" w:eastAsia="仿宋_GB2312"/>
              </w:rPr>
            </w:pPr>
            <w:r w:rsidRPr="0002005B">
              <w:rPr>
                <w:rFonts w:ascii="仿宋_GB2312" w:eastAsia="仿宋_GB2312" w:hint="eastAsia"/>
              </w:rPr>
              <w:t>【个人申报】个人携带现金出人境有一定限制。根据新加坡政府2007年颁布的条例，从2007年11月1日起，旅客出入境新加坡时，如果携带总值超过3万元新币（或相等币值的外币）与不记名票据（</w:t>
            </w:r>
            <w:r w:rsidRPr="0002005B">
              <w:rPr>
                <w:rFonts w:ascii="仿宋_GB2312" w:eastAsia="仿宋_GB2312" w:hint="eastAsia"/>
                <w:b/>
                <w:bCs/>
              </w:rPr>
              <w:t>CBNI</w:t>
            </w:r>
            <w:r w:rsidRPr="0002005B">
              <w:rPr>
                <w:rFonts w:ascii="仿宋_GB2312" w:eastAsia="仿宋_GB2312" w:hint="eastAsia"/>
              </w:rPr>
              <w:t>)，必须依照法律规定，如实申报全部数额。对于未如实申报者，最高可被罚款5万新币，或被判坐牢不超过3年，或两者兼施。所携带的货币与不记名票据也可能被没收。上述不记名票据是指旅行支票或可转让票据。可转让票据即持有人形式、无限制背书、签发给虚构收款人或一经交付即转移持有权的票据，也包括已签署但</w:t>
            </w:r>
            <w:r w:rsidR="00C61D01" w:rsidRPr="0002005B">
              <w:rPr>
                <w:rFonts w:ascii="仿宋_GB2312" w:eastAsia="仿宋_GB2312" w:hint="eastAsia"/>
              </w:rPr>
              <w:t>未</w:t>
            </w:r>
            <w:r w:rsidRPr="0002005B">
              <w:rPr>
                <w:rFonts w:ascii="仿宋_GB2312" w:eastAsia="仿宋_GB2312" w:hint="eastAsia"/>
              </w:rPr>
              <w:t>写上收款人姓名的可转让票据，可转让票据包括汇票、支票或本票等。</w:t>
            </w:r>
          </w:p>
          <w:p w14:paraId="0A0E5A45" w14:textId="76C92EB6" w:rsidR="002B07F5" w:rsidRPr="0002005B" w:rsidRDefault="002B07F5" w:rsidP="00D97B69">
            <w:pPr>
              <w:rPr>
                <w:rFonts w:ascii="仿宋_GB2312" w:eastAsia="仿宋_GB2312"/>
              </w:rPr>
            </w:pPr>
            <w:r w:rsidRPr="0002005B">
              <w:rPr>
                <w:rFonts w:ascii="仿宋_GB2312" w:eastAsia="仿宋_GB2312" w:hint="eastAsia"/>
              </w:rPr>
              <w:t>【外汇合作</w:t>
            </w:r>
            <w:r w:rsidR="00531C76" w:rsidRPr="0002005B">
              <w:rPr>
                <w:rFonts w:ascii="仿宋_GB2312" w:eastAsia="仿宋_GB2312" w:hint="eastAsia"/>
              </w:rPr>
              <w:t>】</w:t>
            </w:r>
            <w:r w:rsidRPr="0002005B">
              <w:rPr>
                <w:rFonts w:ascii="仿宋_GB2312" w:eastAsia="仿宋_GB2312" w:hint="eastAsia"/>
              </w:rPr>
              <w:t>2015年4月17日，新加坡交易所与中国银行和中银国际签署合作框架，进一步加强人民币相关合作，同时也会推动有助双边金融市场发展的合作项目。有关合作框架是延伸自新交所与中国银行在2013年签署的合作备忘录，有关备忘录的主要内容是共同开发人民币产品和服务，以及互助扩展在中国和新加坡的业务。</w:t>
            </w:r>
          </w:p>
        </w:tc>
      </w:tr>
      <w:tr w:rsidR="002B07F5" w:rsidRPr="0002005B" w14:paraId="28A8679C" w14:textId="77777777" w:rsidTr="00E502FB">
        <w:trPr>
          <w:trHeight w:val="365"/>
        </w:trPr>
        <w:tc>
          <w:tcPr>
            <w:tcW w:w="1980" w:type="dxa"/>
            <w:gridSpan w:val="3"/>
            <w:shd w:val="clear" w:color="auto" w:fill="auto"/>
            <w:vAlign w:val="center"/>
            <w:hideMark/>
          </w:tcPr>
          <w:p w14:paraId="02E0C498" w14:textId="77777777" w:rsidR="002B07F5" w:rsidRPr="0002005B" w:rsidRDefault="002B07F5" w:rsidP="00D97B69">
            <w:pPr>
              <w:rPr>
                <w:rFonts w:ascii="仿宋_GB2312" w:eastAsia="仿宋_GB2312"/>
                <w:b/>
                <w:bCs/>
              </w:rPr>
            </w:pPr>
            <w:r w:rsidRPr="0002005B">
              <w:rPr>
                <w:rFonts w:ascii="仿宋_GB2312" w:eastAsia="仿宋_GB2312" w:hint="eastAsia"/>
                <w:b/>
                <w:bCs/>
              </w:rPr>
              <w:t>会计准则</w:t>
            </w:r>
          </w:p>
        </w:tc>
        <w:tc>
          <w:tcPr>
            <w:tcW w:w="6557" w:type="dxa"/>
            <w:shd w:val="clear" w:color="auto" w:fill="auto"/>
            <w:vAlign w:val="center"/>
            <w:hideMark/>
          </w:tcPr>
          <w:p w14:paraId="03E2A389" w14:textId="77777777" w:rsidR="002B07F5" w:rsidRPr="0002005B" w:rsidRDefault="002B07F5" w:rsidP="00D97B69">
            <w:pPr>
              <w:rPr>
                <w:rFonts w:ascii="仿宋_GB2312" w:eastAsia="仿宋_GB2312"/>
              </w:rPr>
            </w:pPr>
            <w:r w:rsidRPr="0002005B">
              <w:rPr>
                <w:rFonts w:ascii="仿宋_GB2312" w:eastAsia="仿宋_GB2312" w:hint="eastAsia"/>
              </w:rPr>
              <w:t>新加坡财务报告准则。财务报表必须每年编制</w:t>
            </w:r>
          </w:p>
        </w:tc>
      </w:tr>
      <w:tr w:rsidR="002B07F5" w:rsidRPr="0002005B" w14:paraId="6BDE5821" w14:textId="77777777" w:rsidTr="00E502FB">
        <w:trPr>
          <w:trHeight w:val="885"/>
        </w:trPr>
        <w:tc>
          <w:tcPr>
            <w:tcW w:w="869" w:type="dxa"/>
            <w:vMerge w:val="restart"/>
            <w:shd w:val="clear" w:color="auto" w:fill="auto"/>
            <w:vAlign w:val="center"/>
            <w:hideMark/>
          </w:tcPr>
          <w:p w14:paraId="5F9B95EA" w14:textId="77777777" w:rsidR="002B07F5" w:rsidRPr="0002005B" w:rsidRDefault="002B07F5" w:rsidP="00D97B69">
            <w:pPr>
              <w:rPr>
                <w:rFonts w:ascii="仿宋_GB2312" w:eastAsia="仿宋_GB2312"/>
                <w:b/>
                <w:bCs/>
              </w:rPr>
            </w:pPr>
            <w:r w:rsidRPr="0002005B">
              <w:rPr>
                <w:rFonts w:ascii="仿宋_GB2312" w:eastAsia="仿宋_GB2312" w:hint="eastAsia"/>
                <w:b/>
                <w:bCs/>
              </w:rPr>
              <w:t>公司所得税</w:t>
            </w:r>
          </w:p>
        </w:tc>
        <w:tc>
          <w:tcPr>
            <w:tcW w:w="1111" w:type="dxa"/>
            <w:gridSpan w:val="2"/>
            <w:shd w:val="clear" w:color="auto" w:fill="auto"/>
            <w:vAlign w:val="center"/>
            <w:hideMark/>
          </w:tcPr>
          <w:p w14:paraId="6ED3232F" w14:textId="77777777" w:rsidR="002B07F5" w:rsidRPr="0002005B" w:rsidRDefault="002B07F5" w:rsidP="00D97B69">
            <w:pPr>
              <w:rPr>
                <w:rFonts w:ascii="仿宋_GB2312" w:eastAsia="仿宋_GB2312"/>
                <w:b/>
                <w:bCs/>
              </w:rPr>
            </w:pPr>
            <w:r w:rsidRPr="0002005B">
              <w:rPr>
                <w:rFonts w:ascii="仿宋_GB2312" w:eastAsia="仿宋_GB2312" w:hint="eastAsia"/>
                <w:b/>
                <w:bCs/>
              </w:rPr>
              <w:t>应税所得</w:t>
            </w:r>
          </w:p>
        </w:tc>
        <w:tc>
          <w:tcPr>
            <w:tcW w:w="6557" w:type="dxa"/>
            <w:shd w:val="clear" w:color="auto" w:fill="auto"/>
            <w:vAlign w:val="center"/>
            <w:hideMark/>
          </w:tcPr>
          <w:p w14:paraId="34F9BD42" w14:textId="77777777" w:rsidR="002B07F5" w:rsidRPr="0002005B" w:rsidRDefault="002B07F5" w:rsidP="00D97B69">
            <w:pPr>
              <w:rPr>
                <w:rFonts w:ascii="仿宋_GB2312" w:eastAsia="仿宋_GB2312"/>
              </w:rPr>
            </w:pPr>
            <w:r w:rsidRPr="0002005B">
              <w:rPr>
                <w:rFonts w:ascii="仿宋_GB2312" w:eastAsia="仿宋_GB2312" w:hint="eastAsia"/>
              </w:rPr>
              <w:t>居民企业和非居民企业须对以下发生于或来源于新加坡的所得，以及汇回或被视为汇回新加坡的境外所得纳税，包括贸易、经营所得，专业或执业所得，股息、利息或折价，退休金及养老金，租金，特许权使用费，保费和其他来自不动产的所得，以及未包含在上述类别之中但具有所得性质的其他所得或收益。</w:t>
            </w:r>
          </w:p>
        </w:tc>
      </w:tr>
      <w:tr w:rsidR="002B07F5" w:rsidRPr="0002005B" w14:paraId="3008731F" w14:textId="77777777" w:rsidTr="00E502FB">
        <w:trPr>
          <w:trHeight w:val="795"/>
        </w:trPr>
        <w:tc>
          <w:tcPr>
            <w:tcW w:w="869" w:type="dxa"/>
            <w:vMerge/>
            <w:shd w:val="clear" w:color="auto" w:fill="auto"/>
            <w:vAlign w:val="center"/>
            <w:hideMark/>
          </w:tcPr>
          <w:p w14:paraId="4BE7CAF2"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1661818E"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557" w:type="dxa"/>
            <w:shd w:val="clear" w:color="auto" w:fill="auto"/>
            <w:vAlign w:val="center"/>
            <w:hideMark/>
          </w:tcPr>
          <w:p w14:paraId="35B3DDAF" w14:textId="77777777" w:rsidR="005F3996" w:rsidRPr="0002005B" w:rsidRDefault="002B07F5" w:rsidP="00D97B69">
            <w:pPr>
              <w:rPr>
                <w:rFonts w:ascii="仿宋_GB2312" w:eastAsia="仿宋_GB2312"/>
              </w:rPr>
            </w:pPr>
            <w:r w:rsidRPr="0002005B">
              <w:rPr>
                <w:rFonts w:ascii="仿宋_GB2312" w:eastAsia="仿宋_GB2312" w:hint="eastAsia"/>
              </w:rPr>
              <w:t>自2010估税年度起（即在2010年度缴纳2009财年的所得税）所得税税率调整为17%,并且所有企业可以享受前30万新元应税所得的部分免税待遇：</w:t>
            </w:r>
          </w:p>
          <w:p w14:paraId="504C45C9" w14:textId="77777777" w:rsidR="005F3996" w:rsidRPr="0002005B" w:rsidRDefault="005F3996" w:rsidP="00D97B69">
            <w:pPr>
              <w:rPr>
                <w:rFonts w:ascii="仿宋_GB2312" w:eastAsia="仿宋_GB2312"/>
              </w:rPr>
            </w:pPr>
            <w:r w:rsidRPr="0002005B">
              <w:rPr>
                <w:rFonts w:ascii="仿宋_GB2312" w:eastAsia="仿宋_GB2312" w:hint="eastAsia"/>
              </w:rPr>
              <w:t>（1）</w:t>
            </w:r>
            <w:r w:rsidR="002B07F5" w:rsidRPr="0002005B">
              <w:rPr>
                <w:rFonts w:ascii="仿宋_GB2312" w:eastAsia="仿宋_GB2312" w:hint="eastAsia"/>
              </w:rPr>
              <w:t>一般企业首1万新元所得免征75%,后29万新元所得免征50%;</w:t>
            </w:r>
          </w:p>
          <w:p w14:paraId="191E073D" w14:textId="77777777" w:rsidR="002B07F5" w:rsidRPr="0002005B" w:rsidRDefault="005F3996" w:rsidP="00D97B69">
            <w:pPr>
              <w:rPr>
                <w:rFonts w:ascii="仿宋_GB2312" w:eastAsia="仿宋_GB2312"/>
              </w:rPr>
            </w:pPr>
            <w:r w:rsidRPr="0002005B">
              <w:rPr>
                <w:rFonts w:ascii="仿宋_GB2312" w:eastAsia="仿宋_GB2312" w:hint="eastAsia"/>
              </w:rPr>
              <w:t>（2）</w:t>
            </w:r>
            <w:r w:rsidR="002B07F5" w:rsidRPr="0002005B">
              <w:rPr>
                <w:rFonts w:ascii="仿宋_GB2312" w:eastAsia="仿宋_GB2312" w:hint="eastAsia"/>
              </w:rPr>
              <w:t>符合条件的起步企业（前3年）首10万新元所得全部免税，后20万新元所得免征50%。</w:t>
            </w:r>
          </w:p>
        </w:tc>
      </w:tr>
      <w:tr w:rsidR="002B07F5" w:rsidRPr="0002005B" w14:paraId="56F57FF3" w14:textId="77777777" w:rsidTr="00E502FB">
        <w:trPr>
          <w:trHeight w:val="870"/>
        </w:trPr>
        <w:tc>
          <w:tcPr>
            <w:tcW w:w="869" w:type="dxa"/>
            <w:vMerge/>
            <w:shd w:val="clear" w:color="auto" w:fill="auto"/>
            <w:vAlign w:val="center"/>
            <w:hideMark/>
          </w:tcPr>
          <w:p w14:paraId="4F353C6F"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485C55CD" w14:textId="77777777" w:rsidR="002B07F5" w:rsidRPr="0002005B" w:rsidRDefault="002B07F5" w:rsidP="00D97B69">
            <w:pPr>
              <w:rPr>
                <w:rFonts w:ascii="仿宋_GB2312" w:eastAsia="仿宋_GB2312"/>
                <w:b/>
                <w:bCs/>
              </w:rPr>
            </w:pPr>
            <w:r w:rsidRPr="0002005B">
              <w:rPr>
                <w:rFonts w:ascii="仿宋_GB2312" w:eastAsia="仿宋_GB2312" w:hint="eastAsia"/>
                <w:b/>
                <w:bCs/>
              </w:rPr>
              <w:t>附加税</w:t>
            </w:r>
          </w:p>
        </w:tc>
        <w:tc>
          <w:tcPr>
            <w:tcW w:w="6557" w:type="dxa"/>
            <w:shd w:val="clear" w:color="auto" w:fill="auto"/>
            <w:vAlign w:val="center"/>
            <w:hideMark/>
          </w:tcPr>
          <w:p w14:paraId="19546D65"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2E0AD076" w14:textId="77777777" w:rsidTr="00E502FB">
        <w:trPr>
          <w:trHeight w:val="600"/>
        </w:trPr>
        <w:tc>
          <w:tcPr>
            <w:tcW w:w="869" w:type="dxa"/>
            <w:vMerge/>
            <w:shd w:val="clear" w:color="auto" w:fill="auto"/>
            <w:vAlign w:val="center"/>
            <w:hideMark/>
          </w:tcPr>
          <w:p w14:paraId="233A7953"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154D3C26" w14:textId="77777777" w:rsidR="002B07F5" w:rsidRPr="0002005B" w:rsidRDefault="002B07F5" w:rsidP="00D97B69">
            <w:pPr>
              <w:rPr>
                <w:rFonts w:ascii="仿宋_GB2312" w:eastAsia="仿宋_GB2312"/>
                <w:b/>
                <w:bCs/>
              </w:rPr>
            </w:pPr>
            <w:r w:rsidRPr="0002005B">
              <w:rPr>
                <w:rFonts w:ascii="仿宋_GB2312" w:eastAsia="仿宋_GB2312" w:hint="eastAsia"/>
                <w:b/>
                <w:bCs/>
              </w:rPr>
              <w:t>境外税收抵免</w:t>
            </w:r>
          </w:p>
        </w:tc>
        <w:tc>
          <w:tcPr>
            <w:tcW w:w="6557" w:type="dxa"/>
            <w:shd w:val="clear" w:color="auto" w:fill="auto"/>
            <w:vAlign w:val="center"/>
            <w:hideMark/>
          </w:tcPr>
          <w:p w14:paraId="4F092CDC" w14:textId="77777777" w:rsidR="002B07F5" w:rsidRPr="0002005B" w:rsidRDefault="002B07F5" w:rsidP="00D97B69">
            <w:pPr>
              <w:rPr>
                <w:rFonts w:ascii="仿宋_GB2312" w:eastAsia="仿宋_GB2312"/>
              </w:rPr>
            </w:pPr>
            <w:r w:rsidRPr="0002005B">
              <w:rPr>
                <w:rFonts w:ascii="仿宋_GB2312" w:eastAsia="仿宋_GB2312" w:hint="eastAsia"/>
              </w:rPr>
              <w:t>新加坡居民企业取得的来源于税收协定国和非税收协定国的应纳税所得已在境外缴纳的所得税款，可以从其当期应纳税额中抵免。抵免额以该收入在新加坡的应纳税额和在境外已纳税额两者中的较低者为限。</w:t>
            </w:r>
          </w:p>
        </w:tc>
      </w:tr>
      <w:tr w:rsidR="002B07F5" w:rsidRPr="0002005B" w14:paraId="6070E90D" w14:textId="77777777" w:rsidTr="00E502FB">
        <w:trPr>
          <w:trHeight w:val="433"/>
        </w:trPr>
        <w:tc>
          <w:tcPr>
            <w:tcW w:w="869" w:type="dxa"/>
            <w:vMerge/>
            <w:shd w:val="clear" w:color="auto" w:fill="auto"/>
            <w:vAlign w:val="center"/>
            <w:hideMark/>
          </w:tcPr>
          <w:p w14:paraId="6FEBFEDA"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4B9CF60B" w14:textId="77777777" w:rsidR="002B07F5" w:rsidRPr="0002005B" w:rsidRDefault="002B07F5" w:rsidP="00D97B69">
            <w:pPr>
              <w:rPr>
                <w:rFonts w:ascii="仿宋_GB2312" w:eastAsia="仿宋_GB2312"/>
                <w:b/>
                <w:bCs/>
              </w:rPr>
            </w:pPr>
            <w:r w:rsidRPr="0002005B">
              <w:rPr>
                <w:rFonts w:ascii="仿宋_GB2312" w:eastAsia="仿宋_GB2312" w:hint="eastAsia"/>
                <w:b/>
                <w:bCs/>
              </w:rPr>
              <w:t>参股免税</w:t>
            </w:r>
          </w:p>
        </w:tc>
        <w:tc>
          <w:tcPr>
            <w:tcW w:w="6557" w:type="dxa"/>
            <w:shd w:val="clear" w:color="auto" w:fill="auto"/>
            <w:vAlign w:val="center"/>
            <w:hideMark/>
          </w:tcPr>
          <w:p w14:paraId="5F97DFC8"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5BB447B0" w14:textId="77777777" w:rsidTr="00E502FB">
        <w:trPr>
          <w:trHeight w:val="370"/>
        </w:trPr>
        <w:tc>
          <w:tcPr>
            <w:tcW w:w="869" w:type="dxa"/>
            <w:vMerge/>
            <w:shd w:val="clear" w:color="auto" w:fill="auto"/>
            <w:vAlign w:val="center"/>
            <w:hideMark/>
          </w:tcPr>
          <w:p w14:paraId="66A9790D"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0E95E60E" w14:textId="77777777" w:rsidR="002B07F5" w:rsidRPr="0002005B" w:rsidRDefault="002B07F5" w:rsidP="00D97B69">
            <w:pPr>
              <w:rPr>
                <w:rFonts w:ascii="仿宋_GB2312" w:eastAsia="仿宋_GB2312"/>
                <w:b/>
                <w:bCs/>
              </w:rPr>
            </w:pPr>
            <w:r w:rsidRPr="0002005B">
              <w:rPr>
                <w:rFonts w:ascii="仿宋_GB2312" w:eastAsia="仿宋_GB2312" w:hint="eastAsia"/>
                <w:b/>
                <w:bCs/>
              </w:rPr>
              <w:t>控股公司特殊规定</w:t>
            </w:r>
          </w:p>
        </w:tc>
        <w:tc>
          <w:tcPr>
            <w:tcW w:w="6557" w:type="dxa"/>
            <w:shd w:val="clear" w:color="auto" w:fill="auto"/>
            <w:vAlign w:val="center"/>
            <w:hideMark/>
          </w:tcPr>
          <w:p w14:paraId="27A76401"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3A017A88" w14:textId="77777777" w:rsidTr="00E502FB">
        <w:trPr>
          <w:trHeight w:val="810"/>
        </w:trPr>
        <w:tc>
          <w:tcPr>
            <w:tcW w:w="869" w:type="dxa"/>
            <w:vMerge/>
            <w:shd w:val="clear" w:color="auto" w:fill="auto"/>
            <w:vAlign w:val="center"/>
            <w:hideMark/>
          </w:tcPr>
          <w:p w14:paraId="2E2F1629"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5F71F9F6" w14:textId="77777777" w:rsidR="002B07F5" w:rsidRPr="0002005B" w:rsidRDefault="002B07F5" w:rsidP="00D97B69">
            <w:pPr>
              <w:rPr>
                <w:rFonts w:ascii="仿宋_GB2312" w:eastAsia="仿宋_GB2312"/>
                <w:b/>
                <w:bCs/>
              </w:rPr>
            </w:pPr>
            <w:r w:rsidRPr="0002005B">
              <w:rPr>
                <w:rFonts w:ascii="仿宋_GB2312" w:eastAsia="仿宋_GB2312" w:hint="eastAsia"/>
                <w:b/>
                <w:bCs/>
              </w:rPr>
              <w:t>税收优惠</w:t>
            </w:r>
          </w:p>
        </w:tc>
        <w:tc>
          <w:tcPr>
            <w:tcW w:w="6557" w:type="dxa"/>
            <w:shd w:val="clear" w:color="auto" w:fill="auto"/>
            <w:vAlign w:val="center"/>
            <w:hideMark/>
          </w:tcPr>
          <w:p w14:paraId="328F2EC1" w14:textId="77777777" w:rsidR="002B07F5" w:rsidRPr="0002005B" w:rsidRDefault="002B07F5" w:rsidP="00D97B69">
            <w:pPr>
              <w:rPr>
                <w:rFonts w:ascii="仿宋_GB2312" w:eastAsia="仿宋_GB2312"/>
              </w:rPr>
            </w:pPr>
            <w:r w:rsidRPr="0002005B">
              <w:rPr>
                <w:rFonts w:ascii="仿宋_GB2312" w:eastAsia="仿宋_GB2312" w:hint="eastAsia"/>
              </w:rPr>
              <w:t>新加坡对新兴产业、公司总部活动、金融业、资产证券化、基金经理、国际海事活动、国际贸易、研发活动等提供多种激励措施。</w:t>
            </w:r>
          </w:p>
        </w:tc>
      </w:tr>
      <w:tr w:rsidR="002B07F5" w:rsidRPr="0002005B" w14:paraId="6EF9B0E3" w14:textId="77777777" w:rsidTr="00E502FB">
        <w:trPr>
          <w:trHeight w:val="600"/>
        </w:trPr>
        <w:tc>
          <w:tcPr>
            <w:tcW w:w="869" w:type="dxa"/>
            <w:vMerge/>
            <w:shd w:val="clear" w:color="auto" w:fill="auto"/>
            <w:vAlign w:val="center"/>
            <w:hideMark/>
          </w:tcPr>
          <w:p w14:paraId="65C673C5"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09542788" w14:textId="77777777" w:rsidR="002B07F5" w:rsidRPr="0002005B" w:rsidRDefault="002B07F5" w:rsidP="00D97B69">
            <w:pPr>
              <w:rPr>
                <w:rFonts w:ascii="仿宋_GB2312" w:eastAsia="仿宋_GB2312"/>
                <w:b/>
                <w:bCs/>
              </w:rPr>
            </w:pPr>
            <w:r w:rsidRPr="0002005B">
              <w:rPr>
                <w:rFonts w:ascii="仿宋_GB2312" w:eastAsia="仿宋_GB2312" w:hint="eastAsia"/>
                <w:b/>
                <w:bCs/>
              </w:rPr>
              <w:t>亏损弥补规定</w:t>
            </w:r>
          </w:p>
        </w:tc>
        <w:tc>
          <w:tcPr>
            <w:tcW w:w="6557" w:type="dxa"/>
            <w:shd w:val="clear" w:color="auto" w:fill="auto"/>
            <w:vAlign w:val="center"/>
            <w:hideMark/>
          </w:tcPr>
          <w:p w14:paraId="7C7D5383" w14:textId="015CB3C7" w:rsidR="002B07F5" w:rsidRPr="0002005B" w:rsidRDefault="002B07F5" w:rsidP="00EC3706">
            <w:pPr>
              <w:rPr>
                <w:rFonts w:ascii="仿宋_GB2312" w:eastAsia="仿宋_GB2312"/>
              </w:rPr>
            </w:pPr>
            <w:r w:rsidRPr="0002005B">
              <w:rPr>
                <w:rFonts w:ascii="仿宋_GB2312" w:eastAsia="仿宋_GB2312" w:hint="eastAsia"/>
              </w:rPr>
              <w:t>亏损可以无限期地向以后年度结转，但须通过股权合规测试。未使用</w:t>
            </w:r>
            <w:r w:rsidR="00EC3706" w:rsidRPr="0002005B">
              <w:rPr>
                <w:rFonts w:ascii="仿宋_GB2312" w:eastAsia="仿宋_GB2312" w:hint="eastAsia"/>
              </w:rPr>
              <w:t>的</w:t>
            </w:r>
            <w:r w:rsidRPr="0002005B">
              <w:rPr>
                <w:rFonts w:ascii="仿宋_GB2312" w:eastAsia="仿宋_GB2312" w:hint="eastAsia"/>
              </w:rPr>
              <w:t>资本折让结转必须通过股权测试以及相同业务测试。在通过股权测试的情况下，亏损及未抵扣资本折让可以向前结转1年，最高限额为100000新加坡元。当年度未使用资本折让向前结转时，也必须满足相同业务测试。</w:t>
            </w:r>
          </w:p>
        </w:tc>
      </w:tr>
      <w:tr w:rsidR="002B07F5" w:rsidRPr="0002005B" w14:paraId="0D28AED5" w14:textId="77777777" w:rsidTr="00E502FB">
        <w:trPr>
          <w:trHeight w:val="735"/>
        </w:trPr>
        <w:tc>
          <w:tcPr>
            <w:tcW w:w="1980" w:type="dxa"/>
            <w:gridSpan w:val="3"/>
            <w:shd w:val="clear" w:color="auto" w:fill="auto"/>
            <w:vAlign w:val="center"/>
            <w:hideMark/>
          </w:tcPr>
          <w:p w14:paraId="7C03EEAB" w14:textId="77777777" w:rsidR="002B07F5" w:rsidRPr="0002005B" w:rsidRDefault="002B07F5" w:rsidP="00D97B69">
            <w:pPr>
              <w:rPr>
                <w:rFonts w:ascii="仿宋_GB2312" w:eastAsia="仿宋_GB2312"/>
                <w:b/>
                <w:bCs/>
              </w:rPr>
            </w:pPr>
            <w:r w:rsidRPr="0002005B">
              <w:rPr>
                <w:rFonts w:ascii="仿宋_GB2312" w:eastAsia="仿宋_GB2312" w:hint="eastAsia"/>
                <w:b/>
                <w:bCs/>
              </w:rPr>
              <w:t>预提税</w:t>
            </w:r>
          </w:p>
        </w:tc>
        <w:tc>
          <w:tcPr>
            <w:tcW w:w="6557" w:type="dxa"/>
            <w:shd w:val="clear" w:color="auto" w:fill="auto"/>
            <w:vAlign w:val="center"/>
            <w:hideMark/>
          </w:tcPr>
          <w:p w14:paraId="3DE82037" w14:textId="77777777" w:rsidR="002B07F5" w:rsidRPr="0002005B" w:rsidRDefault="002B07F5" w:rsidP="00D97B69">
            <w:pPr>
              <w:rPr>
                <w:rFonts w:ascii="仿宋_GB2312" w:eastAsia="仿宋_GB2312"/>
              </w:rPr>
            </w:pPr>
            <w:r w:rsidRPr="0002005B">
              <w:rPr>
                <w:rFonts w:ascii="仿宋_GB2312" w:eastAsia="仿宋_GB2312" w:hint="eastAsia"/>
              </w:rPr>
              <w:t>对新加坡居民企业所支付的股息无需缴纳预提税。</w:t>
            </w:r>
          </w:p>
        </w:tc>
      </w:tr>
      <w:tr w:rsidR="002B07F5" w:rsidRPr="0002005B" w14:paraId="3865CABC" w14:textId="77777777" w:rsidTr="00E502FB">
        <w:trPr>
          <w:trHeight w:val="570"/>
        </w:trPr>
        <w:tc>
          <w:tcPr>
            <w:tcW w:w="869" w:type="dxa"/>
            <w:vMerge w:val="restart"/>
            <w:shd w:val="clear" w:color="auto" w:fill="auto"/>
            <w:vAlign w:val="center"/>
            <w:hideMark/>
          </w:tcPr>
          <w:p w14:paraId="6CC7D47A" w14:textId="77777777" w:rsidR="002B07F5" w:rsidRPr="0002005B" w:rsidRDefault="002B07F5" w:rsidP="00D97B69">
            <w:pPr>
              <w:rPr>
                <w:rFonts w:ascii="仿宋_GB2312" w:eastAsia="仿宋_GB2312"/>
                <w:b/>
                <w:bCs/>
              </w:rPr>
            </w:pPr>
            <w:r w:rsidRPr="0002005B">
              <w:rPr>
                <w:rFonts w:ascii="仿宋_GB2312" w:eastAsia="仿宋_GB2312" w:hint="eastAsia"/>
                <w:b/>
                <w:bCs/>
              </w:rPr>
              <w:t>其他税</w:t>
            </w:r>
          </w:p>
        </w:tc>
        <w:tc>
          <w:tcPr>
            <w:tcW w:w="1111" w:type="dxa"/>
            <w:gridSpan w:val="2"/>
            <w:shd w:val="clear" w:color="auto" w:fill="auto"/>
            <w:vAlign w:val="center"/>
            <w:hideMark/>
          </w:tcPr>
          <w:p w14:paraId="492F47E0" w14:textId="77777777" w:rsidR="002B07F5" w:rsidRPr="0002005B" w:rsidRDefault="002B07F5" w:rsidP="00D97B69">
            <w:pPr>
              <w:rPr>
                <w:rFonts w:ascii="仿宋_GB2312" w:eastAsia="仿宋_GB2312"/>
                <w:b/>
                <w:bCs/>
              </w:rPr>
            </w:pPr>
            <w:r w:rsidRPr="0002005B">
              <w:rPr>
                <w:rFonts w:ascii="仿宋_GB2312" w:eastAsia="仿宋_GB2312" w:hint="eastAsia"/>
                <w:b/>
                <w:bCs/>
              </w:rPr>
              <w:t>资本税</w:t>
            </w:r>
          </w:p>
        </w:tc>
        <w:tc>
          <w:tcPr>
            <w:tcW w:w="6557" w:type="dxa"/>
            <w:shd w:val="clear" w:color="auto" w:fill="auto"/>
            <w:vAlign w:val="center"/>
            <w:hideMark/>
          </w:tcPr>
          <w:p w14:paraId="35E54A72"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429C1AA9" w14:textId="77777777" w:rsidTr="00E502FB">
        <w:trPr>
          <w:trHeight w:val="510"/>
        </w:trPr>
        <w:tc>
          <w:tcPr>
            <w:tcW w:w="869" w:type="dxa"/>
            <w:vMerge/>
            <w:shd w:val="clear" w:color="auto" w:fill="auto"/>
            <w:vAlign w:val="center"/>
            <w:hideMark/>
          </w:tcPr>
          <w:p w14:paraId="341F678A"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33D3D96C" w14:textId="77777777" w:rsidR="002B07F5" w:rsidRPr="0002005B" w:rsidRDefault="002B07F5" w:rsidP="00D97B69">
            <w:pPr>
              <w:rPr>
                <w:rFonts w:ascii="仿宋_GB2312" w:eastAsia="仿宋_GB2312"/>
                <w:b/>
                <w:bCs/>
              </w:rPr>
            </w:pPr>
            <w:r w:rsidRPr="0002005B">
              <w:rPr>
                <w:rFonts w:ascii="仿宋_GB2312" w:eastAsia="仿宋_GB2312" w:hint="eastAsia"/>
                <w:b/>
                <w:bCs/>
              </w:rPr>
              <w:t>薪酬税</w:t>
            </w:r>
          </w:p>
        </w:tc>
        <w:tc>
          <w:tcPr>
            <w:tcW w:w="6557" w:type="dxa"/>
            <w:shd w:val="clear" w:color="auto" w:fill="auto"/>
            <w:vAlign w:val="center"/>
            <w:hideMark/>
          </w:tcPr>
          <w:p w14:paraId="6148D83A"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25AEDDA3" w14:textId="77777777" w:rsidTr="00E502FB">
        <w:trPr>
          <w:trHeight w:val="690"/>
        </w:trPr>
        <w:tc>
          <w:tcPr>
            <w:tcW w:w="869" w:type="dxa"/>
            <w:vMerge/>
            <w:shd w:val="clear" w:color="auto" w:fill="auto"/>
            <w:vAlign w:val="center"/>
            <w:hideMark/>
          </w:tcPr>
          <w:p w14:paraId="79B7AD51"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1680FA29" w14:textId="77777777" w:rsidR="002B07F5" w:rsidRPr="0002005B" w:rsidRDefault="002B07F5" w:rsidP="00D97B69">
            <w:pPr>
              <w:rPr>
                <w:rFonts w:ascii="仿宋_GB2312" w:eastAsia="仿宋_GB2312"/>
                <w:b/>
                <w:bCs/>
              </w:rPr>
            </w:pPr>
            <w:r w:rsidRPr="0002005B">
              <w:rPr>
                <w:rFonts w:ascii="仿宋_GB2312" w:eastAsia="仿宋_GB2312" w:hint="eastAsia"/>
                <w:b/>
                <w:bCs/>
              </w:rPr>
              <w:t>房地产税</w:t>
            </w:r>
          </w:p>
        </w:tc>
        <w:tc>
          <w:tcPr>
            <w:tcW w:w="6557" w:type="dxa"/>
            <w:shd w:val="clear" w:color="auto" w:fill="auto"/>
            <w:vAlign w:val="center"/>
            <w:hideMark/>
          </w:tcPr>
          <w:p w14:paraId="6D09A293" w14:textId="5878312B" w:rsidR="002B07F5" w:rsidRPr="0002005B" w:rsidRDefault="002B07F5" w:rsidP="00D97B69">
            <w:pPr>
              <w:rPr>
                <w:rFonts w:ascii="仿宋_GB2312" w:eastAsia="仿宋_GB2312"/>
              </w:rPr>
            </w:pPr>
            <w:r w:rsidRPr="0002005B">
              <w:rPr>
                <w:rFonts w:ascii="仿宋_GB2312" w:eastAsia="仿宋_GB2312" w:hint="eastAsia"/>
              </w:rPr>
              <w:t>这是对所有不动产如房子、建筑物和土地征收的一种税。所有的不动产所有人都应为所拥有的不动产缴纳房地产税。房地产税按年缴纳，每年1月份缴纳全年的房地产税，纳税基数为不动产的年值。不动产的年值是根据不动产的年租金收</w:t>
            </w:r>
            <w:r w:rsidR="00531C76" w:rsidRPr="0002005B">
              <w:rPr>
                <w:rFonts w:ascii="仿宋_GB2312" w:eastAsia="仿宋_GB2312" w:hint="eastAsia"/>
              </w:rPr>
              <w:t>入</w:t>
            </w:r>
            <w:r w:rsidRPr="0002005B">
              <w:rPr>
                <w:rFonts w:ascii="仿宋_GB2312" w:eastAsia="仿宋_GB2312" w:hint="eastAsia"/>
              </w:rPr>
              <w:t>估计的，估计的租金收</w:t>
            </w:r>
            <w:r w:rsidR="00531C76" w:rsidRPr="0002005B">
              <w:rPr>
                <w:rFonts w:ascii="仿宋_GB2312" w:eastAsia="仿宋_GB2312" w:hint="eastAsia"/>
              </w:rPr>
              <w:t>入</w:t>
            </w:r>
            <w:r w:rsidRPr="0002005B">
              <w:rPr>
                <w:rFonts w:ascii="仿宋_GB2312" w:eastAsia="仿宋_GB2312" w:hint="eastAsia"/>
              </w:rPr>
              <w:t>不包括出租的家具、装置和服务费。不动产出租、自用或空置适用同样的基数。新加坡税务局每年会对不动产的年值进行审阅，以确定是否需要修改。如果不动产的年值发生变化，税务局会通知纳税人。目前不动产税的税率为10%。</w:t>
            </w:r>
          </w:p>
        </w:tc>
      </w:tr>
      <w:tr w:rsidR="002B07F5" w:rsidRPr="0002005B" w14:paraId="710BE516" w14:textId="77777777" w:rsidTr="00E502FB">
        <w:trPr>
          <w:trHeight w:val="885"/>
        </w:trPr>
        <w:tc>
          <w:tcPr>
            <w:tcW w:w="869" w:type="dxa"/>
            <w:vMerge/>
            <w:shd w:val="clear" w:color="auto" w:fill="auto"/>
            <w:vAlign w:val="center"/>
            <w:hideMark/>
          </w:tcPr>
          <w:p w14:paraId="40796FFC"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0DC9F21D" w14:textId="77777777" w:rsidR="002B07F5" w:rsidRPr="0002005B" w:rsidRDefault="002B07F5" w:rsidP="00D97B69">
            <w:pPr>
              <w:rPr>
                <w:rFonts w:ascii="仿宋_GB2312" w:eastAsia="仿宋_GB2312"/>
                <w:b/>
                <w:bCs/>
              </w:rPr>
            </w:pPr>
            <w:r w:rsidRPr="0002005B">
              <w:rPr>
                <w:rFonts w:ascii="仿宋_GB2312" w:eastAsia="仿宋_GB2312" w:hint="eastAsia"/>
                <w:b/>
                <w:bCs/>
              </w:rPr>
              <w:t>社会保障税</w:t>
            </w:r>
          </w:p>
        </w:tc>
        <w:tc>
          <w:tcPr>
            <w:tcW w:w="6557" w:type="dxa"/>
            <w:shd w:val="clear" w:color="auto" w:fill="auto"/>
            <w:vAlign w:val="center"/>
            <w:hideMark/>
          </w:tcPr>
          <w:p w14:paraId="1759F4AA" w14:textId="77777777" w:rsidR="002B07F5" w:rsidRPr="0002005B" w:rsidRDefault="002B07F5" w:rsidP="00D97B69">
            <w:pPr>
              <w:rPr>
                <w:rFonts w:ascii="仿宋_GB2312" w:eastAsia="仿宋_GB2312"/>
              </w:rPr>
            </w:pPr>
            <w:r w:rsidRPr="0002005B">
              <w:rPr>
                <w:rFonts w:ascii="仿宋_GB2312" w:eastAsia="仿宋_GB2312" w:hint="eastAsia"/>
              </w:rPr>
              <w:t>雇主、新加坡公民以及具有新加坡永久居民身份的雇员必须向中央公积金（CPF）缴费。</w:t>
            </w:r>
          </w:p>
        </w:tc>
      </w:tr>
      <w:tr w:rsidR="002B07F5" w:rsidRPr="0002005B" w14:paraId="5C717F3A" w14:textId="77777777" w:rsidTr="00E502FB">
        <w:trPr>
          <w:trHeight w:val="660"/>
        </w:trPr>
        <w:tc>
          <w:tcPr>
            <w:tcW w:w="869" w:type="dxa"/>
            <w:vMerge/>
            <w:shd w:val="clear" w:color="auto" w:fill="auto"/>
            <w:vAlign w:val="center"/>
            <w:hideMark/>
          </w:tcPr>
          <w:p w14:paraId="70607A32"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403CBE16" w14:textId="77777777" w:rsidR="002B07F5" w:rsidRPr="0002005B" w:rsidRDefault="002B07F5" w:rsidP="00D97B69">
            <w:pPr>
              <w:rPr>
                <w:rFonts w:ascii="仿宋_GB2312" w:eastAsia="仿宋_GB2312"/>
                <w:b/>
                <w:bCs/>
              </w:rPr>
            </w:pPr>
            <w:r w:rsidRPr="0002005B">
              <w:rPr>
                <w:rFonts w:ascii="仿宋_GB2312" w:eastAsia="仿宋_GB2312" w:hint="eastAsia"/>
                <w:b/>
                <w:bCs/>
              </w:rPr>
              <w:t>印花税</w:t>
            </w:r>
          </w:p>
        </w:tc>
        <w:tc>
          <w:tcPr>
            <w:tcW w:w="6557" w:type="dxa"/>
            <w:shd w:val="clear" w:color="auto" w:fill="auto"/>
            <w:vAlign w:val="center"/>
            <w:hideMark/>
          </w:tcPr>
          <w:p w14:paraId="75551773" w14:textId="77777777" w:rsidR="002B07F5" w:rsidRPr="0002005B" w:rsidRDefault="002B07F5" w:rsidP="00D97B69">
            <w:pPr>
              <w:rPr>
                <w:rFonts w:ascii="仿宋_GB2312" w:eastAsia="仿宋_GB2312"/>
              </w:rPr>
            </w:pPr>
            <w:r w:rsidRPr="0002005B">
              <w:rPr>
                <w:rFonts w:ascii="仿宋_GB2312" w:eastAsia="仿宋_GB2312" w:hint="eastAsia"/>
              </w:rPr>
              <w:t>这是对与不动产和股份有关的书面文件征收的一种税。与不动产有关的文件包括不动产的买卖、交换、抵押、信托、出租等；与股份有关的文件包括股份的派发、转让、赠予、信托、抵押等。在新加坡境内签署</w:t>
            </w:r>
            <w:r w:rsidRPr="0002005B">
              <w:rPr>
                <w:rFonts w:ascii="仿宋_GB2312" w:eastAsia="仿宋_GB2312" w:hint="eastAsia"/>
              </w:rPr>
              <w:lastRenderedPageBreak/>
              <w:t>的文件，应在文件签署之日起14日内缴纳印花税；在新加坡境外签署的文件，应在新加坡收到文件的30日内缴纳印花税。不同类型的文件适用的税率不同。印花税支付方根据文件中的条款确定。</w:t>
            </w:r>
          </w:p>
        </w:tc>
      </w:tr>
      <w:tr w:rsidR="002B07F5" w:rsidRPr="0002005B" w14:paraId="031D7F0E" w14:textId="77777777" w:rsidTr="00E502FB">
        <w:trPr>
          <w:trHeight w:val="615"/>
        </w:trPr>
        <w:tc>
          <w:tcPr>
            <w:tcW w:w="869" w:type="dxa"/>
            <w:vMerge/>
            <w:shd w:val="clear" w:color="auto" w:fill="auto"/>
            <w:vAlign w:val="center"/>
            <w:hideMark/>
          </w:tcPr>
          <w:p w14:paraId="092AB601"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46950759" w14:textId="77777777" w:rsidR="002B07F5" w:rsidRPr="0002005B" w:rsidRDefault="002B07F5" w:rsidP="00D97B69">
            <w:pPr>
              <w:rPr>
                <w:rFonts w:ascii="仿宋_GB2312" w:eastAsia="仿宋_GB2312"/>
                <w:b/>
                <w:bCs/>
              </w:rPr>
            </w:pPr>
            <w:r w:rsidRPr="0002005B">
              <w:rPr>
                <w:rFonts w:ascii="仿宋_GB2312" w:eastAsia="仿宋_GB2312" w:hint="eastAsia"/>
                <w:b/>
                <w:bCs/>
              </w:rPr>
              <w:t>财产转让税</w:t>
            </w:r>
          </w:p>
        </w:tc>
        <w:tc>
          <w:tcPr>
            <w:tcW w:w="6557" w:type="dxa"/>
            <w:shd w:val="clear" w:color="auto" w:fill="auto"/>
            <w:vAlign w:val="center"/>
            <w:hideMark/>
          </w:tcPr>
          <w:p w14:paraId="5E47CA01"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2B07F5" w:rsidRPr="0002005B" w14:paraId="39AAC483" w14:textId="77777777" w:rsidTr="00E502FB">
        <w:trPr>
          <w:trHeight w:val="855"/>
        </w:trPr>
        <w:tc>
          <w:tcPr>
            <w:tcW w:w="869" w:type="dxa"/>
            <w:vMerge/>
            <w:shd w:val="clear" w:color="auto" w:fill="auto"/>
            <w:vAlign w:val="center"/>
            <w:hideMark/>
          </w:tcPr>
          <w:p w14:paraId="1D9FE4C6" w14:textId="77777777" w:rsidR="002B07F5" w:rsidRPr="0002005B" w:rsidRDefault="002B07F5" w:rsidP="00D97B69">
            <w:pPr>
              <w:rPr>
                <w:rFonts w:ascii="仿宋_GB2312" w:eastAsia="仿宋_GB2312"/>
                <w:b/>
                <w:bCs/>
              </w:rPr>
            </w:pPr>
          </w:p>
        </w:tc>
        <w:tc>
          <w:tcPr>
            <w:tcW w:w="1111" w:type="dxa"/>
            <w:gridSpan w:val="2"/>
            <w:shd w:val="clear" w:color="auto" w:fill="auto"/>
            <w:vAlign w:val="center"/>
            <w:hideMark/>
          </w:tcPr>
          <w:p w14:paraId="1A184B9D" w14:textId="77777777" w:rsidR="002B07F5" w:rsidRPr="0002005B" w:rsidRDefault="002B07F5" w:rsidP="00D97B69">
            <w:pPr>
              <w:rPr>
                <w:rFonts w:ascii="仿宋_GB2312" w:eastAsia="仿宋_GB2312"/>
                <w:b/>
                <w:bCs/>
              </w:rPr>
            </w:pPr>
            <w:r w:rsidRPr="0002005B">
              <w:rPr>
                <w:rFonts w:ascii="仿宋_GB2312" w:eastAsia="仿宋_GB2312" w:hint="eastAsia"/>
                <w:b/>
                <w:bCs/>
              </w:rPr>
              <w:t>其他</w:t>
            </w:r>
          </w:p>
        </w:tc>
        <w:tc>
          <w:tcPr>
            <w:tcW w:w="6557" w:type="dxa"/>
            <w:shd w:val="clear" w:color="auto" w:fill="auto"/>
            <w:vAlign w:val="center"/>
            <w:hideMark/>
          </w:tcPr>
          <w:p w14:paraId="31197BAF" w14:textId="77777777" w:rsidR="002B07F5" w:rsidRPr="0002005B" w:rsidRDefault="002B07F5" w:rsidP="00D97B69">
            <w:pPr>
              <w:rPr>
                <w:rFonts w:ascii="仿宋_GB2312" w:eastAsia="仿宋_GB2312"/>
              </w:rPr>
            </w:pPr>
            <w:r w:rsidRPr="0002005B">
              <w:rPr>
                <w:rFonts w:ascii="仿宋_GB2312" w:eastAsia="仿宋_GB2312" w:hint="eastAsia"/>
              </w:rPr>
              <w:t>其他税项包括对特定行业的外籍劳工每月征收的</w:t>
            </w:r>
            <w:r w:rsidRPr="0002005B">
              <w:rPr>
                <w:rFonts w:ascii="仿宋_GB2312" w:eastAsia="仿宋_GB2312" w:hint="eastAsia"/>
                <w:b/>
              </w:rPr>
              <w:t>外籍劳工税</w:t>
            </w:r>
            <w:r w:rsidRPr="0002005B">
              <w:rPr>
                <w:rFonts w:ascii="仿宋_GB2312" w:eastAsia="仿宋_GB2312" w:hint="eastAsia"/>
              </w:rPr>
              <w:t>。</w:t>
            </w:r>
          </w:p>
        </w:tc>
      </w:tr>
      <w:tr w:rsidR="002B07F5" w:rsidRPr="0002005B" w14:paraId="701C9D58" w14:textId="77777777" w:rsidTr="00E502FB">
        <w:trPr>
          <w:trHeight w:val="945"/>
        </w:trPr>
        <w:tc>
          <w:tcPr>
            <w:tcW w:w="1980" w:type="dxa"/>
            <w:gridSpan w:val="3"/>
            <w:shd w:val="clear" w:color="auto" w:fill="auto"/>
            <w:vAlign w:val="center"/>
            <w:hideMark/>
          </w:tcPr>
          <w:p w14:paraId="6741AA8E" w14:textId="77777777" w:rsidR="002B07F5" w:rsidRPr="0002005B" w:rsidRDefault="002B07F5" w:rsidP="00D97B69">
            <w:pPr>
              <w:rPr>
                <w:rFonts w:ascii="仿宋_GB2312" w:eastAsia="仿宋_GB2312"/>
                <w:b/>
                <w:bCs/>
              </w:rPr>
            </w:pPr>
            <w:r w:rsidRPr="0002005B">
              <w:rPr>
                <w:rFonts w:ascii="仿宋_GB2312" w:eastAsia="仿宋_GB2312" w:hint="eastAsia"/>
                <w:b/>
                <w:bCs/>
              </w:rPr>
              <w:t>反避税规则</w:t>
            </w:r>
          </w:p>
        </w:tc>
        <w:tc>
          <w:tcPr>
            <w:tcW w:w="6557" w:type="dxa"/>
            <w:shd w:val="clear" w:color="auto" w:fill="auto"/>
            <w:vAlign w:val="center"/>
            <w:hideMark/>
          </w:tcPr>
          <w:p w14:paraId="5D39090A" w14:textId="77777777" w:rsidR="002B07F5" w:rsidRPr="0002005B" w:rsidRDefault="002B07F5" w:rsidP="00D97B69">
            <w:pPr>
              <w:rPr>
                <w:rFonts w:ascii="仿宋_GB2312" w:eastAsia="仿宋_GB2312"/>
              </w:rPr>
            </w:pPr>
            <w:r w:rsidRPr="0002005B">
              <w:rPr>
                <w:rFonts w:ascii="仿宋_GB2312" w:eastAsia="仿宋_GB2312" w:hint="eastAsia"/>
              </w:rPr>
              <w:t>转让定价指南涵盖了公平交易原则的应用、同期数据准备要求、预约定价协议以及启动税收协定中的相互磋商程序等内容。新加坡国内税务局（IRAS）也对关联方间借贷及服务提供发布了相关指南。</w:t>
            </w:r>
          </w:p>
        </w:tc>
      </w:tr>
      <w:tr w:rsidR="002B07F5" w:rsidRPr="0002005B" w14:paraId="7AD008CA" w14:textId="77777777" w:rsidTr="00E502FB">
        <w:trPr>
          <w:trHeight w:val="570"/>
        </w:trPr>
        <w:tc>
          <w:tcPr>
            <w:tcW w:w="1980" w:type="dxa"/>
            <w:gridSpan w:val="3"/>
            <w:shd w:val="clear" w:color="auto" w:fill="auto"/>
            <w:vAlign w:val="center"/>
            <w:hideMark/>
          </w:tcPr>
          <w:p w14:paraId="14CD3B92" w14:textId="77777777" w:rsidR="002B07F5" w:rsidRPr="0002005B" w:rsidRDefault="002B07F5" w:rsidP="00D97B69">
            <w:pPr>
              <w:rPr>
                <w:rFonts w:ascii="仿宋_GB2312" w:eastAsia="仿宋_GB2312"/>
                <w:b/>
                <w:bCs/>
              </w:rPr>
            </w:pPr>
            <w:r w:rsidRPr="0002005B">
              <w:rPr>
                <w:rFonts w:ascii="仿宋_GB2312" w:eastAsia="仿宋_GB2312" w:hint="eastAsia"/>
                <w:b/>
                <w:bCs/>
              </w:rPr>
              <w:t>纳税年度</w:t>
            </w:r>
          </w:p>
        </w:tc>
        <w:tc>
          <w:tcPr>
            <w:tcW w:w="6557" w:type="dxa"/>
            <w:shd w:val="clear" w:color="auto" w:fill="auto"/>
            <w:vAlign w:val="center"/>
            <w:hideMark/>
          </w:tcPr>
          <w:p w14:paraId="20731A98" w14:textId="77777777" w:rsidR="002B07F5" w:rsidRPr="0002005B" w:rsidRDefault="002B07F5" w:rsidP="00D97B69">
            <w:pPr>
              <w:rPr>
                <w:rFonts w:ascii="仿宋_GB2312" w:eastAsia="仿宋_GB2312"/>
              </w:rPr>
            </w:pPr>
            <w:r w:rsidRPr="0002005B">
              <w:rPr>
                <w:rFonts w:ascii="仿宋_GB2312" w:eastAsia="仿宋_GB2312" w:hint="eastAsia"/>
              </w:rPr>
              <w:t>纳税年度通常为日历年度，但公司可以按照其财政年度进行纳税申报。</w:t>
            </w:r>
          </w:p>
        </w:tc>
      </w:tr>
      <w:tr w:rsidR="00E502FB" w:rsidRPr="0002005B" w14:paraId="70AA46FB" w14:textId="77777777" w:rsidTr="00E502FB">
        <w:trPr>
          <w:trHeight w:val="720"/>
        </w:trPr>
        <w:tc>
          <w:tcPr>
            <w:tcW w:w="1980" w:type="dxa"/>
            <w:gridSpan w:val="3"/>
            <w:shd w:val="clear" w:color="auto" w:fill="auto"/>
            <w:vAlign w:val="center"/>
            <w:hideMark/>
          </w:tcPr>
          <w:p w14:paraId="19EE29D7" w14:textId="77777777" w:rsidR="002B07F5" w:rsidRPr="0002005B" w:rsidRDefault="002B07F5" w:rsidP="00D97B69">
            <w:pPr>
              <w:rPr>
                <w:rFonts w:ascii="仿宋_GB2312" w:eastAsia="仿宋_GB2312"/>
                <w:b/>
                <w:bCs/>
              </w:rPr>
            </w:pPr>
            <w:r w:rsidRPr="0002005B">
              <w:rPr>
                <w:rFonts w:ascii="仿宋_GB2312" w:eastAsia="仿宋_GB2312" w:hint="eastAsia"/>
                <w:b/>
                <w:bCs/>
              </w:rPr>
              <w:t>是否允许合并纳税</w:t>
            </w:r>
          </w:p>
        </w:tc>
        <w:tc>
          <w:tcPr>
            <w:tcW w:w="6557" w:type="dxa"/>
            <w:shd w:val="clear" w:color="auto" w:fill="auto"/>
            <w:vAlign w:val="center"/>
            <w:hideMark/>
          </w:tcPr>
          <w:p w14:paraId="60C7EBB4" w14:textId="77777777" w:rsidR="002B07F5" w:rsidRPr="0002005B" w:rsidRDefault="002B07F5" w:rsidP="00D97B69">
            <w:pPr>
              <w:rPr>
                <w:rFonts w:ascii="仿宋_GB2312" w:eastAsia="仿宋_GB2312"/>
              </w:rPr>
            </w:pPr>
            <w:r w:rsidRPr="0002005B">
              <w:rPr>
                <w:rFonts w:ascii="仿宋_GB2312" w:eastAsia="仿宋_GB2312" w:hint="eastAsia"/>
              </w:rPr>
              <w:t>合并申报是不允许的；每家公司都须独立进行纳税申报。</w:t>
            </w:r>
          </w:p>
        </w:tc>
      </w:tr>
      <w:tr w:rsidR="00E502FB" w:rsidRPr="0002005B" w14:paraId="3CF4F6CA" w14:textId="77777777" w:rsidTr="00E502FB">
        <w:trPr>
          <w:trHeight w:val="750"/>
        </w:trPr>
        <w:tc>
          <w:tcPr>
            <w:tcW w:w="1980" w:type="dxa"/>
            <w:gridSpan w:val="3"/>
            <w:shd w:val="clear" w:color="auto" w:fill="auto"/>
            <w:vAlign w:val="center"/>
            <w:hideMark/>
          </w:tcPr>
          <w:p w14:paraId="4F720F48" w14:textId="77777777" w:rsidR="002B07F5" w:rsidRPr="0002005B" w:rsidRDefault="002B07F5" w:rsidP="00D97B69">
            <w:pPr>
              <w:rPr>
                <w:rFonts w:ascii="仿宋_GB2312" w:eastAsia="仿宋_GB2312"/>
                <w:b/>
                <w:bCs/>
              </w:rPr>
            </w:pPr>
            <w:r w:rsidRPr="0002005B">
              <w:rPr>
                <w:rFonts w:ascii="仿宋_GB2312" w:eastAsia="仿宋_GB2312" w:hint="eastAsia"/>
                <w:b/>
                <w:bCs/>
              </w:rPr>
              <w:t>纳税申报要求</w:t>
            </w:r>
          </w:p>
        </w:tc>
        <w:tc>
          <w:tcPr>
            <w:tcW w:w="6557" w:type="dxa"/>
            <w:shd w:val="clear" w:color="auto" w:fill="auto"/>
            <w:vAlign w:val="center"/>
            <w:hideMark/>
          </w:tcPr>
          <w:p w14:paraId="65C11FFC" w14:textId="77777777" w:rsidR="002B07F5" w:rsidRPr="0002005B" w:rsidRDefault="002B07F5" w:rsidP="00D97B69">
            <w:pPr>
              <w:rPr>
                <w:rFonts w:ascii="仿宋_GB2312" w:eastAsia="仿宋_GB2312"/>
              </w:rPr>
            </w:pPr>
            <w:r w:rsidRPr="0002005B">
              <w:rPr>
                <w:rFonts w:ascii="仿宋_GB2312" w:eastAsia="仿宋_GB2312" w:hint="eastAsia"/>
              </w:rPr>
              <w:t>公司必须自财政年度结束之日起3个月内，向新加坡税务局申报其预估的应纳税所得额。</w:t>
            </w:r>
          </w:p>
        </w:tc>
      </w:tr>
      <w:tr w:rsidR="00E502FB" w:rsidRPr="0002005B" w14:paraId="23141A89" w14:textId="77777777" w:rsidTr="00E502FB">
        <w:trPr>
          <w:trHeight w:val="765"/>
        </w:trPr>
        <w:tc>
          <w:tcPr>
            <w:tcW w:w="959" w:type="dxa"/>
            <w:gridSpan w:val="2"/>
            <w:vMerge w:val="restart"/>
            <w:shd w:val="clear" w:color="auto" w:fill="auto"/>
            <w:vAlign w:val="center"/>
            <w:hideMark/>
          </w:tcPr>
          <w:p w14:paraId="1CAC80F9" w14:textId="77777777" w:rsidR="00702F47" w:rsidRPr="0002005B" w:rsidRDefault="00702F47" w:rsidP="00E502FB">
            <w:pPr>
              <w:jc w:val="left"/>
              <w:rPr>
                <w:rFonts w:ascii="仿宋_GB2312" w:eastAsia="仿宋_GB2312"/>
                <w:b/>
                <w:bCs/>
              </w:rPr>
            </w:pPr>
          </w:p>
          <w:p w14:paraId="20DC7EEA" w14:textId="77777777" w:rsidR="00702F47" w:rsidRPr="0002005B" w:rsidRDefault="009E43D6" w:rsidP="00E502FB">
            <w:pPr>
              <w:jc w:val="left"/>
              <w:rPr>
                <w:rFonts w:ascii="仿宋_GB2312" w:eastAsia="仿宋_GB2312"/>
                <w:b/>
                <w:bCs/>
              </w:rPr>
            </w:pPr>
            <w:r w:rsidRPr="0002005B">
              <w:rPr>
                <w:rFonts w:ascii="仿宋_GB2312" w:eastAsia="仿宋_GB2312" w:hint="eastAsia"/>
                <w:b/>
                <w:bCs/>
              </w:rPr>
              <w:t>消费税</w:t>
            </w:r>
          </w:p>
          <w:p w14:paraId="45FDA229" w14:textId="77777777" w:rsidR="00702F47" w:rsidRPr="0002005B" w:rsidRDefault="00702F47" w:rsidP="00E502FB">
            <w:pPr>
              <w:jc w:val="left"/>
              <w:rPr>
                <w:rFonts w:ascii="仿宋_GB2312" w:eastAsia="仿宋_GB2312"/>
                <w:b/>
                <w:bCs/>
              </w:rPr>
            </w:pPr>
          </w:p>
        </w:tc>
        <w:tc>
          <w:tcPr>
            <w:tcW w:w="1021" w:type="dxa"/>
            <w:shd w:val="clear" w:color="auto" w:fill="auto"/>
            <w:vAlign w:val="center"/>
            <w:hideMark/>
          </w:tcPr>
          <w:p w14:paraId="2E42DFDA" w14:textId="77777777" w:rsidR="00702F47" w:rsidRPr="0002005B" w:rsidRDefault="002B07F5" w:rsidP="00702F47">
            <w:pPr>
              <w:rPr>
                <w:rFonts w:ascii="仿宋_GB2312" w:eastAsia="仿宋_GB2312"/>
                <w:b/>
                <w:bCs/>
              </w:rPr>
            </w:pPr>
            <w:r w:rsidRPr="0002005B">
              <w:rPr>
                <w:rFonts w:ascii="仿宋_GB2312" w:eastAsia="仿宋_GB2312" w:hint="eastAsia"/>
                <w:b/>
                <w:bCs/>
              </w:rPr>
              <w:t>应税</w:t>
            </w:r>
          </w:p>
          <w:p w14:paraId="569289AF" w14:textId="77777777" w:rsidR="002B07F5" w:rsidRPr="0002005B" w:rsidRDefault="002B07F5" w:rsidP="00702F47">
            <w:pPr>
              <w:rPr>
                <w:rFonts w:ascii="仿宋_GB2312" w:eastAsia="仿宋_GB2312"/>
                <w:b/>
                <w:bCs/>
              </w:rPr>
            </w:pPr>
            <w:r w:rsidRPr="0002005B">
              <w:rPr>
                <w:rFonts w:ascii="仿宋_GB2312" w:eastAsia="仿宋_GB2312" w:hint="eastAsia"/>
                <w:b/>
                <w:bCs/>
              </w:rPr>
              <w:t>交易</w:t>
            </w:r>
          </w:p>
        </w:tc>
        <w:tc>
          <w:tcPr>
            <w:tcW w:w="6557" w:type="dxa"/>
            <w:shd w:val="clear" w:color="auto" w:fill="auto"/>
            <w:vAlign w:val="center"/>
            <w:hideMark/>
          </w:tcPr>
          <w:p w14:paraId="4EB8D018" w14:textId="77777777" w:rsidR="009E43D6" w:rsidRPr="0002005B" w:rsidRDefault="009E43D6" w:rsidP="009E43D6">
            <w:pPr>
              <w:rPr>
                <w:rFonts w:ascii="仿宋_GB2312" w:eastAsia="仿宋_GB2312"/>
              </w:rPr>
            </w:pPr>
            <w:r w:rsidRPr="0002005B">
              <w:rPr>
                <w:rFonts w:ascii="仿宋_GB2312" w:eastAsia="仿宋_GB2312" w:hint="eastAsia"/>
              </w:rPr>
              <w:t>即货物和劳务税，</w:t>
            </w:r>
            <w:r w:rsidR="002B07F5" w:rsidRPr="0002005B">
              <w:rPr>
                <w:rFonts w:ascii="仿宋_GB2312" w:eastAsia="仿宋_GB2312" w:hint="eastAsia"/>
              </w:rPr>
              <w:t>新加坡对提供应</w:t>
            </w:r>
            <w:r w:rsidRPr="0002005B">
              <w:rPr>
                <w:rFonts w:ascii="仿宋_GB2312" w:eastAsia="仿宋_GB2312" w:hint="eastAsia"/>
              </w:rPr>
              <w:t>税货物和服务以及进口货物征收货物与服务税。相当于一些国家的增值税。</w:t>
            </w:r>
          </w:p>
        </w:tc>
      </w:tr>
      <w:tr w:rsidR="002B07F5" w:rsidRPr="0002005B" w14:paraId="1B1F2486" w14:textId="77777777" w:rsidTr="00E502FB">
        <w:trPr>
          <w:trHeight w:val="744"/>
        </w:trPr>
        <w:tc>
          <w:tcPr>
            <w:tcW w:w="959" w:type="dxa"/>
            <w:gridSpan w:val="2"/>
            <w:vMerge/>
            <w:shd w:val="clear" w:color="auto" w:fill="auto"/>
            <w:vAlign w:val="center"/>
            <w:hideMark/>
          </w:tcPr>
          <w:p w14:paraId="554AD03C" w14:textId="77777777" w:rsidR="002B07F5" w:rsidRPr="0002005B" w:rsidRDefault="002B07F5" w:rsidP="00D97B69">
            <w:pPr>
              <w:rPr>
                <w:rFonts w:ascii="仿宋_GB2312" w:eastAsia="仿宋_GB2312"/>
                <w:b/>
                <w:bCs/>
              </w:rPr>
            </w:pPr>
          </w:p>
        </w:tc>
        <w:tc>
          <w:tcPr>
            <w:tcW w:w="1021" w:type="dxa"/>
            <w:shd w:val="clear" w:color="auto" w:fill="auto"/>
            <w:vAlign w:val="center"/>
            <w:hideMark/>
          </w:tcPr>
          <w:p w14:paraId="32237F2A"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557" w:type="dxa"/>
            <w:shd w:val="clear" w:color="auto" w:fill="auto"/>
            <w:vAlign w:val="center"/>
            <w:hideMark/>
          </w:tcPr>
          <w:p w14:paraId="16D24148" w14:textId="77777777" w:rsidR="002B07F5" w:rsidRPr="0002005B" w:rsidRDefault="002B07F5" w:rsidP="00702F47">
            <w:pPr>
              <w:rPr>
                <w:rFonts w:ascii="仿宋_GB2312" w:eastAsia="仿宋_GB2312"/>
              </w:rPr>
            </w:pPr>
            <w:r w:rsidRPr="0002005B">
              <w:rPr>
                <w:rFonts w:ascii="仿宋_GB2312" w:eastAsia="仿宋_GB2312" w:hint="eastAsia"/>
              </w:rPr>
              <w:t>标准税率为7%</w:t>
            </w:r>
            <w:r w:rsidR="00702F47" w:rsidRPr="0002005B">
              <w:rPr>
                <w:rFonts w:ascii="仿宋_GB2312" w:eastAsia="仿宋_GB2312" w:hint="eastAsia"/>
              </w:rPr>
              <w:t>，住宅财产的销售和出租以及大部分金融服务可免征消费税，出口货物和服务的消费税为零，离岸贸易可以豁免消费税。</w:t>
            </w:r>
          </w:p>
        </w:tc>
      </w:tr>
    </w:tbl>
    <w:p w14:paraId="14C8F975" w14:textId="5F2F69C4" w:rsidR="002B07F5" w:rsidRPr="0002005B" w:rsidRDefault="00155CE8" w:rsidP="002B07F5">
      <w:pPr>
        <w:rPr>
          <w:rFonts w:ascii="仿宋_GB2312" w:eastAsia="仿宋_GB2312"/>
        </w:rPr>
      </w:pPr>
      <w:r w:rsidRPr="0002005B">
        <w:rPr>
          <w:rFonts w:ascii="仿宋_GB2312" w:eastAsia="仿宋_GB2312" w:hint="eastAsia"/>
        </w:rPr>
        <w:t>资料来源：主要来自中国“一带一路”政府网站 （</w:t>
      </w:r>
      <w:hyperlink r:id="rId11"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7D16A9A2" w14:textId="77777777" w:rsidR="002B07F5" w:rsidRPr="0002005B" w:rsidRDefault="002B07F5" w:rsidP="002B07F5">
      <w:pPr>
        <w:widowControl/>
        <w:jc w:val="left"/>
        <w:rPr>
          <w:rFonts w:ascii="仿宋_GB2312" w:eastAsia="仿宋_GB2312"/>
        </w:rPr>
      </w:pPr>
      <w:r w:rsidRPr="0002005B">
        <w:rPr>
          <w:rFonts w:ascii="仿宋_GB2312" w:eastAsia="仿宋_GB2312" w:hint="eastAsia"/>
        </w:rPr>
        <w:br w:type="page"/>
      </w:r>
    </w:p>
    <w:p w14:paraId="6976AB87" w14:textId="5E953810" w:rsidR="002B07F5" w:rsidRPr="0002005B" w:rsidRDefault="00EB5575" w:rsidP="00EB5575">
      <w:pPr>
        <w:pStyle w:val="2"/>
        <w:rPr>
          <w:rFonts w:ascii="仿宋_GB2312" w:eastAsia="仿宋_GB2312"/>
        </w:rPr>
      </w:pPr>
      <w:bookmarkStart w:id="3" w:name="_Toc518570168"/>
      <w:r w:rsidRPr="0002005B">
        <w:rPr>
          <w:rFonts w:ascii="仿宋_GB2312" w:eastAsia="仿宋_GB2312" w:hint="eastAsia"/>
        </w:rPr>
        <w:lastRenderedPageBreak/>
        <w:t>1.</w:t>
      </w:r>
      <w:r w:rsidR="00560BC0" w:rsidRPr="0002005B">
        <w:rPr>
          <w:rFonts w:ascii="仿宋_GB2312" w:eastAsia="仿宋_GB2312" w:hint="eastAsia"/>
        </w:rPr>
        <w:t>2</w:t>
      </w:r>
      <w:r w:rsidRPr="0002005B">
        <w:rPr>
          <w:rFonts w:ascii="仿宋_GB2312" w:eastAsia="仿宋_GB2312" w:hint="eastAsia"/>
        </w:rPr>
        <w:t xml:space="preserve"> </w:t>
      </w:r>
      <w:r w:rsidR="002B07F5" w:rsidRPr="0002005B">
        <w:rPr>
          <w:rFonts w:ascii="仿宋_GB2312" w:eastAsia="仿宋_GB2312" w:hint="eastAsia"/>
        </w:rPr>
        <w:t>马来西亚</w:t>
      </w:r>
      <w:bookmarkEnd w:id="3"/>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125"/>
        <w:gridCol w:w="6586"/>
      </w:tblGrid>
      <w:tr w:rsidR="00E502FB" w:rsidRPr="0002005B" w14:paraId="7C5D5673" w14:textId="77777777" w:rsidTr="00E502FB">
        <w:trPr>
          <w:trHeight w:val="270"/>
        </w:trPr>
        <w:tc>
          <w:tcPr>
            <w:tcW w:w="1980" w:type="dxa"/>
            <w:gridSpan w:val="2"/>
            <w:shd w:val="clear" w:color="auto" w:fill="FFC000"/>
            <w:vAlign w:val="center"/>
            <w:hideMark/>
          </w:tcPr>
          <w:p w14:paraId="089F47AB" w14:textId="77777777" w:rsidR="002B07F5" w:rsidRPr="0002005B" w:rsidRDefault="002B07F5" w:rsidP="00D97B69">
            <w:pPr>
              <w:rPr>
                <w:rFonts w:ascii="仿宋_GB2312" w:eastAsia="仿宋_GB2312"/>
                <w:b/>
                <w:bCs/>
              </w:rPr>
            </w:pPr>
            <w:r w:rsidRPr="0002005B">
              <w:rPr>
                <w:rFonts w:ascii="仿宋_GB2312" w:eastAsia="仿宋_GB2312" w:hint="eastAsia"/>
                <w:b/>
                <w:bCs/>
              </w:rPr>
              <w:t>国家名称</w:t>
            </w:r>
          </w:p>
        </w:tc>
        <w:tc>
          <w:tcPr>
            <w:tcW w:w="6586" w:type="dxa"/>
            <w:shd w:val="clear" w:color="auto" w:fill="FFC000"/>
            <w:vAlign w:val="center"/>
            <w:hideMark/>
          </w:tcPr>
          <w:p w14:paraId="618D14A1" w14:textId="52347128" w:rsidR="002B07F5"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36224" behindDoc="0" locked="0" layoutInCell="1" allowOverlap="1" wp14:anchorId="2FE6474E" wp14:editId="52318E7F">
                  <wp:simplePos x="0" y="0"/>
                  <wp:positionH relativeFrom="column">
                    <wp:posOffset>671195</wp:posOffset>
                  </wp:positionH>
                  <wp:positionV relativeFrom="paragraph">
                    <wp:posOffset>3175</wp:posOffset>
                  </wp:positionV>
                  <wp:extent cx="647700" cy="323215"/>
                  <wp:effectExtent l="0" t="0" r="0" b="635"/>
                  <wp:wrapSquare wrapText="bothSides"/>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F5" w:rsidRPr="0002005B">
              <w:rPr>
                <w:rFonts w:ascii="仿宋_GB2312" w:eastAsia="仿宋_GB2312" w:hint="eastAsia"/>
              </w:rPr>
              <w:t xml:space="preserve">马来西亚  </w:t>
            </w:r>
          </w:p>
        </w:tc>
      </w:tr>
      <w:tr w:rsidR="00E502FB" w:rsidRPr="0002005B" w14:paraId="11E9F489" w14:textId="77777777" w:rsidTr="00E502FB">
        <w:trPr>
          <w:trHeight w:val="360"/>
        </w:trPr>
        <w:tc>
          <w:tcPr>
            <w:tcW w:w="1980" w:type="dxa"/>
            <w:gridSpan w:val="2"/>
            <w:shd w:val="clear" w:color="auto" w:fill="auto"/>
            <w:vAlign w:val="center"/>
            <w:hideMark/>
          </w:tcPr>
          <w:p w14:paraId="23CA848C" w14:textId="77777777" w:rsidR="002B07F5" w:rsidRPr="0002005B" w:rsidRDefault="002B07F5" w:rsidP="00D97B69">
            <w:pPr>
              <w:rPr>
                <w:rFonts w:ascii="仿宋_GB2312" w:eastAsia="仿宋_GB2312"/>
                <w:b/>
                <w:bCs/>
              </w:rPr>
            </w:pPr>
            <w:r w:rsidRPr="0002005B">
              <w:rPr>
                <w:rFonts w:ascii="仿宋_GB2312" w:eastAsia="仿宋_GB2312" w:hint="eastAsia"/>
                <w:b/>
                <w:bCs/>
              </w:rPr>
              <w:t>币种</w:t>
            </w:r>
          </w:p>
        </w:tc>
        <w:tc>
          <w:tcPr>
            <w:tcW w:w="6586" w:type="dxa"/>
            <w:shd w:val="clear" w:color="auto" w:fill="auto"/>
            <w:vAlign w:val="center"/>
            <w:hideMark/>
          </w:tcPr>
          <w:p w14:paraId="2B4BB19F" w14:textId="77777777" w:rsidR="002B07F5" w:rsidRPr="0002005B" w:rsidRDefault="002B07F5" w:rsidP="00D97B69">
            <w:pPr>
              <w:rPr>
                <w:rFonts w:ascii="仿宋_GB2312" w:eastAsia="仿宋_GB2312"/>
              </w:rPr>
            </w:pPr>
            <w:r w:rsidRPr="0002005B">
              <w:rPr>
                <w:rFonts w:ascii="仿宋_GB2312" w:eastAsia="仿宋_GB2312" w:hint="eastAsia"/>
              </w:rPr>
              <w:t>马来西亚林吉特（RM）</w:t>
            </w:r>
          </w:p>
        </w:tc>
      </w:tr>
      <w:tr w:rsidR="00E502FB" w:rsidRPr="0002005B" w14:paraId="3550102F" w14:textId="77777777" w:rsidTr="00E502FB">
        <w:trPr>
          <w:trHeight w:val="270"/>
        </w:trPr>
        <w:tc>
          <w:tcPr>
            <w:tcW w:w="1980" w:type="dxa"/>
            <w:gridSpan w:val="2"/>
            <w:shd w:val="clear" w:color="auto" w:fill="auto"/>
            <w:vAlign w:val="center"/>
            <w:hideMark/>
          </w:tcPr>
          <w:p w14:paraId="5756E217" w14:textId="77777777" w:rsidR="002B07F5" w:rsidRPr="0002005B" w:rsidRDefault="002B07F5" w:rsidP="00D97B69">
            <w:pPr>
              <w:rPr>
                <w:rFonts w:ascii="仿宋_GB2312" w:eastAsia="仿宋_GB2312"/>
                <w:b/>
                <w:bCs/>
              </w:rPr>
            </w:pPr>
            <w:r w:rsidRPr="0002005B">
              <w:rPr>
                <w:rFonts w:ascii="仿宋_GB2312" w:eastAsia="仿宋_GB2312" w:hint="eastAsia"/>
                <w:b/>
                <w:bCs/>
              </w:rPr>
              <w:t>币种简称</w:t>
            </w:r>
          </w:p>
        </w:tc>
        <w:tc>
          <w:tcPr>
            <w:tcW w:w="6586" w:type="dxa"/>
            <w:shd w:val="clear" w:color="auto" w:fill="auto"/>
            <w:vAlign w:val="center"/>
            <w:hideMark/>
          </w:tcPr>
          <w:p w14:paraId="3B2C80A5" w14:textId="77777777" w:rsidR="002B07F5" w:rsidRPr="0002005B" w:rsidRDefault="002B07F5" w:rsidP="00D97B69">
            <w:pPr>
              <w:rPr>
                <w:rFonts w:ascii="仿宋_GB2312" w:eastAsia="仿宋_GB2312"/>
              </w:rPr>
            </w:pPr>
            <w:r w:rsidRPr="0002005B">
              <w:rPr>
                <w:rFonts w:ascii="仿宋_GB2312" w:eastAsia="仿宋_GB2312" w:hint="eastAsia"/>
              </w:rPr>
              <w:t>MYR</w:t>
            </w:r>
          </w:p>
        </w:tc>
      </w:tr>
      <w:tr w:rsidR="00E502FB" w:rsidRPr="0002005B" w14:paraId="7FBAD4C5" w14:textId="77777777" w:rsidTr="00E502FB">
        <w:trPr>
          <w:trHeight w:val="720"/>
        </w:trPr>
        <w:tc>
          <w:tcPr>
            <w:tcW w:w="1980" w:type="dxa"/>
            <w:gridSpan w:val="2"/>
            <w:shd w:val="clear" w:color="auto" w:fill="auto"/>
            <w:vAlign w:val="center"/>
            <w:hideMark/>
          </w:tcPr>
          <w:p w14:paraId="5B89B789" w14:textId="77777777" w:rsidR="002B07F5" w:rsidRPr="0002005B" w:rsidRDefault="002B07F5" w:rsidP="00D97B69">
            <w:pPr>
              <w:rPr>
                <w:rFonts w:ascii="仿宋_GB2312" w:eastAsia="仿宋_GB2312"/>
                <w:b/>
                <w:bCs/>
              </w:rPr>
            </w:pPr>
            <w:r w:rsidRPr="0002005B">
              <w:rPr>
                <w:rFonts w:ascii="仿宋_GB2312" w:eastAsia="仿宋_GB2312" w:hint="eastAsia"/>
                <w:b/>
                <w:bCs/>
              </w:rPr>
              <w:t>外汇管制情况</w:t>
            </w:r>
          </w:p>
        </w:tc>
        <w:tc>
          <w:tcPr>
            <w:tcW w:w="6586" w:type="dxa"/>
            <w:shd w:val="clear" w:color="auto" w:fill="auto"/>
            <w:vAlign w:val="center"/>
            <w:hideMark/>
          </w:tcPr>
          <w:p w14:paraId="4D52E227" w14:textId="77777777" w:rsidR="002B07F5" w:rsidRPr="0002005B" w:rsidRDefault="002B07F5" w:rsidP="00D97B69">
            <w:pPr>
              <w:rPr>
                <w:rFonts w:ascii="仿宋_GB2312" w:eastAsia="仿宋_GB2312"/>
              </w:rPr>
            </w:pPr>
            <w:r w:rsidRPr="0002005B">
              <w:rPr>
                <w:rFonts w:ascii="仿宋_GB2312" w:eastAsia="仿宋_GB2312" w:hint="eastAsia"/>
              </w:rPr>
              <w:t>在马来西亚注册的外国企业可在当地商业银行开设外汇账户，用于国际商业往来支付。外汇进出马来西亚需要核准。外汇进出马来西亚不需缴纳特别税金。马来西亚原则上规定外国公民在入境或离境时携带超过1万美金或等值的其他货币，需向海关申报。在马来西亚工作的外国人，其合法的税后收入可全部转往国外。</w:t>
            </w:r>
          </w:p>
        </w:tc>
      </w:tr>
      <w:tr w:rsidR="00E502FB" w:rsidRPr="0002005B" w14:paraId="03BE4F3D" w14:textId="77777777" w:rsidTr="00E502FB">
        <w:trPr>
          <w:trHeight w:val="330"/>
        </w:trPr>
        <w:tc>
          <w:tcPr>
            <w:tcW w:w="1980" w:type="dxa"/>
            <w:gridSpan w:val="2"/>
            <w:shd w:val="clear" w:color="auto" w:fill="auto"/>
            <w:vAlign w:val="center"/>
            <w:hideMark/>
          </w:tcPr>
          <w:p w14:paraId="3D818B45" w14:textId="77777777" w:rsidR="002B07F5" w:rsidRPr="0002005B" w:rsidRDefault="002B07F5" w:rsidP="00D97B69">
            <w:pPr>
              <w:rPr>
                <w:rFonts w:ascii="仿宋_GB2312" w:eastAsia="仿宋_GB2312"/>
                <w:b/>
                <w:bCs/>
              </w:rPr>
            </w:pPr>
            <w:r w:rsidRPr="0002005B">
              <w:rPr>
                <w:rFonts w:ascii="仿宋_GB2312" w:eastAsia="仿宋_GB2312" w:hint="eastAsia"/>
                <w:b/>
                <w:bCs/>
              </w:rPr>
              <w:t>会计准则</w:t>
            </w:r>
          </w:p>
        </w:tc>
        <w:tc>
          <w:tcPr>
            <w:tcW w:w="6586" w:type="dxa"/>
            <w:shd w:val="clear" w:color="auto" w:fill="auto"/>
            <w:vAlign w:val="center"/>
            <w:hideMark/>
          </w:tcPr>
          <w:p w14:paraId="2DC899BA" w14:textId="77777777" w:rsidR="002B07F5" w:rsidRPr="0002005B" w:rsidRDefault="003D49BE" w:rsidP="00D97B69">
            <w:pPr>
              <w:rPr>
                <w:rFonts w:ascii="仿宋_GB2312" w:eastAsia="仿宋_GB2312"/>
              </w:rPr>
            </w:pPr>
            <w:r w:rsidRPr="0002005B">
              <w:rPr>
                <w:rFonts w:ascii="仿宋_GB2312" w:eastAsia="仿宋_GB2312" w:hint="eastAsia"/>
              </w:rPr>
              <w:t>《</w:t>
            </w:r>
            <w:r w:rsidR="002B07F5" w:rsidRPr="0002005B">
              <w:rPr>
                <w:rFonts w:ascii="仿宋_GB2312" w:eastAsia="仿宋_GB2312" w:hint="eastAsia"/>
              </w:rPr>
              <w:t>国际财务报告准则》（IFRS）</w:t>
            </w:r>
          </w:p>
        </w:tc>
      </w:tr>
      <w:tr w:rsidR="00E502FB" w:rsidRPr="0002005B" w14:paraId="62C7D27A" w14:textId="77777777" w:rsidTr="00E502FB">
        <w:trPr>
          <w:trHeight w:val="885"/>
        </w:trPr>
        <w:tc>
          <w:tcPr>
            <w:tcW w:w="855" w:type="dxa"/>
            <w:vMerge w:val="restart"/>
            <w:shd w:val="clear" w:color="auto" w:fill="auto"/>
            <w:vAlign w:val="center"/>
            <w:hideMark/>
          </w:tcPr>
          <w:p w14:paraId="36F28265" w14:textId="77777777" w:rsidR="002B07F5" w:rsidRPr="0002005B" w:rsidRDefault="002B07F5" w:rsidP="00D97B69">
            <w:pPr>
              <w:rPr>
                <w:rFonts w:ascii="仿宋_GB2312" w:eastAsia="仿宋_GB2312"/>
                <w:b/>
                <w:bCs/>
              </w:rPr>
            </w:pPr>
            <w:r w:rsidRPr="0002005B">
              <w:rPr>
                <w:rFonts w:ascii="仿宋_GB2312" w:eastAsia="仿宋_GB2312" w:hint="eastAsia"/>
                <w:b/>
                <w:bCs/>
              </w:rPr>
              <w:t>公司所得税</w:t>
            </w:r>
          </w:p>
        </w:tc>
        <w:tc>
          <w:tcPr>
            <w:tcW w:w="1125" w:type="dxa"/>
            <w:shd w:val="clear" w:color="auto" w:fill="auto"/>
            <w:vAlign w:val="center"/>
            <w:hideMark/>
          </w:tcPr>
          <w:p w14:paraId="10812F1E" w14:textId="77777777" w:rsidR="002B07F5" w:rsidRPr="0002005B" w:rsidRDefault="002B07F5" w:rsidP="00D97B69">
            <w:pPr>
              <w:rPr>
                <w:rFonts w:ascii="仿宋_GB2312" w:eastAsia="仿宋_GB2312"/>
                <w:b/>
                <w:bCs/>
              </w:rPr>
            </w:pPr>
            <w:r w:rsidRPr="0002005B">
              <w:rPr>
                <w:rFonts w:ascii="仿宋_GB2312" w:eastAsia="仿宋_GB2312" w:hint="eastAsia"/>
                <w:b/>
                <w:bCs/>
              </w:rPr>
              <w:t>应税所得</w:t>
            </w:r>
          </w:p>
        </w:tc>
        <w:tc>
          <w:tcPr>
            <w:tcW w:w="6586" w:type="dxa"/>
            <w:shd w:val="clear" w:color="auto" w:fill="auto"/>
            <w:vAlign w:val="center"/>
            <w:hideMark/>
          </w:tcPr>
          <w:p w14:paraId="46F93DE2" w14:textId="77777777" w:rsidR="002B07F5" w:rsidRPr="0002005B" w:rsidRDefault="002B07F5" w:rsidP="00D97B69">
            <w:pPr>
              <w:rPr>
                <w:rFonts w:ascii="仿宋_GB2312" w:eastAsia="仿宋_GB2312"/>
              </w:rPr>
            </w:pPr>
            <w:r w:rsidRPr="0002005B">
              <w:rPr>
                <w:rFonts w:ascii="仿宋_GB2312" w:eastAsia="仿宋_GB2312" w:hint="eastAsia"/>
              </w:rPr>
              <w:t>包括来源于马来西亚的所有收入，如贸易或营业利润、股息、利息、租金、特许权使用费、溢价或其他形式的收入。</w:t>
            </w:r>
          </w:p>
        </w:tc>
      </w:tr>
      <w:tr w:rsidR="00E502FB" w:rsidRPr="0002005B" w14:paraId="60618C3C" w14:textId="77777777" w:rsidTr="00E502FB">
        <w:trPr>
          <w:trHeight w:val="795"/>
        </w:trPr>
        <w:tc>
          <w:tcPr>
            <w:tcW w:w="855" w:type="dxa"/>
            <w:vMerge/>
            <w:shd w:val="clear" w:color="auto" w:fill="auto"/>
            <w:vAlign w:val="center"/>
            <w:hideMark/>
          </w:tcPr>
          <w:p w14:paraId="26E2882F"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5B8F4232"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586" w:type="dxa"/>
            <w:shd w:val="clear" w:color="auto" w:fill="auto"/>
            <w:vAlign w:val="center"/>
            <w:hideMark/>
          </w:tcPr>
          <w:p w14:paraId="21EB712D" w14:textId="77777777" w:rsidR="002B07F5" w:rsidRPr="0002005B" w:rsidRDefault="002B07F5" w:rsidP="00D97B69">
            <w:pPr>
              <w:rPr>
                <w:rFonts w:ascii="仿宋_GB2312" w:eastAsia="仿宋_GB2312"/>
              </w:rPr>
            </w:pPr>
            <w:r w:rsidRPr="0002005B">
              <w:rPr>
                <w:rFonts w:ascii="仿宋_GB2312" w:eastAsia="仿宋_GB2312" w:hint="eastAsia"/>
              </w:rPr>
              <w:t>标准税率为24%，中小型居民企业（即公司注册资本不超过250万林吉特，且其不归属于拥有任何一家注册资本超过上述标准公司的集团）最初获得的50万林吉特应纳税所得额将按照20%的税率征税，超额部分适用24%的标准税率。从事石油领域上游行业的企业税率为38%</w:t>
            </w:r>
          </w:p>
        </w:tc>
      </w:tr>
      <w:tr w:rsidR="00E502FB" w:rsidRPr="0002005B" w14:paraId="384A5503" w14:textId="77777777" w:rsidTr="00E502FB">
        <w:trPr>
          <w:trHeight w:val="495"/>
        </w:trPr>
        <w:tc>
          <w:tcPr>
            <w:tcW w:w="855" w:type="dxa"/>
            <w:vMerge/>
            <w:shd w:val="clear" w:color="auto" w:fill="auto"/>
            <w:vAlign w:val="center"/>
            <w:hideMark/>
          </w:tcPr>
          <w:p w14:paraId="194DBF2D"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56ABF1F8" w14:textId="77777777" w:rsidR="002B07F5" w:rsidRPr="0002005B" w:rsidRDefault="002B07F5" w:rsidP="00D97B69">
            <w:pPr>
              <w:rPr>
                <w:rFonts w:ascii="仿宋_GB2312" w:eastAsia="仿宋_GB2312"/>
                <w:b/>
                <w:bCs/>
              </w:rPr>
            </w:pPr>
            <w:r w:rsidRPr="0002005B">
              <w:rPr>
                <w:rFonts w:ascii="仿宋_GB2312" w:eastAsia="仿宋_GB2312" w:hint="eastAsia"/>
                <w:b/>
                <w:bCs/>
              </w:rPr>
              <w:t>附加税</w:t>
            </w:r>
          </w:p>
        </w:tc>
        <w:tc>
          <w:tcPr>
            <w:tcW w:w="6586" w:type="dxa"/>
            <w:shd w:val="clear" w:color="auto" w:fill="auto"/>
            <w:vAlign w:val="center"/>
            <w:hideMark/>
          </w:tcPr>
          <w:p w14:paraId="1D6EA205"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7BAD3CEE" w14:textId="77777777" w:rsidTr="00E502FB">
        <w:trPr>
          <w:trHeight w:val="600"/>
        </w:trPr>
        <w:tc>
          <w:tcPr>
            <w:tcW w:w="855" w:type="dxa"/>
            <w:vMerge/>
            <w:shd w:val="clear" w:color="auto" w:fill="auto"/>
            <w:vAlign w:val="center"/>
            <w:hideMark/>
          </w:tcPr>
          <w:p w14:paraId="16AC1A9A"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6385367F" w14:textId="77777777" w:rsidR="002B07F5" w:rsidRPr="0002005B" w:rsidRDefault="002B07F5" w:rsidP="00D97B69">
            <w:pPr>
              <w:rPr>
                <w:rFonts w:ascii="仿宋_GB2312" w:eastAsia="仿宋_GB2312"/>
                <w:b/>
                <w:bCs/>
              </w:rPr>
            </w:pPr>
            <w:r w:rsidRPr="0002005B">
              <w:rPr>
                <w:rFonts w:ascii="仿宋_GB2312" w:eastAsia="仿宋_GB2312" w:hint="eastAsia"/>
                <w:b/>
                <w:bCs/>
              </w:rPr>
              <w:t>境外税收抵免</w:t>
            </w:r>
          </w:p>
        </w:tc>
        <w:tc>
          <w:tcPr>
            <w:tcW w:w="6586" w:type="dxa"/>
            <w:shd w:val="clear" w:color="auto" w:fill="auto"/>
            <w:vAlign w:val="center"/>
            <w:hideMark/>
          </w:tcPr>
          <w:p w14:paraId="08889AF4" w14:textId="77777777" w:rsidR="002B07F5" w:rsidRPr="0002005B" w:rsidRDefault="002B07F5" w:rsidP="00D97B69">
            <w:pPr>
              <w:rPr>
                <w:rFonts w:ascii="仿宋_GB2312" w:eastAsia="仿宋_GB2312"/>
              </w:rPr>
            </w:pPr>
            <w:r w:rsidRPr="0002005B">
              <w:rPr>
                <w:rFonts w:ascii="仿宋_GB2312" w:eastAsia="仿宋_GB2312" w:hint="eastAsia"/>
              </w:rPr>
              <w:t>已缴纳的外国税款可用于抵免马来西亚政府对相同利润所征收的税款。通常情况抵免限额为依据马来西亚税法规定所计算的应纳税额，在未签订税收协定的情况下，抵免额度限定在已缴外国税款的50%以内。</w:t>
            </w:r>
          </w:p>
        </w:tc>
      </w:tr>
      <w:tr w:rsidR="00E502FB" w:rsidRPr="0002005B" w14:paraId="35B687A9" w14:textId="77777777" w:rsidTr="00E502FB">
        <w:trPr>
          <w:trHeight w:val="540"/>
        </w:trPr>
        <w:tc>
          <w:tcPr>
            <w:tcW w:w="855" w:type="dxa"/>
            <w:vMerge/>
            <w:shd w:val="clear" w:color="auto" w:fill="auto"/>
            <w:vAlign w:val="center"/>
            <w:hideMark/>
          </w:tcPr>
          <w:p w14:paraId="400782CD"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7B31D48D" w14:textId="77777777" w:rsidR="002B07F5" w:rsidRPr="0002005B" w:rsidRDefault="002B07F5" w:rsidP="00D97B69">
            <w:pPr>
              <w:rPr>
                <w:rFonts w:ascii="仿宋_GB2312" w:eastAsia="仿宋_GB2312"/>
                <w:b/>
                <w:bCs/>
              </w:rPr>
            </w:pPr>
            <w:r w:rsidRPr="0002005B">
              <w:rPr>
                <w:rFonts w:ascii="仿宋_GB2312" w:eastAsia="仿宋_GB2312" w:hint="eastAsia"/>
                <w:b/>
                <w:bCs/>
              </w:rPr>
              <w:t>参股免税</w:t>
            </w:r>
          </w:p>
        </w:tc>
        <w:tc>
          <w:tcPr>
            <w:tcW w:w="6586" w:type="dxa"/>
            <w:shd w:val="clear" w:color="auto" w:fill="auto"/>
            <w:vAlign w:val="center"/>
            <w:hideMark/>
          </w:tcPr>
          <w:p w14:paraId="41B41C82" w14:textId="16032E44" w:rsidR="002B07F5" w:rsidRPr="0002005B" w:rsidRDefault="002B07F5" w:rsidP="00D97B69">
            <w:pPr>
              <w:rPr>
                <w:rFonts w:ascii="仿宋_GB2312" w:eastAsia="仿宋_GB2312"/>
              </w:rPr>
            </w:pPr>
            <w:r w:rsidRPr="0002005B">
              <w:rPr>
                <w:rFonts w:ascii="仿宋_GB2312" w:eastAsia="仿宋_GB2312" w:hint="eastAsia"/>
              </w:rPr>
              <w:t>无来源于外国的收入不在应税收入的范围内。在当地取得的股息予以免税。</w:t>
            </w:r>
          </w:p>
        </w:tc>
      </w:tr>
      <w:tr w:rsidR="00E502FB" w:rsidRPr="0002005B" w14:paraId="722B8D0C" w14:textId="77777777" w:rsidTr="00E502FB">
        <w:trPr>
          <w:trHeight w:val="540"/>
        </w:trPr>
        <w:tc>
          <w:tcPr>
            <w:tcW w:w="855" w:type="dxa"/>
            <w:vMerge/>
            <w:shd w:val="clear" w:color="auto" w:fill="auto"/>
            <w:vAlign w:val="center"/>
            <w:hideMark/>
          </w:tcPr>
          <w:p w14:paraId="367F2F78"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484CD69A" w14:textId="77777777" w:rsidR="002B07F5" w:rsidRPr="0002005B" w:rsidRDefault="002B07F5" w:rsidP="00D97B69">
            <w:pPr>
              <w:rPr>
                <w:rFonts w:ascii="仿宋_GB2312" w:eastAsia="仿宋_GB2312"/>
                <w:b/>
                <w:bCs/>
              </w:rPr>
            </w:pPr>
            <w:r w:rsidRPr="0002005B">
              <w:rPr>
                <w:rFonts w:ascii="仿宋_GB2312" w:eastAsia="仿宋_GB2312" w:hint="eastAsia"/>
                <w:b/>
                <w:bCs/>
              </w:rPr>
              <w:t>控股公司特殊规定</w:t>
            </w:r>
          </w:p>
        </w:tc>
        <w:tc>
          <w:tcPr>
            <w:tcW w:w="6586" w:type="dxa"/>
            <w:shd w:val="clear" w:color="auto" w:fill="auto"/>
            <w:vAlign w:val="center"/>
            <w:hideMark/>
          </w:tcPr>
          <w:p w14:paraId="46D19AC7" w14:textId="77777777" w:rsidR="002B07F5" w:rsidRPr="0002005B" w:rsidRDefault="002B07F5" w:rsidP="00D97B69">
            <w:pPr>
              <w:rPr>
                <w:rFonts w:ascii="仿宋_GB2312" w:eastAsia="仿宋_GB2312"/>
              </w:rPr>
            </w:pPr>
            <w:r w:rsidRPr="0002005B">
              <w:rPr>
                <w:rFonts w:ascii="仿宋_GB2312" w:eastAsia="仿宋_GB2312" w:hint="eastAsia"/>
              </w:rPr>
              <w:t>投资控股公司（IHC）是指以控制投资为主且总收入的80%或以上均来自投资收益的公司。一般而言，控股公司所发生的费用只有符合税法中规定的“可扣除费用”定义方可税前扣除。</w:t>
            </w:r>
          </w:p>
        </w:tc>
      </w:tr>
      <w:tr w:rsidR="00E502FB" w:rsidRPr="0002005B" w14:paraId="496F5B04" w14:textId="77777777" w:rsidTr="00E502FB">
        <w:trPr>
          <w:trHeight w:val="810"/>
        </w:trPr>
        <w:tc>
          <w:tcPr>
            <w:tcW w:w="855" w:type="dxa"/>
            <w:vMerge/>
            <w:shd w:val="clear" w:color="auto" w:fill="auto"/>
            <w:vAlign w:val="center"/>
            <w:hideMark/>
          </w:tcPr>
          <w:p w14:paraId="0BCEED83"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1C7A80A6" w14:textId="77777777" w:rsidR="002B07F5" w:rsidRPr="0002005B" w:rsidRDefault="002B07F5" w:rsidP="00D97B69">
            <w:pPr>
              <w:rPr>
                <w:rFonts w:ascii="仿宋_GB2312" w:eastAsia="仿宋_GB2312"/>
                <w:b/>
                <w:bCs/>
              </w:rPr>
            </w:pPr>
            <w:r w:rsidRPr="0002005B">
              <w:rPr>
                <w:rFonts w:ascii="仿宋_GB2312" w:eastAsia="仿宋_GB2312" w:hint="eastAsia"/>
                <w:b/>
                <w:bCs/>
              </w:rPr>
              <w:t>税收优惠</w:t>
            </w:r>
          </w:p>
        </w:tc>
        <w:tc>
          <w:tcPr>
            <w:tcW w:w="6586" w:type="dxa"/>
            <w:shd w:val="clear" w:color="auto" w:fill="auto"/>
            <w:vAlign w:val="center"/>
            <w:hideMark/>
          </w:tcPr>
          <w:p w14:paraId="22A633C7" w14:textId="77777777" w:rsidR="002B07F5" w:rsidRPr="0002005B" w:rsidRDefault="002B07F5" w:rsidP="00D97B69">
            <w:pPr>
              <w:rPr>
                <w:rFonts w:ascii="仿宋_GB2312" w:eastAsia="仿宋_GB2312"/>
              </w:rPr>
            </w:pPr>
            <w:r w:rsidRPr="0002005B">
              <w:rPr>
                <w:rFonts w:ascii="仿宋_GB2312" w:eastAsia="仿宋_GB2312" w:hint="eastAsia"/>
              </w:rPr>
              <w:t>一、</w:t>
            </w:r>
            <w:r w:rsidRPr="0002005B">
              <w:rPr>
                <w:rFonts w:ascii="仿宋_GB2312" w:eastAsia="仿宋_GB2312" w:hint="eastAsia"/>
                <w:b/>
              </w:rPr>
              <w:t>新兴工业地位</w:t>
            </w:r>
            <w:r w:rsidRPr="0002005B">
              <w:rPr>
                <w:rFonts w:ascii="仿宋_GB2312" w:eastAsia="仿宋_GB2312" w:hint="eastAsia"/>
              </w:rPr>
              <w:t>的企业可享受5年的所得税</w:t>
            </w:r>
            <w:r w:rsidR="005F633E" w:rsidRPr="0002005B">
              <w:rPr>
                <w:rFonts w:ascii="仿宋_GB2312" w:eastAsia="仿宋_GB2312" w:hint="eastAsia"/>
              </w:rPr>
              <w:t>部分</w:t>
            </w:r>
            <w:r w:rsidRPr="0002005B">
              <w:rPr>
                <w:rFonts w:ascii="仿宋_GB2312" w:eastAsia="仿宋_GB2312" w:hint="eastAsia"/>
              </w:rPr>
              <w:t>减免</w:t>
            </w:r>
            <w:r w:rsidR="005F633E" w:rsidRPr="0002005B">
              <w:rPr>
                <w:rFonts w:ascii="仿宋_GB2312" w:eastAsia="仿宋_GB2312" w:hint="eastAsia"/>
              </w:rPr>
              <w:t>，</w:t>
            </w:r>
            <w:r w:rsidRPr="0002005B">
              <w:rPr>
                <w:rFonts w:ascii="仿宋_GB2312" w:eastAsia="仿宋_GB2312" w:hint="eastAsia"/>
              </w:rPr>
              <w:t>仅需就其法定收入的30%征收所得税；</w:t>
            </w:r>
          </w:p>
          <w:p w14:paraId="5D1D1A1B" w14:textId="77777777" w:rsidR="002B07F5" w:rsidRPr="0002005B" w:rsidRDefault="00451B55" w:rsidP="00D97B69">
            <w:pPr>
              <w:rPr>
                <w:rFonts w:ascii="仿宋_GB2312" w:eastAsia="仿宋_GB2312"/>
              </w:rPr>
            </w:pPr>
            <w:r w:rsidRPr="0002005B">
              <w:rPr>
                <w:rFonts w:ascii="仿宋_GB2312" w:eastAsia="仿宋_GB2312" w:hint="eastAsia"/>
                <w:b/>
              </w:rPr>
              <w:t>二、</w:t>
            </w:r>
            <w:r w:rsidR="002B07F5" w:rsidRPr="0002005B">
              <w:rPr>
                <w:rFonts w:ascii="仿宋_GB2312" w:eastAsia="仿宋_GB2312" w:hint="eastAsia"/>
                <w:b/>
              </w:rPr>
              <w:t>投资税务补贴</w:t>
            </w:r>
            <w:r w:rsidR="002B07F5" w:rsidRPr="0002005B">
              <w:rPr>
                <w:rFonts w:ascii="仿宋_GB2312" w:eastAsia="仿宋_GB2312" w:hint="eastAsia"/>
              </w:rPr>
              <w:t>：可享受为期5年的合格资本支出60%的投资税务补贴，可用于冲抵纳税年法定收入的70%，其余30%按规定纳税，未用完的补贴可转至下一年使用。</w:t>
            </w:r>
          </w:p>
          <w:p w14:paraId="407F5C38" w14:textId="77777777" w:rsidR="005F633E" w:rsidRPr="0002005B" w:rsidRDefault="00451B55" w:rsidP="00D97B69">
            <w:pPr>
              <w:rPr>
                <w:rFonts w:ascii="仿宋_GB2312" w:eastAsia="仿宋_GB2312"/>
              </w:rPr>
            </w:pPr>
            <w:r w:rsidRPr="0002005B">
              <w:rPr>
                <w:rFonts w:ascii="仿宋_GB2312" w:eastAsia="仿宋_GB2312" w:hint="eastAsia"/>
                <w:b/>
              </w:rPr>
              <w:t>三、</w:t>
            </w:r>
            <w:r w:rsidR="002B07F5" w:rsidRPr="0002005B">
              <w:rPr>
                <w:rFonts w:ascii="仿宋_GB2312" w:eastAsia="仿宋_GB2312" w:hint="eastAsia"/>
                <w:b/>
              </w:rPr>
              <w:t>再投资补贴</w:t>
            </w:r>
            <w:r w:rsidR="002B07F5" w:rsidRPr="0002005B">
              <w:rPr>
                <w:rFonts w:ascii="仿宋_GB2312" w:eastAsia="仿宋_GB2312" w:hint="eastAsia"/>
              </w:rPr>
              <w:t>：合格资本支出60%的投资税务补贴，可用于冲抵纳税年法定收入的70%，其余30%按规定纳税。</w:t>
            </w:r>
          </w:p>
          <w:p w14:paraId="7101A516" w14:textId="77777777" w:rsidR="00C85D88" w:rsidRPr="0002005B" w:rsidRDefault="00451B55" w:rsidP="00D97B69">
            <w:pPr>
              <w:rPr>
                <w:rFonts w:ascii="仿宋_GB2312" w:eastAsia="仿宋_GB2312"/>
              </w:rPr>
            </w:pPr>
            <w:r w:rsidRPr="0002005B">
              <w:rPr>
                <w:rFonts w:ascii="仿宋_GB2312" w:eastAsia="仿宋_GB2312" w:hint="eastAsia"/>
                <w:b/>
              </w:rPr>
              <w:t>四、</w:t>
            </w:r>
            <w:r w:rsidR="002B07F5" w:rsidRPr="0002005B">
              <w:rPr>
                <w:rFonts w:ascii="仿宋_GB2312" w:eastAsia="仿宋_GB2312" w:hint="eastAsia"/>
                <w:b/>
              </w:rPr>
              <w:t>加速资本补贴</w:t>
            </w:r>
            <w:r w:rsidR="005F633E" w:rsidRPr="0002005B">
              <w:rPr>
                <w:rFonts w:ascii="仿宋_GB2312" w:eastAsia="仿宋_GB2312" w:hint="eastAsia"/>
                <w:b/>
              </w:rPr>
              <w:t>：</w:t>
            </w:r>
            <w:r w:rsidR="002B07F5" w:rsidRPr="0002005B">
              <w:rPr>
                <w:rFonts w:ascii="仿宋_GB2312" w:eastAsia="仿宋_GB2312" w:hint="eastAsia"/>
              </w:rPr>
              <w:t>可申请3年，第一年享受合格资本支出40%的初期补贴之后两年20%。运营总部地位、国际采购中心地位、区域分销中心地位可享受10年的免交全额所得税。</w:t>
            </w:r>
          </w:p>
          <w:p w14:paraId="6727278A" w14:textId="77777777" w:rsidR="00C34756" w:rsidRPr="0002005B" w:rsidRDefault="00451B55" w:rsidP="00D97B69">
            <w:pPr>
              <w:rPr>
                <w:rFonts w:ascii="仿宋_GB2312" w:eastAsia="仿宋_GB2312"/>
                <w:b/>
              </w:rPr>
            </w:pPr>
            <w:r w:rsidRPr="0002005B">
              <w:rPr>
                <w:rFonts w:ascii="仿宋_GB2312" w:eastAsia="仿宋_GB2312" w:hint="eastAsia"/>
                <w:b/>
              </w:rPr>
              <w:t>五、农业补贴</w:t>
            </w:r>
          </w:p>
          <w:p w14:paraId="6424BE5C" w14:textId="77777777" w:rsidR="002B07F5" w:rsidRPr="0002005B" w:rsidRDefault="00C34756" w:rsidP="00C34756">
            <w:pPr>
              <w:rPr>
                <w:rFonts w:ascii="仿宋_GB2312" w:eastAsia="仿宋_GB2312"/>
                <w:b/>
              </w:rPr>
            </w:pPr>
            <w:r w:rsidRPr="0002005B">
              <w:rPr>
                <w:rFonts w:ascii="仿宋_GB2312" w:eastAsia="仿宋_GB2312" w:hint="eastAsia"/>
                <w:b/>
              </w:rPr>
              <w:t>六、多媒体超级走廊地位</w:t>
            </w:r>
          </w:p>
          <w:p w14:paraId="70A7B878" w14:textId="77777777" w:rsidR="00C85D88" w:rsidRPr="0002005B" w:rsidRDefault="00451B55" w:rsidP="00D97B69">
            <w:pPr>
              <w:rPr>
                <w:rFonts w:ascii="仿宋_GB2312" w:eastAsia="仿宋_GB2312"/>
              </w:rPr>
            </w:pPr>
            <w:r w:rsidRPr="0002005B">
              <w:rPr>
                <w:rFonts w:ascii="仿宋_GB2312" w:eastAsia="仿宋_GB2312" w:hint="eastAsia"/>
              </w:rPr>
              <w:t>经多媒体发展机构核准的信息通讯企业可在新兴工业地位的基础上，享受免缴全额所得税或合格资本支出全额补贴（首轮有效期为5年）。</w:t>
            </w:r>
          </w:p>
          <w:p w14:paraId="6D5CC6C2" w14:textId="77777777" w:rsidR="00C85D88" w:rsidRPr="0002005B" w:rsidRDefault="00C34756" w:rsidP="00D97B69">
            <w:pPr>
              <w:rPr>
                <w:rFonts w:ascii="仿宋_GB2312" w:eastAsia="仿宋_GB2312"/>
                <w:b/>
              </w:rPr>
            </w:pPr>
            <w:r w:rsidRPr="0002005B">
              <w:rPr>
                <w:rFonts w:ascii="仿宋_GB2312" w:eastAsia="仿宋_GB2312" w:hint="eastAsia"/>
              </w:rPr>
              <w:t>七、</w:t>
            </w:r>
            <w:r w:rsidR="00C85D88" w:rsidRPr="0002005B">
              <w:rPr>
                <w:rFonts w:ascii="仿宋_GB2312" w:eastAsia="仿宋_GB2312" w:hint="eastAsia"/>
                <w:b/>
              </w:rPr>
              <w:t>运营</w:t>
            </w:r>
            <w:r w:rsidR="00451B55" w:rsidRPr="0002005B">
              <w:rPr>
                <w:rFonts w:ascii="仿宋_GB2312" w:eastAsia="仿宋_GB2312" w:hint="eastAsia"/>
                <w:b/>
              </w:rPr>
              <w:t>总部地位、国际采购中心地位和区域分销中心地位。</w:t>
            </w:r>
          </w:p>
          <w:p w14:paraId="1B41E15D" w14:textId="77777777" w:rsidR="00451B55" w:rsidRPr="0002005B" w:rsidRDefault="00451B55" w:rsidP="00D97B69">
            <w:pPr>
              <w:rPr>
                <w:rFonts w:ascii="仿宋_GB2312" w:eastAsia="仿宋_GB2312"/>
              </w:rPr>
            </w:pPr>
            <w:r w:rsidRPr="0002005B">
              <w:rPr>
                <w:rFonts w:ascii="仿宋_GB2312" w:eastAsia="仿宋_GB2312" w:hint="eastAsia"/>
              </w:rPr>
              <w:lastRenderedPageBreak/>
              <w:t>经核准的运营总部、国际采购中心和区域分销中心可享受为期10年的免缴全额所得税等其他优惠。</w:t>
            </w:r>
          </w:p>
        </w:tc>
      </w:tr>
      <w:tr w:rsidR="00E502FB" w:rsidRPr="0002005B" w14:paraId="05E1F692" w14:textId="77777777" w:rsidTr="00E502FB">
        <w:trPr>
          <w:trHeight w:val="600"/>
        </w:trPr>
        <w:tc>
          <w:tcPr>
            <w:tcW w:w="855" w:type="dxa"/>
            <w:vMerge/>
            <w:shd w:val="clear" w:color="auto" w:fill="auto"/>
            <w:vAlign w:val="center"/>
            <w:hideMark/>
          </w:tcPr>
          <w:p w14:paraId="50038510"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3214A422" w14:textId="77777777" w:rsidR="002B07F5" w:rsidRPr="0002005B" w:rsidRDefault="002B07F5" w:rsidP="00D97B69">
            <w:pPr>
              <w:rPr>
                <w:rFonts w:ascii="仿宋_GB2312" w:eastAsia="仿宋_GB2312"/>
                <w:b/>
                <w:bCs/>
              </w:rPr>
            </w:pPr>
            <w:r w:rsidRPr="0002005B">
              <w:rPr>
                <w:rFonts w:ascii="仿宋_GB2312" w:eastAsia="仿宋_GB2312" w:hint="eastAsia"/>
                <w:b/>
                <w:bCs/>
              </w:rPr>
              <w:t>亏损弥补规定</w:t>
            </w:r>
          </w:p>
        </w:tc>
        <w:tc>
          <w:tcPr>
            <w:tcW w:w="6586" w:type="dxa"/>
            <w:shd w:val="clear" w:color="auto" w:fill="auto"/>
            <w:vAlign w:val="center"/>
            <w:hideMark/>
          </w:tcPr>
          <w:p w14:paraId="5CE986B7" w14:textId="77777777" w:rsidR="002B07F5" w:rsidRPr="0002005B" w:rsidRDefault="002B07F5" w:rsidP="00D97B69">
            <w:pPr>
              <w:rPr>
                <w:rFonts w:ascii="仿宋_GB2312" w:eastAsia="仿宋_GB2312"/>
              </w:rPr>
            </w:pPr>
            <w:r w:rsidRPr="0002005B">
              <w:rPr>
                <w:rFonts w:ascii="仿宋_GB2312" w:eastAsia="仿宋_GB2312" w:hint="eastAsia"/>
              </w:rPr>
              <w:t>亏损可无限期向以后年度结转进行抵扣（休眠公司的所有权发生重大变更的情况除外）。亏损不可向以前年度进行追溯调整。</w:t>
            </w:r>
          </w:p>
        </w:tc>
      </w:tr>
      <w:tr w:rsidR="00E502FB" w:rsidRPr="0002005B" w14:paraId="14FE774A" w14:textId="77777777" w:rsidTr="00E502FB">
        <w:trPr>
          <w:trHeight w:val="735"/>
        </w:trPr>
        <w:tc>
          <w:tcPr>
            <w:tcW w:w="1980" w:type="dxa"/>
            <w:gridSpan w:val="2"/>
            <w:shd w:val="clear" w:color="auto" w:fill="auto"/>
            <w:vAlign w:val="center"/>
            <w:hideMark/>
          </w:tcPr>
          <w:p w14:paraId="48BCFB95" w14:textId="77777777" w:rsidR="002B07F5" w:rsidRPr="0002005B" w:rsidRDefault="002B07F5" w:rsidP="00D97B69">
            <w:pPr>
              <w:rPr>
                <w:rFonts w:ascii="仿宋_GB2312" w:eastAsia="仿宋_GB2312"/>
                <w:b/>
                <w:bCs/>
              </w:rPr>
            </w:pPr>
            <w:r w:rsidRPr="0002005B">
              <w:rPr>
                <w:rFonts w:ascii="仿宋_GB2312" w:eastAsia="仿宋_GB2312" w:hint="eastAsia"/>
                <w:b/>
                <w:bCs/>
              </w:rPr>
              <w:t>预提税</w:t>
            </w:r>
          </w:p>
        </w:tc>
        <w:tc>
          <w:tcPr>
            <w:tcW w:w="6586" w:type="dxa"/>
            <w:shd w:val="clear" w:color="auto" w:fill="auto"/>
            <w:vAlign w:val="center"/>
            <w:hideMark/>
          </w:tcPr>
          <w:p w14:paraId="150C53FB" w14:textId="77777777" w:rsidR="002B07F5" w:rsidRPr="0002005B" w:rsidRDefault="002B07F5" w:rsidP="00D97B69">
            <w:pPr>
              <w:rPr>
                <w:rFonts w:ascii="仿宋_GB2312" w:eastAsia="仿宋_GB2312"/>
              </w:rPr>
            </w:pPr>
            <w:r w:rsidRPr="0002005B">
              <w:rPr>
                <w:rFonts w:ascii="仿宋_GB2312" w:eastAsia="仿宋_GB2312" w:hint="eastAsia"/>
              </w:rPr>
              <w:t>非本地公司或个人应缴纳预扣税：特殊所得（动产的使用、技术服务、提供厂房及机械设备安装服务等）为10%；</w:t>
            </w:r>
            <w:r w:rsidRPr="0002005B">
              <w:rPr>
                <w:rFonts w:ascii="仿宋_GB2312" w:eastAsia="仿宋_GB2312" w:hint="eastAsia"/>
              </w:rPr>
              <w:br/>
              <w:t>利息为15%；依照合同获得承包费用：承包商缴纳10%、雇员缴纳3%；佣金、保证金、中介费等10%。</w:t>
            </w:r>
          </w:p>
        </w:tc>
      </w:tr>
      <w:tr w:rsidR="00E502FB" w:rsidRPr="0002005B" w14:paraId="26B4D554" w14:textId="77777777" w:rsidTr="00E502FB">
        <w:trPr>
          <w:trHeight w:val="570"/>
        </w:trPr>
        <w:tc>
          <w:tcPr>
            <w:tcW w:w="855" w:type="dxa"/>
            <w:vMerge w:val="restart"/>
            <w:shd w:val="clear" w:color="auto" w:fill="auto"/>
            <w:vAlign w:val="center"/>
            <w:hideMark/>
          </w:tcPr>
          <w:p w14:paraId="013300B8" w14:textId="77777777" w:rsidR="002B07F5" w:rsidRPr="0002005B" w:rsidRDefault="002B07F5" w:rsidP="00D97B69">
            <w:pPr>
              <w:rPr>
                <w:rFonts w:ascii="仿宋_GB2312" w:eastAsia="仿宋_GB2312"/>
                <w:b/>
                <w:bCs/>
              </w:rPr>
            </w:pPr>
            <w:r w:rsidRPr="0002005B">
              <w:rPr>
                <w:rFonts w:ascii="仿宋_GB2312" w:eastAsia="仿宋_GB2312" w:hint="eastAsia"/>
                <w:b/>
                <w:bCs/>
              </w:rPr>
              <w:t>其他税</w:t>
            </w:r>
          </w:p>
        </w:tc>
        <w:tc>
          <w:tcPr>
            <w:tcW w:w="1125" w:type="dxa"/>
            <w:shd w:val="clear" w:color="auto" w:fill="auto"/>
            <w:vAlign w:val="center"/>
            <w:hideMark/>
          </w:tcPr>
          <w:p w14:paraId="1CAF341D" w14:textId="77777777" w:rsidR="002B07F5" w:rsidRPr="0002005B" w:rsidRDefault="002B07F5" w:rsidP="00D97B69">
            <w:pPr>
              <w:rPr>
                <w:rFonts w:ascii="仿宋_GB2312" w:eastAsia="仿宋_GB2312"/>
                <w:b/>
                <w:bCs/>
              </w:rPr>
            </w:pPr>
            <w:r w:rsidRPr="0002005B">
              <w:rPr>
                <w:rFonts w:ascii="仿宋_GB2312" w:eastAsia="仿宋_GB2312" w:hint="eastAsia"/>
                <w:b/>
                <w:bCs/>
              </w:rPr>
              <w:t>资本税</w:t>
            </w:r>
          </w:p>
        </w:tc>
        <w:tc>
          <w:tcPr>
            <w:tcW w:w="6586" w:type="dxa"/>
            <w:shd w:val="clear" w:color="auto" w:fill="auto"/>
            <w:vAlign w:val="center"/>
            <w:hideMark/>
          </w:tcPr>
          <w:p w14:paraId="086F08E4" w14:textId="77777777" w:rsidR="002B07F5" w:rsidRPr="0002005B" w:rsidRDefault="002B07F5" w:rsidP="00D97B69">
            <w:pPr>
              <w:rPr>
                <w:rFonts w:ascii="仿宋_GB2312" w:eastAsia="仿宋_GB2312"/>
              </w:rPr>
            </w:pPr>
            <w:r w:rsidRPr="0002005B">
              <w:rPr>
                <w:rFonts w:ascii="仿宋_GB2312" w:eastAsia="仿宋_GB2312" w:hint="eastAsia"/>
              </w:rPr>
              <w:t>资本税按等级征税，税额在1000至70000林吉特之间。</w:t>
            </w:r>
          </w:p>
        </w:tc>
      </w:tr>
      <w:tr w:rsidR="00E502FB" w:rsidRPr="0002005B" w14:paraId="676C5ADA" w14:textId="77777777" w:rsidTr="00E502FB">
        <w:trPr>
          <w:trHeight w:val="510"/>
        </w:trPr>
        <w:tc>
          <w:tcPr>
            <w:tcW w:w="855" w:type="dxa"/>
            <w:vMerge/>
            <w:shd w:val="clear" w:color="auto" w:fill="auto"/>
            <w:vAlign w:val="center"/>
            <w:hideMark/>
          </w:tcPr>
          <w:p w14:paraId="0268C615"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0883C533" w14:textId="77777777" w:rsidR="002B07F5" w:rsidRPr="0002005B" w:rsidRDefault="002B07F5" w:rsidP="00D97B69">
            <w:pPr>
              <w:rPr>
                <w:rFonts w:ascii="仿宋_GB2312" w:eastAsia="仿宋_GB2312"/>
                <w:b/>
                <w:bCs/>
              </w:rPr>
            </w:pPr>
            <w:r w:rsidRPr="0002005B">
              <w:rPr>
                <w:rFonts w:ascii="仿宋_GB2312" w:eastAsia="仿宋_GB2312" w:hint="eastAsia"/>
                <w:b/>
                <w:bCs/>
              </w:rPr>
              <w:t>薪酬税</w:t>
            </w:r>
          </w:p>
        </w:tc>
        <w:tc>
          <w:tcPr>
            <w:tcW w:w="6586" w:type="dxa"/>
            <w:shd w:val="clear" w:color="auto" w:fill="auto"/>
            <w:vAlign w:val="center"/>
            <w:hideMark/>
          </w:tcPr>
          <w:p w14:paraId="4230DBC8" w14:textId="77777777" w:rsidR="002B07F5" w:rsidRPr="0002005B" w:rsidRDefault="002B07F5" w:rsidP="00D97B69">
            <w:pPr>
              <w:rPr>
                <w:rFonts w:ascii="仿宋_GB2312" w:eastAsia="仿宋_GB2312"/>
              </w:rPr>
            </w:pPr>
            <w:r w:rsidRPr="0002005B">
              <w:rPr>
                <w:rFonts w:ascii="仿宋_GB2312" w:eastAsia="仿宋_GB2312" w:hint="eastAsia"/>
              </w:rPr>
              <w:t>雇主依据即赚即付原则（PAYE）为员工代扣代缴薪酬税，并上交给税务机关。</w:t>
            </w:r>
          </w:p>
        </w:tc>
      </w:tr>
      <w:tr w:rsidR="00E502FB" w:rsidRPr="0002005B" w14:paraId="680AACEA" w14:textId="77777777" w:rsidTr="00E502FB">
        <w:trPr>
          <w:trHeight w:val="690"/>
        </w:trPr>
        <w:tc>
          <w:tcPr>
            <w:tcW w:w="855" w:type="dxa"/>
            <w:vMerge/>
            <w:shd w:val="clear" w:color="auto" w:fill="auto"/>
            <w:vAlign w:val="center"/>
            <w:hideMark/>
          </w:tcPr>
          <w:p w14:paraId="42E65648"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1988D004" w14:textId="77777777" w:rsidR="002B07F5" w:rsidRPr="0002005B" w:rsidRDefault="002B07F5" w:rsidP="00D97B69">
            <w:pPr>
              <w:rPr>
                <w:rFonts w:ascii="仿宋_GB2312" w:eastAsia="仿宋_GB2312"/>
                <w:b/>
                <w:bCs/>
              </w:rPr>
            </w:pPr>
            <w:r w:rsidRPr="0002005B">
              <w:rPr>
                <w:rFonts w:ascii="仿宋_GB2312" w:eastAsia="仿宋_GB2312" w:hint="eastAsia"/>
                <w:b/>
                <w:bCs/>
              </w:rPr>
              <w:t>房地产税</w:t>
            </w:r>
          </w:p>
        </w:tc>
        <w:tc>
          <w:tcPr>
            <w:tcW w:w="6586" w:type="dxa"/>
            <w:shd w:val="clear" w:color="auto" w:fill="auto"/>
            <w:vAlign w:val="center"/>
            <w:hideMark/>
          </w:tcPr>
          <w:p w14:paraId="30A0E459" w14:textId="77777777" w:rsidR="009E43D6" w:rsidRPr="0002005B" w:rsidRDefault="002B07F5" w:rsidP="00D97B69">
            <w:pPr>
              <w:rPr>
                <w:rFonts w:ascii="仿宋_GB2312" w:eastAsia="仿宋_GB2312"/>
              </w:rPr>
            </w:pPr>
            <w:r w:rsidRPr="0002005B">
              <w:rPr>
                <w:rFonts w:ascii="仿宋_GB2312" w:eastAsia="仿宋_GB2312" w:hint="eastAsia"/>
              </w:rPr>
              <w:t>持有3年内出售税率30%；持有4-5年内出售税率20%；持有超过5年出售税率5%</w:t>
            </w:r>
            <w:r w:rsidR="009E43D6" w:rsidRPr="0002005B">
              <w:rPr>
                <w:rFonts w:ascii="仿宋_GB2312" w:eastAsia="仿宋_GB2312" w:hint="eastAsia"/>
              </w:rPr>
              <w:t>。</w:t>
            </w:r>
          </w:p>
          <w:p w14:paraId="2764FB55" w14:textId="77777777" w:rsidR="002B07F5" w:rsidRPr="0002005B" w:rsidRDefault="002B07F5" w:rsidP="00D97B69">
            <w:pPr>
              <w:rPr>
                <w:rFonts w:ascii="仿宋_GB2312" w:eastAsia="仿宋_GB2312"/>
              </w:rPr>
            </w:pPr>
            <w:r w:rsidRPr="0002005B">
              <w:rPr>
                <w:rFonts w:ascii="仿宋_GB2312" w:eastAsia="仿宋_GB2312" w:hint="eastAsia"/>
              </w:rPr>
              <w:t>外国人持有5年内出售；税率30%，超过5年的税率5%。</w:t>
            </w:r>
          </w:p>
        </w:tc>
      </w:tr>
      <w:tr w:rsidR="00E502FB" w:rsidRPr="0002005B" w14:paraId="27BC0A86" w14:textId="77777777" w:rsidTr="00E502FB">
        <w:trPr>
          <w:trHeight w:val="885"/>
        </w:trPr>
        <w:tc>
          <w:tcPr>
            <w:tcW w:w="855" w:type="dxa"/>
            <w:vMerge/>
            <w:shd w:val="clear" w:color="auto" w:fill="auto"/>
            <w:vAlign w:val="center"/>
            <w:hideMark/>
          </w:tcPr>
          <w:p w14:paraId="7C988052"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017FB88A" w14:textId="77777777" w:rsidR="002B07F5" w:rsidRPr="0002005B" w:rsidRDefault="002B07F5" w:rsidP="00D97B69">
            <w:pPr>
              <w:rPr>
                <w:rFonts w:ascii="仿宋_GB2312" w:eastAsia="仿宋_GB2312"/>
                <w:b/>
                <w:bCs/>
              </w:rPr>
            </w:pPr>
            <w:r w:rsidRPr="0002005B">
              <w:rPr>
                <w:rFonts w:ascii="仿宋_GB2312" w:eastAsia="仿宋_GB2312" w:hint="eastAsia"/>
                <w:b/>
                <w:bCs/>
              </w:rPr>
              <w:t>社会保障税</w:t>
            </w:r>
          </w:p>
        </w:tc>
        <w:tc>
          <w:tcPr>
            <w:tcW w:w="6586" w:type="dxa"/>
            <w:shd w:val="clear" w:color="auto" w:fill="auto"/>
            <w:vAlign w:val="center"/>
            <w:hideMark/>
          </w:tcPr>
          <w:p w14:paraId="1BD7253B" w14:textId="77777777" w:rsidR="002B07F5" w:rsidRPr="0002005B" w:rsidRDefault="002B07F5" w:rsidP="00D97B69">
            <w:pPr>
              <w:rPr>
                <w:rFonts w:ascii="仿宋_GB2312" w:eastAsia="仿宋_GB2312"/>
              </w:rPr>
            </w:pPr>
            <w:r w:rsidRPr="0002005B">
              <w:rPr>
                <w:rFonts w:ascii="仿宋_GB2312" w:eastAsia="仿宋_GB2312" w:hint="eastAsia"/>
              </w:rPr>
              <w:t>雇主与雇员均须向社保机构缴纳社会保险。一般而言，雇主应缴纳部分相当于雇员工资的1.66%至1.85%。此外，雇主与雇员均须向雇员的公积金账户缴纳公积金，分别依据雇员工资的12%/13%与11%的比例供款。</w:t>
            </w:r>
          </w:p>
        </w:tc>
      </w:tr>
      <w:tr w:rsidR="00E502FB" w:rsidRPr="0002005B" w14:paraId="438F4AEF" w14:textId="77777777" w:rsidTr="00E502FB">
        <w:trPr>
          <w:trHeight w:val="660"/>
        </w:trPr>
        <w:tc>
          <w:tcPr>
            <w:tcW w:w="855" w:type="dxa"/>
            <w:vMerge/>
            <w:shd w:val="clear" w:color="auto" w:fill="auto"/>
            <w:vAlign w:val="center"/>
            <w:hideMark/>
          </w:tcPr>
          <w:p w14:paraId="73EC7D99"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529B40A4" w14:textId="77777777" w:rsidR="002B07F5" w:rsidRPr="0002005B" w:rsidRDefault="002B07F5" w:rsidP="00D97B69">
            <w:pPr>
              <w:rPr>
                <w:rFonts w:ascii="仿宋_GB2312" w:eastAsia="仿宋_GB2312"/>
                <w:b/>
                <w:bCs/>
              </w:rPr>
            </w:pPr>
            <w:r w:rsidRPr="0002005B">
              <w:rPr>
                <w:rFonts w:ascii="仿宋_GB2312" w:eastAsia="仿宋_GB2312" w:hint="eastAsia"/>
                <w:b/>
                <w:bCs/>
              </w:rPr>
              <w:t>印花税</w:t>
            </w:r>
          </w:p>
        </w:tc>
        <w:tc>
          <w:tcPr>
            <w:tcW w:w="6586" w:type="dxa"/>
            <w:shd w:val="clear" w:color="auto" w:fill="auto"/>
            <w:vAlign w:val="center"/>
            <w:hideMark/>
          </w:tcPr>
          <w:p w14:paraId="290BC4F2" w14:textId="77777777" w:rsidR="002B07F5" w:rsidRPr="0002005B" w:rsidRDefault="002B07F5" w:rsidP="00D97B69">
            <w:pPr>
              <w:rPr>
                <w:rFonts w:ascii="仿宋_GB2312" w:eastAsia="仿宋_GB2312"/>
              </w:rPr>
            </w:pPr>
            <w:r w:rsidRPr="0002005B">
              <w:rPr>
                <w:rFonts w:ascii="仿宋_GB2312" w:eastAsia="仿宋_GB2312" w:hint="eastAsia"/>
              </w:rPr>
              <w:t>财产转让的印花税依转让价值的1%至3%征收，而股份转让印花税率则为转让价值的0.3%。</w:t>
            </w:r>
          </w:p>
        </w:tc>
      </w:tr>
      <w:tr w:rsidR="00E502FB" w:rsidRPr="0002005B" w14:paraId="47B3E56D" w14:textId="77777777" w:rsidTr="00E502FB">
        <w:trPr>
          <w:trHeight w:val="615"/>
        </w:trPr>
        <w:tc>
          <w:tcPr>
            <w:tcW w:w="855" w:type="dxa"/>
            <w:vMerge/>
            <w:shd w:val="clear" w:color="auto" w:fill="auto"/>
            <w:vAlign w:val="center"/>
            <w:hideMark/>
          </w:tcPr>
          <w:p w14:paraId="6B3A968D"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41AE965C" w14:textId="77777777" w:rsidR="002B07F5" w:rsidRPr="0002005B" w:rsidRDefault="002B07F5" w:rsidP="00D97B69">
            <w:pPr>
              <w:rPr>
                <w:rFonts w:ascii="仿宋_GB2312" w:eastAsia="仿宋_GB2312"/>
                <w:b/>
                <w:bCs/>
              </w:rPr>
            </w:pPr>
            <w:r w:rsidRPr="0002005B">
              <w:rPr>
                <w:rFonts w:ascii="仿宋_GB2312" w:eastAsia="仿宋_GB2312" w:hint="eastAsia"/>
                <w:b/>
                <w:bCs/>
              </w:rPr>
              <w:t>财产转让税</w:t>
            </w:r>
          </w:p>
        </w:tc>
        <w:tc>
          <w:tcPr>
            <w:tcW w:w="6586" w:type="dxa"/>
            <w:shd w:val="clear" w:color="auto" w:fill="auto"/>
            <w:vAlign w:val="center"/>
            <w:hideMark/>
          </w:tcPr>
          <w:p w14:paraId="61CB1A11" w14:textId="77777777" w:rsidR="002B07F5" w:rsidRPr="0002005B" w:rsidRDefault="002B07F5" w:rsidP="00D97B69">
            <w:pPr>
              <w:rPr>
                <w:rFonts w:ascii="仿宋_GB2312" w:eastAsia="仿宋_GB2312"/>
              </w:rPr>
            </w:pPr>
            <w:r w:rsidRPr="0002005B">
              <w:rPr>
                <w:rFonts w:ascii="仿宋_GB2312" w:eastAsia="仿宋_GB2312" w:hint="eastAsia"/>
              </w:rPr>
              <w:t>除了印花税之外，无其他转让税。</w:t>
            </w:r>
          </w:p>
        </w:tc>
      </w:tr>
      <w:tr w:rsidR="00E502FB" w:rsidRPr="0002005B" w14:paraId="31B5B3B9" w14:textId="77777777" w:rsidTr="00E502FB">
        <w:trPr>
          <w:trHeight w:val="855"/>
        </w:trPr>
        <w:tc>
          <w:tcPr>
            <w:tcW w:w="855" w:type="dxa"/>
            <w:vMerge/>
            <w:shd w:val="clear" w:color="auto" w:fill="auto"/>
            <w:vAlign w:val="center"/>
            <w:hideMark/>
          </w:tcPr>
          <w:p w14:paraId="5B756BF9" w14:textId="77777777" w:rsidR="002B07F5" w:rsidRPr="0002005B" w:rsidRDefault="002B07F5" w:rsidP="00D97B69">
            <w:pPr>
              <w:rPr>
                <w:rFonts w:ascii="仿宋_GB2312" w:eastAsia="仿宋_GB2312"/>
                <w:b/>
                <w:bCs/>
              </w:rPr>
            </w:pPr>
          </w:p>
        </w:tc>
        <w:tc>
          <w:tcPr>
            <w:tcW w:w="1125" w:type="dxa"/>
            <w:shd w:val="clear" w:color="auto" w:fill="auto"/>
            <w:vAlign w:val="center"/>
            <w:hideMark/>
          </w:tcPr>
          <w:p w14:paraId="42BC2671" w14:textId="77777777" w:rsidR="002B07F5" w:rsidRPr="0002005B" w:rsidRDefault="002B07F5" w:rsidP="00D97B69">
            <w:pPr>
              <w:rPr>
                <w:rFonts w:ascii="仿宋_GB2312" w:eastAsia="仿宋_GB2312"/>
                <w:b/>
                <w:bCs/>
              </w:rPr>
            </w:pPr>
            <w:r w:rsidRPr="0002005B">
              <w:rPr>
                <w:rFonts w:ascii="仿宋_GB2312" w:eastAsia="仿宋_GB2312" w:hint="eastAsia"/>
                <w:b/>
                <w:bCs/>
              </w:rPr>
              <w:t>其他</w:t>
            </w:r>
          </w:p>
        </w:tc>
        <w:tc>
          <w:tcPr>
            <w:tcW w:w="6586" w:type="dxa"/>
            <w:shd w:val="clear" w:color="auto" w:fill="auto"/>
            <w:vAlign w:val="center"/>
            <w:hideMark/>
          </w:tcPr>
          <w:p w14:paraId="471BA7F9" w14:textId="77777777" w:rsidR="00904AEC" w:rsidRPr="0002005B" w:rsidRDefault="002B07F5" w:rsidP="00D97B69">
            <w:pPr>
              <w:rPr>
                <w:rFonts w:ascii="仿宋_GB2312" w:eastAsia="仿宋_GB2312"/>
              </w:rPr>
            </w:pPr>
            <w:r w:rsidRPr="0002005B">
              <w:rPr>
                <w:rFonts w:ascii="仿宋_GB2312" w:eastAsia="仿宋_GB2312" w:hint="eastAsia"/>
                <w:b/>
              </w:rPr>
              <w:t>销售税</w:t>
            </w:r>
            <w:r w:rsidRPr="0002005B">
              <w:rPr>
                <w:rFonts w:ascii="仿宋_GB2312" w:eastAsia="仿宋_GB2312" w:hint="eastAsia"/>
              </w:rPr>
              <w:t>5-10%，</w:t>
            </w:r>
            <w:r w:rsidRPr="0002005B">
              <w:rPr>
                <w:rFonts w:ascii="仿宋_GB2312" w:eastAsia="仿宋_GB2312" w:hint="eastAsia"/>
                <w:b/>
              </w:rPr>
              <w:t>服务税</w:t>
            </w:r>
            <w:r w:rsidRPr="0002005B">
              <w:rPr>
                <w:rFonts w:ascii="仿宋_GB2312" w:eastAsia="仿宋_GB2312" w:hint="eastAsia"/>
              </w:rPr>
              <w:t>6%，</w:t>
            </w:r>
            <w:r w:rsidRPr="0002005B">
              <w:rPr>
                <w:rFonts w:ascii="仿宋_GB2312" w:eastAsia="仿宋_GB2312" w:hint="eastAsia"/>
                <w:b/>
              </w:rPr>
              <w:t>消费税</w:t>
            </w:r>
            <w:r w:rsidRPr="0002005B">
              <w:rPr>
                <w:rFonts w:ascii="仿宋_GB2312" w:eastAsia="仿宋_GB2312" w:hint="eastAsia"/>
              </w:rPr>
              <w:t>6%，</w:t>
            </w:r>
          </w:p>
          <w:p w14:paraId="0B07DD04" w14:textId="77777777" w:rsidR="00904AEC" w:rsidRPr="0002005B" w:rsidRDefault="00904AEC" w:rsidP="00D97B69">
            <w:pPr>
              <w:rPr>
                <w:rFonts w:ascii="仿宋_GB2312" w:eastAsia="仿宋_GB2312"/>
              </w:rPr>
            </w:pPr>
            <w:r w:rsidRPr="0002005B">
              <w:rPr>
                <w:rFonts w:ascii="仿宋_GB2312" w:eastAsia="仿宋_GB2312" w:hint="eastAsia"/>
                <w:b/>
              </w:rPr>
              <w:t>进口税</w:t>
            </w:r>
            <w:r w:rsidRPr="0002005B">
              <w:rPr>
                <w:rFonts w:ascii="仿宋_GB2312" w:eastAsia="仿宋_GB2312" w:hint="eastAsia"/>
              </w:rPr>
              <w:t>分为从价税和特定税。</w:t>
            </w:r>
          </w:p>
          <w:p w14:paraId="47B6A8F6" w14:textId="77777777" w:rsidR="00904AEC" w:rsidRPr="0002005B" w:rsidRDefault="00904AEC" w:rsidP="00D97B69">
            <w:pPr>
              <w:rPr>
                <w:rFonts w:ascii="仿宋_GB2312" w:eastAsia="仿宋_GB2312"/>
              </w:rPr>
            </w:pPr>
            <w:r w:rsidRPr="0002005B">
              <w:rPr>
                <w:rFonts w:ascii="仿宋_GB2312" w:eastAsia="仿宋_GB2312" w:hint="eastAsia"/>
              </w:rPr>
              <w:t>马来西亚与东盟国家之间实行</w:t>
            </w:r>
            <w:r w:rsidRPr="0002005B">
              <w:rPr>
                <w:rFonts w:ascii="仿宋_GB2312" w:eastAsia="仿宋_GB2312" w:hint="eastAsia"/>
                <w:b/>
              </w:rPr>
              <w:t>特定关税</w:t>
            </w:r>
            <w:r w:rsidRPr="0002005B">
              <w:rPr>
                <w:rFonts w:ascii="仿宋_GB2312" w:eastAsia="仿宋_GB2312" w:hint="eastAsia"/>
              </w:rPr>
              <w:t>：</w:t>
            </w:r>
          </w:p>
          <w:p w14:paraId="457CBC49" w14:textId="77777777" w:rsidR="002B07F5" w:rsidRPr="0002005B" w:rsidRDefault="002B07F5" w:rsidP="00D97B69">
            <w:pPr>
              <w:rPr>
                <w:rFonts w:ascii="仿宋_GB2312" w:eastAsia="仿宋_GB2312"/>
              </w:rPr>
            </w:pPr>
            <w:r w:rsidRPr="0002005B">
              <w:rPr>
                <w:rFonts w:ascii="仿宋_GB2312" w:eastAsia="仿宋_GB2312" w:hint="eastAsia"/>
              </w:rPr>
              <w:t>工业产品进口税为0-5%；</w:t>
            </w:r>
          </w:p>
          <w:p w14:paraId="5D500AF8" w14:textId="77777777" w:rsidR="002B07F5" w:rsidRPr="0002005B" w:rsidRDefault="002B07F5" w:rsidP="00D97B69">
            <w:pPr>
              <w:rPr>
                <w:rFonts w:ascii="仿宋_GB2312" w:eastAsia="仿宋_GB2312"/>
              </w:rPr>
            </w:pPr>
            <w:r w:rsidRPr="0002005B">
              <w:rPr>
                <w:rFonts w:ascii="仿宋_GB2312" w:eastAsia="仿宋_GB2312" w:hint="eastAsia"/>
              </w:rPr>
              <w:t>与日本实行双边自由贸易协定框架下的进口税；</w:t>
            </w:r>
          </w:p>
          <w:p w14:paraId="62C1ACC0" w14:textId="77777777" w:rsidR="002B07F5" w:rsidRPr="0002005B" w:rsidRDefault="002B07F5" w:rsidP="00D97B69">
            <w:pPr>
              <w:rPr>
                <w:rFonts w:ascii="仿宋_GB2312" w:eastAsia="仿宋_GB2312"/>
              </w:rPr>
            </w:pPr>
            <w:r w:rsidRPr="0002005B">
              <w:rPr>
                <w:rFonts w:ascii="仿宋_GB2312" w:eastAsia="仿宋_GB2312" w:hint="eastAsia"/>
              </w:rPr>
              <w:t>与中国韩国实行区域自由贸易协定框架下的进口税；</w:t>
            </w:r>
          </w:p>
          <w:p w14:paraId="3B0D27BA" w14:textId="77777777" w:rsidR="002B07F5" w:rsidRPr="0002005B" w:rsidRDefault="002B07F5" w:rsidP="00D97B69">
            <w:pPr>
              <w:rPr>
                <w:rFonts w:ascii="仿宋_GB2312" w:eastAsia="仿宋_GB2312"/>
              </w:rPr>
            </w:pPr>
            <w:r w:rsidRPr="0002005B">
              <w:rPr>
                <w:rFonts w:ascii="仿宋_GB2312" w:eastAsia="仿宋_GB2312" w:hint="eastAsia"/>
              </w:rPr>
              <w:t>马来西亚将减免自澳进口商品97%以上的关税。</w:t>
            </w:r>
          </w:p>
          <w:p w14:paraId="02B9EC95" w14:textId="77777777" w:rsidR="004E77D4" w:rsidRPr="0002005B" w:rsidRDefault="004E77D4" w:rsidP="00D97B69">
            <w:pPr>
              <w:rPr>
                <w:rFonts w:ascii="仿宋_GB2312" w:eastAsia="仿宋_GB2312"/>
              </w:rPr>
            </w:pPr>
            <w:r w:rsidRPr="0002005B">
              <w:rPr>
                <w:rFonts w:ascii="仿宋_GB2312" w:eastAsia="仿宋_GB2312" w:hint="eastAsia"/>
              </w:rPr>
              <w:t>石油所得税：税率为38%，征收对象为在马从事石油领域上游行业的企业。</w:t>
            </w:r>
          </w:p>
        </w:tc>
      </w:tr>
      <w:tr w:rsidR="00E502FB" w:rsidRPr="0002005B" w14:paraId="148C32F1" w14:textId="77777777" w:rsidTr="00E502FB">
        <w:trPr>
          <w:trHeight w:val="945"/>
        </w:trPr>
        <w:tc>
          <w:tcPr>
            <w:tcW w:w="1980" w:type="dxa"/>
            <w:gridSpan w:val="2"/>
            <w:shd w:val="clear" w:color="auto" w:fill="auto"/>
            <w:vAlign w:val="center"/>
            <w:hideMark/>
          </w:tcPr>
          <w:p w14:paraId="22BC7E67" w14:textId="77777777" w:rsidR="002B07F5" w:rsidRPr="0002005B" w:rsidRDefault="002B07F5" w:rsidP="00D97B69">
            <w:pPr>
              <w:rPr>
                <w:rFonts w:ascii="仿宋_GB2312" w:eastAsia="仿宋_GB2312"/>
                <w:b/>
                <w:bCs/>
              </w:rPr>
            </w:pPr>
            <w:r w:rsidRPr="0002005B">
              <w:rPr>
                <w:rFonts w:ascii="仿宋_GB2312" w:eastAsia="仿宋_GB2312" w:hint="eastAsia"/>
                <w:b/>
                <w:bCs/>
              </w:rPr>
              <w:t>反避税规则</w:t>
            </w:r>
          </w:p>
        </w:tc>
        <w:tc>
          <w:tcPr>
            <w:tcW w:w="6586" w:type="dxa"/>
            <w:shd w:val="clear" w:color="auto" w:fill="auto"/>
            <w:vAlign w:val="center"/>
            <w:hideMark/>
          </w:tcPr>
          <w:p w14:paraId="3449F6C2" w14:textId="77777777" w:rsidR="002B07F5" w:rsidRPr="0002005B" w:rsidRDefault="002B07F5" w:rsidP="00D97B69">
            <w:pPr>
              <w:rPr>
                <w:rFonts w:ascii="仿宋_GB2312" w:eastAsia="仿宋_GB2312"/>
              </w:rPr>
            </w:pPr>
            <w:r w:rsidRPr="0002005B">
              <w:rPr>
                <w:rFonts w:ascii="仿宋_GB2312" w:eastAsia="仿宋_GB2312" w:hint="eastAsia"/>
                <w:b/>
              </w:rPr>
              <w:t>转让定价</w:t>
            </w:r>
            <w:r w:rsidRPr="0002005B">
              <w:rPr>
                <w:rFonts w:ascii="仿宋_GB2312" w:eastAsia="仿宋_GB2312" w:hint="eastAsia"/>
              </w:rPr>
              <w:t>-适用转让定价规范。纳税人可申请预约定价协议。</w:t>
            </w:r>
            <w:r w:rsidRPr="0002005B">
              <w:rPr>
                <w:rFonts w:ascii="仿宋_GB2312" w:eastAsia="仿宋_GB2312" w:hint="eastAsia"/>
              </w:rPr>
              <w:br/>
            </w:r>
            <w:r w:rsidRPr="0002005B">
              <w:rPr>
                <w:rFonts w:ascii="仿宋_GB2312" w:eastAsia="仿宋_GB2312" w:hint="eastAsia"/>
                <w:b/>
              </w:rPr>
              <w:t>资本弱化</w:t>
            </w:r>
            <w:r w:rsidRPr="0002005B">
              <w:rPr>
                <w:rFonts w:ascii="仿宋_GB2312" w:eastAsia="仿宋_GB2312" w:hint="eastAsia"/>
              </w:rPr>
              <w:t>-目前虽无具体的资本弱化规范，但是法律已做修订，为将来的规范出台铺垫。</w:t>
            </w:r>
            <w:r w:rsidRPr="0002005B">
              <w:rPr>
                <w:rFonts w:ascii="仿宋_GB2312" w:eastAsia="仿宋_GB2312" w:hint="eastAsia"/>
              </w:rPr>
              <w:br/>
            </w:r>
            <w:r w:rsidRPr="0002005B">
              <w:rPr>
                <w:rFonts w:ascii="仿宋_GB2312" w:eastAsia="仿宋_GB2312" w:hint="eastAsia"/>
                <w:b/>
              </w:rPr>
              <w:t>受控外国公司</w:t>
            </w:r>
            <w:r w:rsidRPr="0002005B">
              <w:rPr>
                <w:rFonts w:ascii="仿宋_GB2312" w:eastAsia="仿宋_GB2312" w:hint="eastAsia"/>
              </w:rPr>
              <w:t>-无</w:t>
            </w:r>
            <w:r w:rsidRPr="0002005B">
              <w:rPr>
                <w:rFonts w:ascii="仿宋_GB2312" w:eastAsia="仿宋_GB2312" w:hint="eastAsia"/>
              </w:rPr>
              <w:br/>
            </w:r>
            <w:r w:rsidRPr="0002005B">
              <w:rPr>
                <w:rFonts w:ascii="仿宋_GB2312" w:eastAsia="仿宋_GB2312" w:hint="eastAsia"/>
                <w:b/>
              </w:rPr>
              <w:t>其他</w:t>
            </w:r>
            <w:r w:rsidRPr="0002005B">
              <w:rPr>
                <w:rFonts w:ascii="仿宋_GB2312" w:eastAsia="仿宋_GB2312" w:hint="eastAsia"/>
              </w:rPr>
              <w:t>-马来西亚制定了反避税通则，允许以获得税收优惠为主要目的的税收筹划。也有一些具体的反避税法规。</w:t>
            </w:r>
            <w:r w:rsidRPr="0002005B">
              <w:rPr>
                <w:rFonts w:ascii="仿宋_GB2312" w:eastAsia="仿宋_GB2312" w:hint="eastAsia"/>
              </w:rPr>
              <w:br/>
            </w:r>
            <w:r w:rsidRPr="0002005B">
              <w:rPr>
                <w:rFonts w:ascii="仿宋_GB2312" w:eastAsia="仿宋_GB2312" w:hint="eastAsia"/>
                <w:b/>
              </w:rPr>
              <w:t>披露要求</w:t>
            </w:r>
            <w:r w:rsidRPr="0002005B">
              <w:rPr>
                <w:rFonts w:ascii="仿宋_GB2312" w:eastAsia="仿宋_GB2312" w:hint="eastAsia"/>
              </w:rPr>
              <w:t>-与马来西亚国内外关联企业的交易必须在年度所得税申报中披露，包括采购、借款、其他费用和其他收入。</w:t>
            </w:r>
          </w:p>
        </w:tc>
      </w:tr>
      <w:tr w:rsidR="00E502FB" w:rsidRPr="0002005B" w14:paraId="5EBB37EB" w14:textId="77777777" w:rsidTr="00E502FB">
        <w:trPr>
          <w:trHeight w:val="570"/>
        </w:trPr>
        <w:tc>
          <w:tcPr>
            <w:tcW w:w="1980" w:type="dxa"/>
            <w:gridSpan w:val="2"/>
            <w:shd w:val="clear" w:color="auto" w:fill="auto"/>
            <w:vAlign w:val="center"/>
            <w:hideMark/>
          </w:tcPr>
          <w:p w14:paraId="618AFF72" w14:textId="77777777" w:rsidR="002B07F5" w:rsidRPr="0002005B" w:rsidRDefault="002B07F5" w:rsidP="00D97B69">
            <w:pPr>
              <w:rPr>
                <w:rFonts w:ascii="仿宋_GB2312" w:eastAsia="仿宋_GB2312"/>
                <w:b/>
                <w:bCs/>
              </w:rPr>
            </w:pPr>
            <w:r w:rsidRPr="0002005B">
              <w:rPr>
                <w:rFonts w:ascii="仿宋_GB2312" w:eastAsia="仿宋_GB2312" w:hint="eastAsia"/>
                <w:b/>
                <w:bCs/>
              </w:rPr>
              <w:t>纳税年度</w:t>
            </w:r>
          </w:p>
        </w:tc>
        <w:tc>
          <w:tcPr>
            <w:tcW w:w="6586" w:type="dxa"/>
            <w:shd w:val="clear" w:color="auto" w:fill="auto"/>
            <w:vAlign w:val="center"/>
            <w:hideMark/>
          </w:tcPr>
          <w:p w14:paraId="2C76A596" w14:textId="77777777" w:rsidR="002B07F5" w:rsidRPr="0002005B" w:rsidRDefault="002B07F5" w:rsidP="00D97B69">
            <w:pPr>
              <w:rPr>
                <w:rFonts w:ascii="仿宋_GB2312" w:eastAsia="仿宋_GB2312"/>
              </w:rPr>
            </w:pPr>
            <w:r w:rsidRPr="0002005B">
              <w:rPr>
                <w:rFonts w:ascii="仿宋_GB2312" w:eastAsia="仿宋_GB2312" w:hint="eastAsia"/>
              </w:rPr>
              <w:t>财政年度（一般指会计年度）</w:t>
            </w:r>
          </w:p>
        </w:tc>
      </w:tr>
      <w:tr w:rsidR="00E502FB" w:rsidRPr="0002005B" w14:paraId="50B2E9F7" w14:textId="77777777" w:rsidTr="00E502FB">
        <w:trPr>
          <w:trHeight w:val="720"/>
        </w:trPr>
        <w:tc>
          <w:tcPr>
            <w:tcW w:w="1980" w:type="dxa"/>
            <w:gridSpan w:val="2"/>
            <w:shd w:val="clear" w:color="auto" w:fill="auto"/>
            <w:vAlign w:val="center"/>
            <w:hideMark/>
          </w:tcPr>
          <w:p w14:paraId="4F5D16B3" w14:textId="77777777" w:rsidR="002B07F5" w:rsidRPr="0002005B" w:rsidRDefault="002B07F5" w:rsidP="00D97B69">
            <w:pPr>
              <w:rPr>
                <w:rFonts w:ascii="仿宋_GB2312" w:eastAsia="仿宋_GB2312"/>
                <w:b/>
                <w:bCs/>
              </w:rPr>
            </w:pPr>
            <w:r w:rsidRPr="0002005B">
              <w:rPr>
                <w:rFonts w:ascii="仿宋_GB2312" w:eastAsia="仿宋_GB2312" w:hint="eastAsia"/>
                <w:b/>
                <w:bCs/>
              </w:rPr>
              <w:t>是否允许合并纳税</w:t>
            </w:r>
          </w:p>
        </w:tc>
        <w:tc>
          <w:tcPr>
            <w:tcW w:w="6586" w:type="dxa"/>
            <w:shd w:val="clear" w:color="auto" w:fill="auto"/>
            <w:vAlign w:val="center"/>
            <w:hideMark/>
          </w:tcPr>
          <w:p w14:paraId="413CB32F" w14:textId="77777777" w:rsidR="002B07F5" w:rsidRPr="0002005B" w:rsidRDefault="002B07F5" w:rsidP="00D97B69">
            <w:pPr>
              <w:rPr>
                <w:rFonts w:ascii="仿宋_GB2312" w:eastAsia="仿宋_GB2312"/>
              </w:rPr>
            </w:pPr>
            <w:r w:rsidRPr="0002005B">
              <w:rPr>
                <w:rFonts w:ascii="仿宋_GB2312" w:eastAsia="仿宋_GB2312" w:hint="eastAsia"/>
              </w:rPr>
              <w:t>要求各家公司独立申报纳税，不允许合并纳税。然而，在某些特定情况下，一家公司70%的经调整亏损可用于抵消关联实体的利润。</w:t>
            </w:r>
          </w:p>
        </w:tc>
      </w:tr>
      <w:tr w:rsidR="00E502FB" w:rsidRPr="0002005B" w14:paraId="461881F9" w14:textId="77777777" w:rsidTr="00E502FB">
        <w:trPr>
          <w:trHeight w:val="750"/>
        </w:trPr>
        <w:tc>
          <w:tcPr>
            <w:tcW w:w="1980" w:type="dxa"/>
            <w:gridSpan w:val="2"/>
            <w:shd w:val="clear" w:color="auto" w:fill="auto"/>
            <w:vAlign w:val="center"/>
            <w:hideMark/>
          </w:tcPr>
          <w:p w14:paraId="7AC6850A" w14:textId="77777777" w:rsidR="002B07F5" w:rsidRPr="0002005B" w:rsidRDefault="002B07F5" w:rsidP="00D97B69">
            <w:pPr>
              <w:rPr>
                <w:rFonts w:ascii="仿宋_GB2312" w:eastAsia="仿宋_GB2312"/>
                <w:b/>
                <w:bCs/>
              </w:rPr>
            </w:pPr>
            <w:r w:rsidRPr="0002005B">
              <w:rPr>
                <w:rFonts w:ascii="仿宋_GB2312" w:eastAsia="仿宋_GB2312" w:hint="eastAsia"/>
                <w:b/>
                <w:bCs/>
              </w:rPr>
              <w:lastRenderedPageBreak/>
              <w:t>纳税申报要求</w:t>
            </w:r>
          </w:p>
        </w:tc>
        <w:tc>
          <w:tcPr>
            <w:tcW w:w="6586" w:type="dxa"/>
            <w:shd w:val="clear" w:color="auto" w:fill="auto"/>
            <w:vAlign w:val="center"/>
            <w:hideMark/>
          </w:tcPr>
          <w:p w14:paraId="2CEAC872" w14:textId="77777777" w:rsidR="002B07F5" w:rsidRPr="0002005B" w:rsidRDefault="002B07F5" w:rsidP="00D97B69">
            <w:pPr>
              <w:rPr>
                <w:rFonts w:ascii="仿宋_GB2312" w:eastAsia="仿宋_GB2312"/>
              </w:rPr>
            </w:pPr>
            <w:r w:rsidRPr="0002005B">
              <w:rPr>
                <w:rFonts w:ascii="仿宋_GB2312" w:eastAsia="仿宋_GB2312" w:hint="eastAsia"/>
              </w:rPr>
              <w:t>马来西亚采用自我纳税评估体制。预缴公司税可按12个月分期缴纳。在纳税年度结束后7个月之内，公司必须进行年度纳税申报。</w:t>
            </w:r>
          </w:p>
        </w:tc>
      </w:tr>
      <w:tr w:rsidR="00E502FB" w:rsidRPr="0002005B" w14:paraId="057404F9" w14:textId="77777777" w:rsidTr="00E502FB">
        <w:trPr>
          <w:trHeight w:val="668"/>
        </w:trPr>
        <w:tc>
          <w:tcPr>
            <w:tcW w:w="855" w:type="dxa"/>
            <w:vMerge w:val="restart"/>
            <w:shd w:val="clear" w:color="auto" w:fill="auto"/>
            <w:vAlign w:val="center"/>
            <w:hideMark/>
          </w:tcPr>
          <w:p w14:paraId="353F0F04" w14:textId="77777777" w:rsidR="002B07F5" w:rsidRPr="0002005B" w:rsidRDefault="002B07F5" w:rsidP="00D97B69">
            <w:pPr>
              <w:rPr>
                <w:rFonts w:ascii="仿宋_GB2312" w:eastAsia="仿宋_GB2312"/>
                <w:b/>
                <w:bCs/>
              </w:rPr>
            </w:pPr>
            <w:r w:rsidRPr="0002005B">
              <w:rPr>
                <w:rFonts w:ascii="仿宋_GB2312" w:eastAsia="仿宋_GB2312" w:hint="eastAsia"/>
                <w:b/>
                <w:bCs/>
              </w:rPr>
              <w:t>增值税</w:t>
            </w:r>
          </w:p>
        </w:tc>
        <w:tc>
          <w:tcPr>
            <w:tcW w:w="1125" w:type="dxa"/>
            <w:shd w:val="clear" w:color="auto" w:fill="auto"/>
            <w:vAlign w:val="center"/>
            <w:hideMark/>
          </w:tcPr>
          <w:p w14:paraId="4F2FD2F6" w14:textId="77777777" w:rsidR="002B07F5" w:rsidRPr="0002005B" w:rsidRDefault="002B07F5" w:rsidP="00D97B69">
            <w:pPr>
              <w:rPr>
                <w:rFonts w:ascii="仿宋_GB2312" w:eastAsia="仿宋_GB2312"/>
                <w:b/>
                <w:bCs/>
              </w:rPr>
            </w:pPr>
            <w:r w:rsidRPr="0002005B">
              <w:rPr>
                <w:rFonts w:ascii="仿宋_GB2312" w:eastAsia="仿宋_GB2312" w:hint="eastAsia"/>
                <w:b/>
                <w:bCs/>
              </w:rPr>
              <w:t>应税交易</w:t>
            </w:r>
          </w:p>
        </w:tc>
        <w:tc>
          <w:tcPr>
            <w:tcW w:w="6586" w:type="dxa"/>
            <w:shd w:val="clear" w:color="auto" w:fill="auto"/>
            <w:vAlign w:val="center"/>
            <w:hideMark/>
          </w:tcPr>
          <w:p w14:paraId="78BCFE48"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33F71DEC" w14:textId="77777777" w:rsidTr="0070125E">
        <w:trPr>
          <w:trHeight w:val="408"/>
        </w:trPr>
        <w:tc>
          <w:tcPr>
            <w:tcW w:w="855" w:type="dxa"/>
            <w:vMerge/>
            <w:tcBorders>
              <w:bottom w:val="single" w:sz="4" w:space="0" w:color="auto"/>
            </w:tcBorders>
            <w:shd w:val="clear" w:color="auto" w:fill="auto"/>
            <w:vAlign w:val="center"/>
            <w:hideMark/>
          </w:tcPr>
          <w:p w14:paraId="4EEF7ED3" w14:textId="77777777" w:rsidR="002B07F5" w:rsidRPr="0002005B" w:rsidRDefault="002B07F5" w:rsidP="00D97B69">
            <w:pPr>
              <w:rPr>
                <w:rFonts w:ascii="仿宋_GB2312" w:eastAsia="仿宋_GB2312"/>
                <w:b/>
                <w:bCs/>
              </w:rPr>
            </w:pPr>
          </w:p>
        </w:tc>
        <w:tc>
          <w:tcPr>
            <w:tcW w:w="1125" w:type="dxa"/>
            <w:tcBorders>
              <w:bottom w:val="single" w:sz="4" w:space="0" w:color="auto"/>
            </w:tcBorders>
            <w:shd w:val="clear" w:color="auto" w:fill="auto"/>
            <w:vAlign w:val="center"/>
            <w:hideMark/>
          </w:tcPr>
          <w:p w14:paraId="54E15199"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586" w:type="dxa"/>
            <w:tcBorders>
              <w:bottom w:val="single" w:sz="4" w:space="0" w:color="auto"/>
            </w:tcBorders>
            <w:shd w:val="clear" w:color="auto" w:fill="auto"/>
            <w:vAlign w:val="center"/>
            <w:hideMark/>
          </w:tcPr>
          <w:p w14:paraId="63043877" w14:textId="77777777" w:rsidR="002B07F5" w:rsidRPr="0002005B" w:rsidRDefault="002B07F5" w:rsidP="00D97B69">
            <w:pPr>
              <w:rPr>
                <w:rFonts w:ascii="仿宋_GB2312" w:eastAsia="仿宋_GB2312"/>
              </w:rPr>
            </w:pPr>
            <w:r w:rsidRPr="0002005B">
              <w:rPr>
                <w:rFonts w:ascii="仿宋_GB2312" w:eastAsia="仿宋_GB2312" w:hint="eastAsia"/>
              </w:rPr>
              <w:t>无</w:t>
            </w:r>
          </w:p>
        </w:tc>
      </w:tr>
    </w:tbl>
    <w:p w14:paraId="3564C442" w14:textId="77777777" w:rsidR="0070125E" w:rsidRPr="0002005B" w:rsidRDefault="0070125E" w:rsidP="0070125E">
      <w:pPr>
        <w:rPr>
          <w:rFonts w:ascii="仿宋_GB2312" w:eastAsia="仿宋_GB2312"/>
        </w:rPr>
      </w:pPr>
      <w:r w:rsidRPr="0002005B">
        <w:rPr>
          <w:rFonts w:ascii="仿宋_GB2312" w:eastAsia="仿宋_GB2312" w:hint="eastAsia"/>
        </w:rPr>
        <w:t>资料来源：主要来自中国“一带一路”政府网站 （</w:t>
      </w:r>
      <w:hyperlink r:id="rId13"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44E8E34C" w14:textId="77777777" w:rsidR="0070125E" w:rsidRPr="0002005B" w:rsidRDefault="0070125E">
      <w:pPr>
        <w:rPr>
          <w:rFonts w:ascii="仿宋_GB2312" w:eastAsia="仿宋_GB2312"/>
        </w:rPr>
      </w:pPr>
    </w:p>
    <w:p w14:paraId="2A43C7C5" w14:textId="1D949DA6" w:rsidR="002B07F5" w:rsidRPr="0002005B" w:rsidRDefault="002B07F5" w:rsidP="00EB5575">
      <w:pPr>
        <w:pStyle w:val="2"/>
        <w:rPr>
          <w:rFonts w:ascii="仿宋_GB2312" w:eastAsia="仿宋_GB2312"/>
        </w:rPr>
      </w:pPr>
      <w:r w:rsidRPr="0002005B">
        <w:rPr>
          <w:rFonts w:ascii="仿宋_GB2312" w:eastAsia="仿宋_GB2312" w:hint="eastAsia"/>
        </w:rPr>
        <w:br w:type="page"/>
      </w:r>
      <w:bookmarkStart w:id="4" w:name="_Toc518570169"/>
      <w:r w:rsidR="00EB5575" w:rsidRPr="0002005B">
        <w:rPr>
          <w:rFonts w:ascii="仿宋_GB2312" w:eastAsia="仿宋_GB2312" w:hint="eastAsia"/>
        </w:rPr>
        <w:lastRenderedPageBreak/>
        <w:t>1.</w:t>
      </w:r>
      <w:r w:rsidR="00560BC0" w:rsidRPr="0002005B">
        <w:rPr>
          <w:rFonts w:ascii="仿宋_GB2312" w:eastAsia="仿宋_GB2312" w:hint="eastAsia"/>
        </w:rPr>
        <w:t>3</w:t>
      </w:r>
      <w:r w:rsidR="00EB5575" w:rsidRPr="0002005B">
        <w:rPr>
          <w:rFonts w:ascii="仿宋_GB2312" w:eastAsia="仿宋_GB2312" w:hint="eastAsia"/>
        </w:rPr>
        <w:t xml:space="preserve"> </w:t>
      </w:r>
      <w:r w:rsidRPr="0002005B">
        <w:rPr>
          <w:rFonts w:ascii="仿宋_GB2312" w:eastAsia="仿宋_GB2312" w:hint="eastAsia"/>
        </w:rPr>
        <w:t>印度尼西亚</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29"/>
        <w:gridCol w:w="6316"/>
      </w:tblGrid>
      <w:tr w:rsidR="00E502FB" w:rsidRPr="0002005B" w14:paraId="71B9E9EF" w14:textId="77777777" w:rsidTr="00E502FB">
        <w:trPr>
          <w:trHeight w:val="270"/>
        </w:trPr>
        <w:tc>
          <w:tcPr>
            <w:tcW w:w="1980" w:type="dxa"/>
            <w:gridSpan w:val="2"/>
            <w:shd w:val="clear" w:color="auto" w:fill="FFC000"/>
            <w:vAlign w:val="center"/>
            <w:hideMark/>
          </w:tcPr>
          <w:p w14:paraId="05538CAA" w14:textId="77777777" w:rsidR="002B07F5" w:rsidRPr="0002005B" w:rsidRDefault="002B07F5" w:rsidP="00D97B69">
            <w:pPr>
              <w:rPr>
                <w:rFonts w:ascii="仿宋_GB2312" w:eastAsia="仿宋_GB2312"/>
                <w:b/>
                <w:bCs/>
              </w:rPr>
            </w:pPr>
            <w:r w:rsidRPr="0002005B">
              <w:rPr>
                <w:rFonts w:ascii="仿宋_GB2312" w:eastAsia="仿宋_GB2312" w:hint="eastAsia"/>
                <w:b/>
                <w:bCs/>
              </w:rPr>
              <w:t>国家名称</w:t>
            </w:r>
          </w:p>
        </w:tc>
        <w:tc>
          <w:tcPr>
            <w:tcW w:w="6316" w:type="dxa"/>
            <w:shd w:val="clear" w:color="auto" w:fill="FFC000"/>
            <w:vAlign w:val="center"/>
            <w:hideMark/>
          </w:tcPr>
          <w:p w14:paraId="7147FCCB" w14:textId="6F1C5DF3" w:rsidR="002B07F5"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39296" behindDoc="0" locked="0" layoutInCell="1" allowOverlap="1" wp14:anchorId="304A3721" wp14:editId="160F96E4">
                  <wp:simplePos x="0" y="0"/>
                  <wp:positionH relativeFrom="column">
                    <wp:posOffset>871220</wp:posOffset>
                  </wp:positionH>
                  <wp:positionV relativeFrom="paragraph">
                    <wp:posOffset>3175</wp:posOffset>
                  </wp:positionV>
                  <wp:extent cx="523875" cy="348615"/>
                  <wp:effectExtent l="0" t="0" r="9525" b="0"/>
                  <wp:wrapSquare wrapText="bothSides"/>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F5" w:rsidRPr="0002005B">
              <w:rPr>
                <w:rFonts w:ascii="仿宋_GB2312" w:eastAsia="仿宋_GB2312" w:hint="eastAsia"/>
              </w:rPr>
              <w:t xml:space="preserve">印度尼西亚  </w:t>
            </w:r>
          </w:p>
        </w:tc>
      </w:tr>
      <w:tr w:rsidR="00E502FB" w:rsidRPr="0002005B" w14:paraId="3112354D" w14:textId="77777777" w:rsidTr="00E502FB">
        <w:trPr>
          <w:trHeight w:val="360"/>
        </w:trPr>
        <w:tc>
          <w:tcPr>
            <w:tcW w:w="1980" w:type="dxa"/>
            <w:gridSpan w:val="2"/>
            <w:shd w:val="clear" w:color="auto" w:fill="auto"/>
            <w:vAlign w:val="center"/>
            <w:hideMark/>
          </w:tcPr>
          <w:p w14:paraId="04506F23" w14:textId="77777777" w:rsidR="002B07F5" w:rsidRPr="0002005B" w:rsidRDefault="002B07F5" w:rsidP="00D97B69">
            <w:pPr>
              <w:rPr>
                <w:rFonts w:ascii="仿宋_GB2312" w:eastAsia="仿宋_GB2312"/>
                <w:b/>
                <w:bCs/>
              </w:rPr>
            </w:pPr>
            <w:r w:rsidRPr="0002005B">
              <w:rPr>
                <w:rFonts w:ascii="仿宋_GB2312" w:eastAsia="仿宋_GB2312" w:hint="eastAsia"/>
                <w:b/>
                <w:bCs/>
              </w:rPr>
              <w:t>币种</w:t>
            </w:r>
          </w:p>
        </w:tc>
        <w:tc>
          <w:tcPr>
            <w:tcW w:w="6316" w:type="dxa"/>
            <w:shd w:val="clear" w:color="auto" w:fill="auto"/>
            <w:vAlign w:val="center"/>
            <w:hideMark/>
          </w:tcPr>
          <w:p w14:paraId="1CC44831" w14:textId="77777777" w:rsidR="002B07F5" w:rsidRPr="0002005B" w:rsidRDefault="002B07F5" w:rsidP="00D97B69">
            <w:pPr>
              <w:rPr>
                <w:rFonts w:ascii="仿宋_GB2312" w:eastAsia="仿宋_GB2312"/>
              </w:rPr>
            </w:pPr>
            <w:r w:rsidRPr="0002005B">
              <w:rPr>
                <w:rFonts w:ascii="仿宋_GB2312" w:eastAsia="仿宋_GB2312" w:hint="eastAsia"/>
              </w:rPr>
              <w:t>印度尼西亚盾（Rp）</w:t>
            </w:r>
          </w:p>
        </w:tc>
      </w:tr>
      <w:tr w:rsidR="00E502FB" w:rsidRPr="0002005B" w14:paraId="74292975" w14:textId="77777777" w:rsidTr="00E502FB">
        <w:trPr>
          <w:trHeight w:val="270"/>
        </w:trPr>
        <w:tc>
          <w:tcPr>
            <w:tcW w:w="1980" w:type="dxa"/>
            <w:gridSpan w:val="2"/>
            <w:shd w:val="clear" w:color="auto" w:fill="auto"/>
            <w:vAlign w:val="center"/>
            <w:hideMark/>
          </w:tcPr>
          <w:p w14:paraId="229398FA" w14:textId="77777777" w:rsidR="002B07F5" w:rsidRPr="0002005B" w:rsidRDefault="002B07F5" w:rsidP="00D97B69">
            <w:pPr>
              <w:rPr>
                <w:rFonts w:ascii="仿宋_GB2312" w:eastAsia="仿宋_GB2312"/>
                <w:b/>
                <w:bCs/>
              </w:rPr>
            </w:pPr>
            <w:r w:rsidRPr="0002005B">
              <w:rPr>
                <w:rFonts w:ascii="仿宋_GB2312" w:eastAsia="仿宋_GB2312" w:hint="eastAsia"/>
                <w:b/>
                <w:bCs/>
              </w:rPr>
              <w:t>币种简称</w:t>
            </w:r>
          </w:p>
        </w:tc>
        <w:tc>
          <w:tcPr>
            <w:tcW w:w="6316" w:type="dxa"/>
            <w:shd w:val="clear" w:color="auto" w:fill="auto"/>
            <w:vAlign w:val="center"/>
            <w:hideMark/>
          </w:tcPr>
          <w:p w14:paraId="136065AC" w14:textId="77777777" w:rsidR="002B07F5" w:rsidRPr="0002005B" w:rsidRDefault="002B07F5" w:rsidP="00D97B69">
            <w:pPr>
              <w:rPr>
                <w:rFonts w:ascii="仿宋_GB2312" w:eastAsia="仿宋_GB2312"/>
              </w:rPr>
            </w:pPr>
            <w:r w:rsidRPr="0002005B">
              <w:rPr>
                <w:rFonts w:ascii="仿宋_GB2312" w:eastAsia="仿宋_GB2312" w:hint="eastAsia"/>
              </w:rPr>
              <w:t>IDR</w:t>
            </w:r>
          </w:p>
        </w:tc>
      </w:tr>
      <w:tr w:rsidR="00E502FB" w:rsidRPr="0002005B" w14:paraId="735CBE17" w14:textId="77777777" w:rsidTr="00E502FB">
        <w:trPr>
          <w:trHeight w:val="720"/>
        </w:trPr>
        <w:tc>
          <w:tcPr>
            <w:tcW w:w="1980" w:type="dxa"/>
            <w:gridSpan w:val="2"/>
            <w:shd w:val="clear" w:color="auto" w:fill="auto"/>
            <w:vAlign w:val="center"/>
            <w:hideMark/>
          </w:tcPr>
          <w:p w14:paraId="6A2873A0" w14:textId="77777777" w:rsidR="002B07F5" w:rsidRPr="0002005B" w:rsidRDefault="002B07F5" w:rsidP="00D97B69">
            <w:pPr>
              <w:rPr>
                <w:rFonts w:ascii="仿宋_GB2312" w:eastAsia="仿宋_GB2312"/>
                <w:b/>
                <w:bCs/>
              </w:rPr>
            </w:pPr>
            <w:r w:rsidRPr="0002005B">
              <w:rPr>
                <w:rFonts w:ascii="仿宋_GB2312" w:eastAsia="仿宋_GB2312" w:hint="eastAsia"/>
                <w:b/>
                <w:bCs/>
              </w:rPr>
              <w:t>外汇管制情况</w:t>
            </w:r>
          </w:p>
        </w:tc>
        <w:tc>
          <w:tcPr>
            <w:tcW w:w="6316" w:type="dxa"/>
            <w:shd w:val="clear" w:color="auto" w:fill="auto"/>
            <w:vAlign w:val="center"/>
            <w:hideMark/>
          </w:tcPr>
          <w:p w14:paraId="2CE8A05C" w14:textId="77777777" w:rsidR="002B07F5" w:rsidRPr="0002005B" w:rsidRDefault="002B07F5" w:rsidP="00D97B69">
            <w:pPr>
              <w:rPr>
                <w:rFonts w:ascii="仿宋_GB2312" w:eastAsia="仿宋_GB2312"/>
              </w:rPr>
            </w:pPr>
            <w:r w:rsidRPr="0002005B">
              <w:rPr>
                <w:rFonts w:ascii="仿宋_GB2312" w:eastAsia="仿宋_GB2312" w:hint="eastAsia"/>
              </w:rPr>
              <w:t>印度尼西亚盾可自由兑换，但携带1亿或1亿以上印度尼西亚盾（或等值外币）出境，则须经印度尼西亚银行（央行）批准；携带1亿或1亿以上印度尼西亚盾（或等值外币）进入印度尼西亚海关属地的，须经印度尼西亚海关核实其资金的来源。</w:t>
            </w:r>
          </w:p>
        </w:tc>
      </w:tr>
      <w:tr w:rsidR="00E502FB" w:rsidRPr="0002005B" w14:paraId="4033A5CA" w14:textId="77777777" w:rsidTr="00E502FB">
        <w:trPr>
          <w:trHeight w:val="330"/>
        </w:trPr>
        <w:tc>
          <w:tcPr>
            <w:tcW w:w="1980" w:type="dxa"/>
            <w:gridSpan w:val="2"/>
            <w:shd w:val="clear" w:color="auto" w:fill="auto"/>
            <w:vAlign w:val="center"/>
            <w:hideMark/>
          </w:tcPr>
          <w:p w14:paraId="47F55BEF" w14:textId="77777777" w:rsidR="002B07F5" w:rsidRPr="0002005B" w:rsidRDefault="002B07F5" w:rsidP="00D97B69">
            <w:pPr>
              <w:rPr>
                <w:rFonts w:ascii="仿宋_GB2312" w:eastAsia="仿宋_GB2312"/>
                <w:b/>
                <w:bCs/>
              </w:rPr>
            </w:pPr>
            <w:r w:rsidRPr="0002005B">
              <w:rPr>
                <w:rFonts w:ascii="仿宋_GB2312" w:eastAsia="仿宋_GB2312" w:hint="eastAsia"/>
                <w:b/>
                <w:bCs/>
              </w:rPr>
              <w:t>会计准则</w:t>
            </w:r>
          </w:p>
        </w:tc>
        <w:tc>
          <w:tcPr>
            <w:tcW w:w="6316" w:type="dxa"/>
            <w:shd w:val="clear" w:color="auto" w:fill="auto"/>
            <w:vAlign w:val="center"/>
            <w:hideMark/>
          </w:tcPr>
          <w:p w14:paraId="2AD4C91A" w14:textId="77777777" w:rsidR="002B07F5" w:rsidRPr="0002005B" w:rsidRDefault="002B07F5" w:rsidP="00D97B69">
            <w:pPr>
              <w:rPr>
                <w:rFonts w:ascii="仿宋_GB2312" w:eastAsia="仿宋_GB2312"/>
              </w:rPr>
            </w:pPr>
            <w:r w:rsidRPr="0002005B">
              <w:rPr>
                <w:rFonts w:ascii="仿宋_GB2312" w:eastAsia="仿宋_GB2312" w:hint="eastAsia"/>
              </w:rPr>
              <w:t>适用印度尼西亚会计准则</w:t>
            </w:r>
          </w:p>
        </w:tc>
      </w:tr>
      <w:tr w:rsidR="00E502FB" w:rsidRPr="0002005B" w14:paraId="5A7A861D" w14:textId="77777777" w:rsidTr="00E502FB">
        <w:trPr>
          <w:trHeight w:val="646"/>
        </w:trPr>
        <w:tc>
          <w:tcPr>
            <w:tcW w:w="851" w:type="dxa"/>
            <w:vMerge w:val="restart"/>
            <w:shd w:val="clear" w:color="auto" w:fill="auto"/>
            <w:vAlign w:val="center"/>
            <w:hideMark/>
          </w:tcPr>
          <w:p w14:paraId="186C0AD4" w14:textId="77777777" w:rsidR="002B07F5" w:rsidRPr="0002005B" w:rsidRDefault="002B07F5" w:rsidP="00D97B69">
            <w:pPr>
              <w:rPr>
                <w:rFonts w:ascii="仿宋_GB2312" w:eastAsia="仿宋_GB2312"/>
                <w:b/>
                <w:bCs/>
              </w:rPr>
            </w:pPr>
            <w:r w:rsidRPr="0002005B">
              <w:rPr>
                <w:rFonts w:ascii="仿宋_GB2312" w:eastAsia="仿宋_GB2312" w:hint="eastAsia"/>
                <w:b/>
                <w:bCs/>
              </w:rPr>
              <w:t>公司所得税</w:t>
            </w:r>
          </w:p>
        </w:tc>
        <w:tc>
          <w:tcPr>
            <w:tcW w:w="1129" w:type="dxa"/>
            <w:shd w:val="clear" w:color="auto" w:fill="auto"/>
            <w:vAlign w:val="center"/>
            <w:hideMark/>
          </w:tcPr>
          <w:p w14:paraId="03E835B2" w14:textId="77777777" w:rsidR="002B07F5" w:rsidRPr="0002005B" w:rsidRDefault="002B07F5" w:rsidP="00D97B69">
            <w:pPr>
              <w:rPr>
                <w:rFonts w:ascii="仿宋_GB2312" w:eastAsia="仿宋_GB2312"/>
                <w:b/>
                <w:bCs/>
              </w:rPr>
            </w:pPr>
            <w:r w:rsidRPr="0002005B">
              <w:rPr>
                <w:rFonts w:ascii="仿宋_GB2312" w:eastAsia="仿宋_GB2312" w:hint="eastAsia"/>
                <w:b/>
                <w:bCs/>
              </w:rPr>
              <w:t>应税所得</w:t>
            </w:r>
          </w:p>
        </w:tc>
        <w:tc>
          <w:tcPr>
            <w:tcW w:w="6316" w:type="dxa"/>
            <w:shd w:val="clear" w:color="auto" w:fill="auto"/>
            <w:vAlign w:val="center"/>
            <w:hideMark/>
          </w:tcPr>
          <w:p w14:paraId="7E60967F" w14:textId="77777777" w:rsidR="002B07F5" w:rsidRPr="0002005B" w:rsidRDefault="002B07F5" w:rsidP="00D97B69">
            <w:pPr>
              <w:rPr>
                <w:rFonts w:ascii="仿宋_GB2312" w:eastAsia="仿宋_GB2312"/>
              </w:rPr>
            </w:pPr>
            <w:r w:rsidRPr="0002005B">
              <w:rPr>
                <w:rFonts w:ascii="仿宋_GB2312" w:eastAsia="仿宋_GB2312" w:hint="eastAsia"/>
              </w:rPr>
              <w:t>为应税收入减除可扣除费用后的净利润额。</w:t>
            </w:r>
          </w:p>
        </w:tc>
      </w:tr>
      <w:tr w:rsidR="00E502FB" w:rsidRPr="0002005B" w14:paraId="2B2C002C" w14:textId="77777777" w:rsidTr="00E502FB">
        <w:trPr>
          <w:trHeight w:val="795"/>
        </w:trPr>
        <w:tc>
          <w:tcPr>
            <w:tcW w:w="851" w:type="dxa"/>
            <w:vMerge/>
            <w:shd w:val="clear" w:color="auto" w:fill="auto"/>
            <w:vAlign w:val="center"/>
            <w:hideMark/>
          </w:tcPr>
          <w:p w14:paraId="2977E9AB"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784C0482"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316" w:type="dxa"/>
            <w:shd w:val="clear" w:color="auto" w:fill="auto"/>
            <w:vAlign w:val="center"/>
            <w:hideMark/>
          </w:tcPr>
          <w:p w14:paraId="1755E2B2" w14:textId="77777777" w:rsidR="005F3996" w:rsidRPr="0002005B" w:rsidRDefault="002B07F5" w:rsidP="00D97B69">
            <w:pPr>
              <w:rPr>
                <w:rFonts w:ascii="仿宋_GB2312" w:eastAsia="仿宋_GB2312"/>
              </w:rPr>
            </w:pPr>
            <w:r w:rsidRPr="0002005B">
              <w:rPr>
                <w:rFonts w:ascii="仿宋_GB2312" w:eastAsia="仿宋_GB2312" w:hint="eastAsia"/>
              </w:rPr>
              <w:t>标准企业所得税税率为25%。</w:t>
            </w:r>
          </w:p>
          <w:p w14:paraId="54E676B1" w14:textId="77777777" w:rsidR="002B07F5" w:rsidRPr="0002005B" w:rsidRDefault="005F3996" w:rsidP="00D97B69">
            <w:pPr>
              <w:rPr>
                <w:rFonts w:ascii="仿宋_GB2312" w:eastAsia="仿宋_GB2312"/>
              </w:rPr>
            </w:pPr>
            <w:r w:rsidRPr="0002005B">
              <w:rPr>
                <w:rFonts w:ascii="仿宋_GB2312" w:eastAsia="仿宋_GB2312" w:hint="eastAsia"/>
              </w:rPr>
              <w:t>（1）</w:t>
            </w:r>
            <w:r w:rsidR="002B07F5" w:rsidRPr="0002005B">
              <w:rPr>
                <w:rFonts w:ascii="仿宋_GB2312" w:eastAsia="仿宋_GB2312" w:hint="eastAsia"/>
              </w:rPr>
              <w:t>对于年总收入不超过48亿印度尼西亚盾的企业纳税人（常设机构除外）可享受总收入1%的优惠税收待遇。</w:t>
            </w:r>
          </w:p>
          <w:p w14:paraId="28644EB3" w14:textId="77777777" w:rsidR="004E77D4" w:rsidRPr="0002005B" w:rsidRDefault="005F3996" w:rsidP="00D97B69">
            <w:pPr>
              <w:rPr>
                <w:rFonts w:ascii="仿宋_GB2312" w:eastAsia="仿宋_GB2312"/>
              </w:rPr>
            </w:pPr>
            <w:r w:rsidRPr="0002005B">
              <w:rPr>
                <w:rFonts w:ascii="仿宋_GB2312" w:eastAsia="仿宋_GB2312" w:hint="eastAsia"/>
              </w:rPr>
              <w:t>（2）</w:t>
            </w:r>
            <w:r w:rsidR="004E77D4" w:rsidRPr="0002005B">
              <w:rPr>
                <w:rFonts w:ascii="仿宋_GB2312" w:eastAsia="仿宋_GB2312" w:hint="eastAsia"/>
              </w:rPr>
              <w:t>对于总收入为48亿到500亿印度尼西亚盾的税收居民企业，其总收入在48亿印度尼西亚盾以下部分所对应的应纳税所得额可享受50%企业所得税率减免。</w:t>
            </w:r>
          </w:p>
        </w:tc>
      </w:tr>
      <w:tr w:rsidR="00E502FB" w:rsidRPr="0002005B" w14:paraId="408BAEA8" w14:textId="77777777" w:rsidTr="00E502FB">
        <w:trPr>
          <w:trHeight w:val="495"/>
        </w:trPr>
        <w:tc>
          <w:tcPr>
            <w:tcW w:w="851" w:type="dxa"/>
            <w:vMerge/>
            <w:shd w:val="clear" w:color="auto" w:fill="auto"/>
            <w:vAlign w:val="center"/>
            <w:hideMark/>
          </w:tcPr>
          <w:p w14:paraId="520F54FA"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313BCF1E" w14:textId="77777777" w:rsidR="002B07F5" w:rsidRPr="0002005B" w:rsidRDefault="002B07F5" w:rsidP="00D97B69">
            <w:pPr>
              <w:rPr>
                <w:rFonts w:ascii="仿宋_GB2312" w:eastAsia="仿宋_GB2312"/>
                <w:b/>
                <w:bCs/>
              </w:rPr>
            </w:pPr>
            <w:r w:rsidRPr="0002005B">
              <w:rPr>
                <w:rFonts w:ascii="仿宋_GB2312" w:eastAsia="仿宋_GB2312" w:hint="eastAsia"/>
                <w:b/>
                <w:bCs/>
              </w:rPr>
              <w:t>附加税</w:t>
            </w:r>
          </w:p>
        </w:tc>
        <w:tc>
          <w:tcPr>
            <w:tcW w:w="6316" w:type="dxa"/>
            <w:shd w:val="clear" w:color="auto" w:fill="auto"/>
            <w:vAlign w:val="center"/>
            <w:hideMark/>
          </w:tcPr>
          <w:p w14:paraId="5E8572A3"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2B419152" w14:textId="77777777" w:rsidTr="00E502FB">
        <w:trPr>
          <w:trHeight w:val="600"/>
        </w:trPr>
        <w:tc>
          <w:tcPr>
            <w:tcW w:w="851" w:type="dxa"/>
            <w:vMerge/>
            <w:shd w:val="clear" w:color="auto" w:fill="auto"/>
            <w:vAlign w:val="center"/>
            <w:hideMark/>
          </w:tcPr>
          <w:p w14:paraId="49B83BE5"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3BDEAA5E" w14:textId="77777777" w:rsidR="002B07F5" w:rsidRPr="0002005B" w:rsidRDefault="002B07F5" w:rsidP="00D97B69">
            <w:pPr>
              <w:rPr>
                <w:rFonts w:ascii="仿宋_GB2312" w:eastAsia="仿宋_GB2312"/>
                <w:b/>
                <w:bCs/>
              </w:rPr>
            </w:pPr>
            <w:r w:rsidRPr="0002005B">
              <w:rPr>
                <w:rFonts w:ascii="仿宋_GB2312" w:eastAsia="仿宋_GB2312" w:hint="eastAsia"/>
                <w:b/>
                <w:bCs/>
              </w:rPr>
              <w:t>境外税收抵免</w:t>
            </w:r>
          </w:p>
        </w:tc>
        <w:tc>
          <w:tcPr>
            <w:tcW w:w="6316" w:type="dxa"/>
            <w:shd w:val="clear" w:color="auto" w:fill="auto"/>
            <w:vAlign w:val="center"/>
            <w:hideMark/>
          </w:tcPr>
          <w:p w14:paraId="683A9A62" w14:textId="77777777" w:rsidR="002B07F5" w:rsidRPr="0002005B" w:rsidRDefault="002B07F5" w:rsidP="00D97B69">
            <w:pPr>
              <w:rPr>
                <w:rFonts w:ascii="仿宋_GB2312" w:eastAsia="仿宋_GB2312"/>
              </w:rPr>
            </w:pPr>
            <w:r w:rsidRPr="0002005B">
              <w:rPr>
                <w:rFonts w:ascii="仿宋_GB2312" w:eastAsia="仿宋_GB2312" w:hint="eastAsia"/>
              </w:rPr>
              <w:t>取得境外所得的居民公司纳税人可就该所得已缴纳的境外税额进行单方面税收抵免，但抵免金额以所得按印度尼西亚税法计算缴纳的税额为限。</w:t>
            </w:r>
          </w:p>
        </w:tc>
      </w:tr>
      <w:tr w:rsidR="00E502FB" w:rsidRPr="0002005B" w14:paraId="178A34B4" w14:textId="77777777" w:rsidTr="00E502FB">
        <w:trPr>
          <w:trHeight w:val="540"/>
        </w:trPr>
        <w:tc>
          <w:tcPr>
            <w:tcW w:w="851" w:type="dxa"/>
            <w:vMerge/>
            <w:shd w:val="clear" w:color="auto" w:fill="auto"/>
            <w:vAlign w:val="center"/>
            <w:hideMark/>
          </w:tcPr>
          <w:p w14:paraId="0D70C9F6"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3B00ADAC" w14:textId="77777777" w:rsidR="002B07F5" w:rsidRPr="0002005B" w:rsidRDefault="002B07F5" w:rsidP="00D97B69">
            <w:pPr>
              <w:rPr>
                <w:rFonts w:ascii="仿宋_GB2312" w:eastAsia="仿宋_GB2312"/>
                <w:b/>
                <w:bCs/>
              </w:rPr>
            </w:pPr>
            <w:r w:rsidRPr="0002005B">
              <w:rPr>
                <w:rFonts w:ascii="仿宋_GB2312" w:eastAsia="仿宋_GB2312" w:hint="eastAsia"/>
                <w:b/>
                <w:bCs/>
              </w:rPr>
              <w:t>参股免税</w:t>
            </w:r>
          </w:p>
        </w:tc>
        <w:tc>
          <w:tcPr>
            <w:tcW w:w="6316" w:type="dxa"/>
            <w:shd w:val="clear" w:color="auto" w:fill="auto"/>
            <w:vAlign w:val="center"/>
            <w:hideMark/>
          </w:tcPr>
          <w:p w14:paraId="24136804" w14:textId="77777777" w:rsidR="002B07F5" w:rsidRPr="0002005B" w:rsidRDefault="002B07F5" w:rsidP="00D97B69">
            <w:pPr>
              <w:rPr>
                <w:rFonts w:ascii="仿宋_GB2312" w:eastAsia="仿宋_GB2312"/>
              </w:rPr>
            </w:pPr>
            <w:r w:rsidRPr="0002005B">
              <w:rPr>
                <w:rFonts w:ascii="仿宋_GB2312" w:eastAsia="仿宋_GB2312" w:hint="eastAsia"/>
              </w:rPr>
              <w:t>如果接受股息的居民公司纳税人持有支付股息的印度尼西亚有限责任公司至少25%的股份且股息来自于留存收益，则股息接收方就上述参股获得的股息可免税。</w:t>
            </w:r>
          </w:p>
        </w:tc>
      </w:tr>
      <w:tr w:rsidR="00E502FB" w:rsidRPr="0002005B" w14:paraId="459FDB75" w14:textId="77777777" w:rsidTr="00E502FB">
        <w:trPr>
          <w:trHeight w:val="540"/>
        </w:trPr>
        <w:tc>
          <w:tcPr>
            <w:tcW w:w="851" w:type="dxa"/>
            <w:vMerge/>
            <w:shd w:val="clear" w:color="auto" w:fill="auto"/>
            <w:vAlign w:val="center"/>
            <w:hideMark/>
          </w:tcPr>
          <w:p w14:paraId="2C14894D"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2AE41362" w14:textId="77777777" w:rsidR="002B07F5" w:rsidRPr="0002005B" w:rsidRDefault="002B07F5" w:rsidP="00D97B69">
            <w:pPr>
              <w:rPr>
                <w:rFonts w:ascii="仿宋_GB2312" w:eastAsia="仿宋_GB2312"/>
                <w:b/>
                <w:bCs/>
              </w:rPr>
            </w:pPr>
            <w:r w:rsidRPr="0002005B">
              <w:rPr>
                <w:rFonts w:ascii="仿宋_GB2312" w:eastAsia="仿宋_GB2312" w:hint="eastAsia"/>
                <w:b/>
                <w:bCs/>
              </w:rPr>
              <w:t>控股公司特殊规定</w:t>
            </w:r>
          </w:p>
        </w:tc>
        <w:tc>
          <w:tcPr>
            <w:tcW w:w="6316" w:type="dxa"/>
            <w:shd w:val="clear" w:color="auto" w:fill="auto"/>
            <w:vAlign w:val="center"/>
            <w:hideMark/>
          </w:tcPr>
          <w:p w14:paraId="0AC86A3A"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127F3510" w14:textId="77777777" w:rsidTr="00E502FB">
        <w:trPr>
          <w:trHeight w:val="810"/>
        </w:trPr>
        <w:tc>
          <w:tcPr>
            <w:tcW w:w="851" w:type="dxa"/>
            <w:vMerge/>
            <w:shd w:val="clear" w:color="auto" w:fill="auto"/>
            <w:vAlign w:val="center"/>
            <w:hideMark/>
          </w:tcPr>
          <w:p w14:paraId="20B2EDAC"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0B54B4FB" w14:textId="77777777" w:rsidR="002B07F5" w:rsidRPr="0002005B" w:rsidRDefault="002B07F5" w:rsidP="00D97B69">
            <w:pPr>
              <w:rPr>
                <w:rFonts w:ascii="仿宋_GB2312" w:eastAsia="仿宋_GB2312"/>
                <w:b/>
                <w:bCs/>
              </w:rPr>
            </w:pPr>
            <w:r w:rsidRPr="0002005B">
              <w:rPr>
                <w:rFonts w:ascii="仿宋_GB2312" w:eastAsia="仿宋_GB2312" w:hint="eastAsia"/>
                <w:b/>
                <w:bCs/>
              </w:rPr>
              <w:t>税收优惠</w:t>
            </w:r>
          </w:p>
        </w:tc>
        <w:tc>
          <w:tcPr>
            <w:tcW w:w="6316" w:type="dxa"/>
            <w:shd w:val="clear" w:color="auto" w:fill="auto"/>
            <w:vAlign w:val="center"/>
            <w:hideMark/>
          </w:tcPr>
          <w:p w14:paraId="4BAFBE53" w14:textId="77777777" w:rsidR="005F3996" w:rsidRPr="0002005B" w:rsidRDefault="002B07F5" w:rsidP="00D97B69">
            <w:pPr>
              <w:rPr>
                <w:rFonts w:ascii="仿宋_GB2312" w:eastAsia="仿宋_GB2312"/>
              </w:rPr>
            </w:pPr>
            <w:r w:rsidRPr="0002005B">
              <w:rPr>
                <w:rFonts w:ascii="仿宋_GB2312" w:eastAsia="仿宋_GB2312" w:hint="eastAsia"/>
              </w:rPr>
              <w:t>在满足一定条件的情况下，投资某些特定行业的企业或在某些特殊地区开展经营的企业可享受税收优惠。</w:t>
            </w:r>
          </w:p>
          <w:p w14:paraId="30255862" w14:textId="77777777" w:rsidR="005F3996" w:rsidRPr="0002005B" w:rsidRDefault="002B07F5" w:rsidP="00D97B69">
            <w:pPr>
              <w:rPr>
                <w:rFonts w:ascii="仿宋_GB2312" w:eastAsia="仿宋_GB2312"/>
              </w:rPr>
            </w:pPr>
            <w:r w:rsidRPr="0002005B">
              <w:rPr>
                <w:rFonts w:ascii="仿宋_GB2312" w:eastAsia="仿宋_GB2312" w:hint="eastAsia"/>
              </w:rPr>
              <w:t>税收优惠包括30%的税收投资补贴（每年5%），加速折旧，亏损结转年限延长至10年以及对支付给非居民纳税人的股息实行10%的优惠预提税率。</w:t>
            </w:r>
          </w:p>
          <w:p w14:paraId="23BC8676" w14:textId="77777777" w:rsidR="002B07F5" w:rsidRPr="0002005B" w:rsidRDefault="002B07F5" w:rsidP="00D97B69">
            <w:pPr>
              <w:rPr>
                <w:rFonts w:ascii="仿宋_GB2312" w:eastAsia="仿宋_GB2312"/>
              </w:rPr>
            </w:pPr>
            <w:r w:rsidRPr="0002005B">
              <w:rPr>
                <w:rFonts w:ascii="仿宋_GB2312" w:eastAsia="仿宋_GB2312" w:hint="eastAsia"/>
              </w:rPr>
              <w:t>在满足一定条件的情况下，在印度尼西亚证券交易所上市的公司可享受减少5%所得税的优惠。</w:t>
            </w:r>
          </w:p>
        </w:tc>
      </w:tr>
      <w:tr w:rsidR="00E502FB" w:rsidRPr="0002005B" w14:paraId="0080495B" w14:textId="77777777" w:rsidTr="00E502FB">
        <w:trPr>
          <w:trHeight w:val="600"/>
        </w:trPr>
        <w:tc>
          <w:tcPr>
            <w:tcW w:w="851" w:type="dxa"/>
            <w:vMerge/>
            <w:shd w:val="clear" w:color="auto" w:fill="auto"/>
            <w:vAlign w:val="center"/>
            <w:hideMark/>
          </w:tcPr>
          <w:p w14:paraId="35235246"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27180865" w14:textId="77777777" w:rsidR="002B07F5" w:rsidRPr="0002005B" w:rsidRDefault="002B07F5" w:rsidP="00D97B69">
            <w:pPr>
              <w:rPr>
                <w:rFonts w:ascii="仿宋_GB2312" w:eastAsia="仿宋_GB2312"/>
                <w:b/>
                <w:bCs/>
              </w:rPr>
            </w:pPr>
            <w:r w:rsidRPr="0002005B">
              <w:rPr>
                <w:rFonts w:ascii="仿宋_GB2312" w:eastAsia="仿宋_GB2312" w:hint="eastAsia"/>
                <w:b/>
                <w:bCs/>
              </w:rPr>
              <w:t>亏损弥补规定</w:t>
            </w:r>
          </w:p>
        </w:tc>
        <w:tc>
          <w:tcPr>
            <w:tcW w:w="6316" w:type="dxa"/>
            <w:shd w:val="clear" w:color="auto" w:fill="auto"/>
            <w:vAlign w:val="center"/>
            <w:hideMark/>
          </w:tcPr>
          <w:p w14:paraId="6006D0AC" w14:textId="77777777" w:rsidR="002B07F5" w:rsidRPr="0002005B" w:rsidRDefault="002B07F5" w:rsidP="00D97B69">
            <w:pPr>
              <w:rPr>
                <w:rFonts w:ascii="仿宋_GB2312" w:eastAsia="仿宋_GB2312"/>
              </w:rPr>
            </w:pPr>
            <w:r w:rsidRPr="0002005B">
              <w:rPr>
                <w:rFonts w:ascii="仿宋_GB2312" w:eastAsia="仿宋_GB2312" w:hint="eastAsia"/>
              </w:rPr>
              <w:t>亏损可向以后年度结转，期限为5年（对于特定行业和位于偏远地区的公司，这个期限可延长至10年）。亏损不可向以前年度结转。</w:t>
            </w:r>
          </w:p>
        </w:tc>
      </w:tr>
      <w:tr w:rsidR="00E502FB" w:rsidRPr="0002005B" w14:paraId="0468B46A" w14:textId="77777777" w:rsidTr="00E502FB">
        <w:trPr>
          <w:trHeight w:val="735"/>
        </w:trPr>
        <w:tc>
          <w:tcPr>
            <w:tcW w:w="1980" w:type="dxa"/>
            <w:gridSpan w:val="2"/>
            <w:shd w:val="clear" w:color="auto" w:fill="auto"/>
            <w:vAlign w:val="center"/>
            <w:hideMark/>
          </w:tcPr>
          <w:p w14:paraId="548AC6A1" w14:textId="77777777" w:rsidR="002B07F5" w:rsidRPr="0002005B" w:rsidRDefault="002B07F5" w:rsidP="00D97B69">
            <w:pPr>
              <w:rPr>
                <w:rFonts w:ascii="仿宋_GB2312" w:eastAsia="仿宋_GB2312"/>
                <w:b/>
                <w:bCs/>
              </w:rPr>
            </w:pPr>
            <w:r w:rsidRPr="0002005B">
              <w:rPr>
                <w:rFonts w:ascii="仿宋_GB2312" w:eastAsia="仿宋_GB2312" w:hint="eastAsia"/>
                <w:b/>
                <w:bCs/>
              </w:rPr>
              <w:t>预提税</w:t>
            </w:r>
          </w:p>
        </w:tc>
        <w:tc>
          <w:tcPr>
            <w:tcW w:w="6316" w:type="dxa"/>
            <w:shd w:val="clear" w:color="auto" w:fill="auto"/>
            <w:vAlign w:val="center"/>
            <w:hideMark/>
          </w:tcPr>
          <w:p w14:paraId="6AF2EC86" w14:textId="77777777" w:rsidR="002B07F5" w:rsidRPr="0002005B" w:rsidRDefault="002B07F5" w:rsidP="00D97B69">
            <w:pPr>
              <w:rPr>
                <w:rFonts w:ascii="仿宋_GB2312" w:eastAsia="仿宋_GB2312"/>
              </w:rPr>
            </w:pPr>
            <w:r w:rsidRPr="0002005B">
              <w:rPr>
                <w:rFonts w:ascii="仿宋_GB2312" w:eastAsia="仿宋_GB2312" w:hint="eastAsia"/>
              </w:rPr>
              <w:t>支付给非居民纳税人的股息须缴纳20%的预提税（最终税），可适用税收协定优惠税率的除外，支付给居民个人的股息须缴纳10%的预提税（最终税）。</w:t>
            </w:r>
          </w:p>
        </w:tc>
      </w:tr>
      <w:tr w:rsidR="00E502FB" w:rsidRPr="0002005B" w14:paraId="4FBE6530" w14:textId="77777777" w:rsidTr="00E502FB">
        <w:trPr>
          <w:trHeight w:val="570"/>
        </w:trPr>
        <w:tc>
          <w:tcPr>
            <w:tcW w:w="851" w:type="dxa"/>
            <w:vMerge w:val="restart"/>
            <w:shd w:val="clear" w:color="auto" w:fill="auto"/>
            <w:vAlign w:val="center"/>
            <w:hideMark/>
          </w:tcPr>
          <w:p w14:paraId="3FDDF0FE" w14:textId="77777777" w:rsidR="002B07F5" w:rsidRPr="0002005B" w:rsidRDefault="002B07F5" w:rsidP="00D97B69">
            <w:pPr>
              <w:rPr>
                <w:rFonts w:ascii="仿宋_GB2312" w:eastAsia="仿宋_GB2312"/>
                <w:b/>
                <w:bCs/>
              </w:rPr>
            </w:pPr>
            <w:r w:rsidRPr="0002005B">
              <w:rPr>
                <w:rFonts w:ascii="仿宋_GB2312" w:eastAsia="仿宋_GB2312" w:hint="eastAsia"/>
                <w:b/>
                <w:bCs/>
              </w:rPr>
              <w:t>其他税</w:t>
            </w:r>
          </w:p>
        </w:tc>
        <w:tc>
          <w:tcPr>
            <w:tcW w:w="1129" w:type="dxa"/>
            <w:shd w:val="clear" w:color="auto" w:fill="auto"/>
            <w:vAlign w:val="center"/>
            <w:hideMark/>
          </w:tcPr>
          <w:p w14:paraId="407319BD" w14:textId="77777777" w:rsidR="002B07F5" w:rsidRPr="0002005B" w:rsidRDefault="002B07F5" w:rsidP="00D97B69">
            <w:pPr>
              <w:rPr>
                <w:rFonts w:ascii="仿宋_GB2312" w:eastAsia="仿宋_GB2312"/>
                <w:b/>
                <w:bCs/>
              </w:rPr>
            </w:pPr>
            <w:r w:rsidRPr="0002005B">
              <w:rPr>
                <w:rFonts w:ascii="仿宋_GB2312" w:eastAsia="仿宋_GB2312" w:hint="eastAsia"/>
                <w:b/>
                <w:bCs/>
              </w:rPr>
              <w:t>资本税</w:t>
            </w:r>
          </w:p>
        </w:tc>
        <w:tc>
          <w:tcPr>
            <w:tcW w:w="6316" w:type="dxa"/>
            <w:shd w:val="clear" w:color="auto" w:fill="auto"/>
            <w:vAlign w:val="center"/>
            <w:hideMark/>
          </w:tcPr>
          <w:p w14:paraId="1AAF3CDB" w14:textId="77777777" w:rsidR="002B07F5" w:rsidRPr="0002005B" w:rsidRDefault="002B07F5" w:rsidP="00D97B69">
            <w:pPr>
              <w:rPr>
                <w:rFonts w:ascii="仿宋_GB2312" w:eastAsia="仿宋_GB2312"/>
              </w:rPr>
            </w:pPr>
            <w:r w:rsidRPr="0002005B">
              <w:rPr>
                <w:rFonts w:ascii="仿宋_GB2312" w:eastAsia="仿宋_GB2312" w:hint="eastAsia"/>
              </w:rPr>
              <w:t>无，但需缴纳若干登记费用。</w:t>
            </w:r>
          </w:p>
        </w:tc>
      </w:tr>
      <w:tr w:rsidR="00E502FB" w:rsidRPr="0002005B" w14:paraId="41F16461" w14:textId="77777777" w:rsidTr="00E502FB">
        <w:trPr>
          <w:trHeight w:val="510"/>
        </w:trPr>
        <w:tc>
          <w:tcPr>
            <w:tcW w:w="851" w:type="dxa"/>
            <w:vMerge/>
            <w:shd w:val="clear" w:color="auto" w:fill="auto"/>
            <w:vAlign w:val="center"/>
            <w:hideMark/>
          </w:tcPr>
          <w:p w14:paraId="563CD527"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76CA1687" w14:textId="77777777" w:rsidR="002B07F5" w:rsidRPr="0002005B" w:rsidRDefault="002B07F5" w:rsidP="00D97B69">
            <w:pPr>
              <w:rPr>
                <w:rFonts w:ascii="仿宋_GB2312" w:eastAsia="仿宋_GB2312"/>
                <w:b/>
                <w:bCs/>
              </w:rPr>
            </w:pPr>
            <w:r w:rsidRPr="0002005B">
              <w:rPr>
                <w:rFonts w:ascii="仿宋_GB2312" w:eastAsia="仿宋_GB2312" w:hint="eastAsia"/>
                <w:b/>
                <w:bCs/>
              </w:rPr>
              <w:t>薪酬税</w:t>
            </w:r>
          </w:p>
        </w:tc>
        <w:tc>
          <w:tcPr>
            <w:tcW w:w="6316" w:type="dxa"/>
            <w:shd w:val="clear" w:color="auto" w:fill="auto"/>
            <w:vAlign w:val="center"/>
            <w:hideMark/>
          </w:tcPr>
          <w:p w14:paraId="41CF1F52" w14:textId="77777777" w:rsidR="002B07F5" w:rsidRPr="0002005B" w:rsidRDefault="002B07F5" w:rsidP="00D97B69">
            <w:pPr>
              <w:rPr>
                <w:rFonts w:ascii="仿宋_GB2312" w:eastAsia="仿宋_GB2312"/>
              </w:rPr>
            </w:pPr>
            <w:r w:rsidRPr="0002005B">
              <w:rPr>
                <w:rFonts w:ascii="仿宋_GB2312" w:eastAsia="仿宋_GB2312" w:hint="eastAsia"/>
              </w:rPr>
              <w:t>雇主须按雇员的工资收入扣缴、支付并申报所得税。</w:t>
            </w:r>
          </w:p>
        </w:tc>
      </w:tr>
      <w:tr w:rsidR="00E502FB" w:rsidRPr="0002005B" w14:paraId="0C7AA213" w14:textId="77777777" w:rsidTr="00E502FB">
        <w:trPr>
          <w:trHeight w:val="690"/>
        </w:trPr>
        <w:tc>
          <w:tcPr>
            <w:tcW w:w="851" w:type="dxa"/>
            <w:vMerge/>
            <w:shd w:val="clear" w:color="auto" w:fill="auto"/>
            <w:vAlign w:val="center"/>
            <w:hideMark/>
          </w:tcPr>
          <w:p w14:paraId="64A4C40A"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20019591" w14:textId="77777777" w:rsidR="002B07F5" w:rsidRPr="0002005B" w:rsidRDefault="002B07F5" w:rsidP="00D97B69">
            <w:pPr>
              <w:rPr>
                <w:rFonts w:ascii="仿宋_GB2312" w:eastAsia="仿宋_GB2312"/>
                <w:b/>
                <w:bCs/>
              </w:rPr>
            </w:pPr>
            <w:r w:rsidRPr="0002005B">
              <w:rPr>
                <w:rFonts w:ascii="仿宋_GB2312" w:eastAsia="仿宋_GB2312" w:hint="eastAsia"/>
                <w:b/>
                <w:bCs/>
              </w:rPr>
              <w:t>房地产税</w:t>
            </w:r>
          </w:p>
        </w:tc>
        <w:tc>
          <w:tcPr>
            <w:tcW w:w="6316" w:type="dxa"/>
            <w:shd w:val="clear" w:color="auto" w:fill="auto"/>
            <w:vAlign w:val="center"/>
            <w:hideMark/>
          </w:tcPr>
          <w:p w14:paraId="77D39EA9" w14:textId="77777777" w:rsidR="002B07F5" w:rsidRPr="0002005B" w:rsidRDefault="002B07F5" w:rsidP="00D97B69">
            <w:pPr>
              <w:rPr>
                <w:rFonts w:ascii="仿宋_GB2312" w:eastAsia="仿宋_GB2312"/>
              </w:rPr>
            </w:pPr>
            <w:r w:rsidRPr="0002005B">
              <w:rPr>
                <w:rFonts w:ascii="仿宋_GB2312" w:eastAsia="仿宋_GB2312" w:hint="eastAsia"/>
              </w:rPr>
              <w:t>每年对土地、房产与永久建筑物征收土地与房产税。税率一般不超过房产售价的0.3%。部分行业（即油气、地热、采矿、种植、林业等）的土地与房产税适用特殊规定。</w:t>
            </w:r>
          </w:p>
        </w:tc>
      </w:tr>
      <w:tr w:rsidR="00E502FB" w:rsidRPr="0002005B" w14:paraId="6AD68A05" w14:textId="77777777" w:rsidTr="00E502FB">
        <w:trPr>
          <w:trHeight w:val="885"/>
        </w:trPr>
        <w:tc>
          <w:tcPr>
            <w:tcW w:w="851" w:type="dxa"/>
            <w:vMerge/>
            <w:shd w:val="clear" w:color="auto" w:fill="auto"/>
            <w:vAlign w:val="center"/>
            <w:hideMark/>
          </w:tcPr>
          <w:p w14:paraId="57A85CF0"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71023934" w14:textId="77777777" w:rsidR="002B07F5" w:rsidRPr="0002005B" w:rsidRDefault="002B07F5" w:rsidP="00D97B69">
            <w:pPr>
              <w:rPr>
                <w:rFonts w:ascii="仿宋_GB2312" w:eastAsia="仿宋_GB2312"/>
                <w:b/>
                <w:bCs/>
              </w:rPr>
            </w:pPr>
            <w:r w:rsidRPr="0002005B">
              <w:rPr>
                <w:rFonts w:ascii="仿宋_GB2312" w:eastAsia="仿宋_GB2312" w:hint="eastAsia"/>
                <w:b/>
                <w:bCs/>
              </w:rPr>
              <w:t>社会保障税</w:t>
            </w:r>
          </w:p>
        </w:tc>
        <w:tc>
          <w:tcPr>
            <w:tcW w:w="6316" w:type="dxa"/>
            <w:shd w:val="clear" w:color="auto" w:fill="auto"/>
            <w:vAlign w:val="center"/>
            <w:hideMark/>
          </w:tcPr>
          <w:p w14:paraId="7D596DCF" w14:textId="77777777" w:rsidR="002B07F5" w:rsidRPr="0002005B" w:rsidRDefault="002B07F5" w:rsidP="00D97B69">
            <w:pPr>
              <w:rPr>
                <w:rFonts w:ascii="仿宋_GB2312" w:eastAsia="仿宋_GB2312"/>
              </w:rPr>
            </w:pPr>
            <w:r w:rsidRPr="0002005B">
              <w:rPr>
                <w:rFonts w:ascii="仿宋_GB2312" w:eastAsia="仿宋_GB2312" w:hint="eastAsia"/>
              </w:rPr>
              <w:t>如果雇主雇佣10名或以上雇员或每月发生的工资费用为100万印度尼西亚盾以上，则雇主须向印度尼西亚社保基金供款。雇主就老年补偿金的供款百分比为3.7%。</w:t>
            </w:r>
          </w:p>
        </w:tc>
      </w:tr>
      <w:tr w:rsidR="00E502FB" w:rsidRPr="0002005B" w14:paraId="4254F784" w14:textId="77777777" w:rsidTr="00E502FB">
        <w:trPr>
          <w:trHeight w:val="660"/>
        </w:trPr>
        <w:tc>
          <w:tcPr>
            <w:tcW w:w="851" w:type="dxa"/>
            <w:vMerge/>
            <w:shd w:val="clear" w:color="auto" w:fill="auto"/>
            <w:vAlign w:val="center"/>
            <w:hideMark/>
          </w:tcPr>
          <w:p w14:paraId="4379CA57"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3254546E" w14:textId="77777777" w:rsidR="002B07F5" w:rsidRPr="0002005B" w:rsidRDefault="002B07F5" w:rsidP="00D97B69">
            <w:pPr>
              <w:rPr>
                <w:rFonts w:ascii="仿宋_GB2312" w:eastAsia="仿宋_GB2312"/>
                <w:b/>
                <w:bCs/>
              </w:rPr>
            </w:pPr>
            <w:r w:rsidRPr="0002005B">
              <w:rPr>
                <w:rFonts w:ascii="仿宋_GB2312" w:eastAsia="仿宋_GB2312" w:hint="eastAsia"/>
                <w:b/>
                <w:bCs/>
              </w:rPr>
              <w:t>印花税</w:t>
            </w:r>
          </w:p>
        </w:tc>
        <w:tc>
          <w:tcPr>
            <w:tcW w:w="6316" w:type="dxa"/>
            <w:shd w:val="clear" w:color="auto" w:fill="auto"/>
            <w:vAlign w:val="center"/>
            <w:hideMark/>
          </w:tcPr>
          <w:p w14:paraId="6837DE38" w14:textId="77777777" w:rsidR="002B07F5" w:rsidRPr="0002005B" w:rsidRDefault="002B07F5" w:rsidP="00D97B69">
            <w:pPr>
              <w:rPr>
                <w:rFonts w:ascii="仿宋_GB2312" w:eastAsia="仿宋_GB2312"/>
              </w:rPr>
            </w:pPr>
            <w:r w:rsidRPr="0002005B">
              <w:rPr>
                <w:rFonts w:ascii="仿宋_GB2312" w:eastAsia="仿宋_GB2312" w:hint="eastAsia"/>
              </w:rPr>
              <w:t>对某些文件征收3000印度尼西亚盾或6000印度尼西亚盾的印花税。</w:t>
            </w:r>
          </w:p>
        </w:tc>
      </w:tr>
      <w:tr w:rsidR="00E502FB" w:rsidRPr="0002005B" w14:paraId="22EA8F46" w14:textId="77777777" w:rsidTr="00E502FB">
        <w:trPr>
          <w:trHeight w:val="615"/>
        </w:trPr>
        <w:tc>
          <w:tcPr>
            <w:tcW w:w="851" w:type="dxa"/>
            <w:vMerge/>
            <w:shd w:val="clear" w:color="auto" w:fill="auto"/>
            <w:vAlign w:val="center"/>
            <w:hideMark/>
          </w:tcPr>
          <w:p w14:paraId="50A84F61"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63FA2091" w14:textId="77777777" w:rsidR="002B07F5" w:rsidRPr="0002005B" w:rsidRDefault="002B07F5" w:rsidP="00D97B69">
            <w:pPr>
              <w:rPr>
                <w:rFonts w:ascii="仿宋_GB2312" w:eastAsia="仿宋_GB2312"/>
                <w:b/>
                <w:bCs/>
              </w:rPr>
            </w:pPr>
            <w:r w:rsidRPr="0002005B">
              <w:rPr>
                <w:rFonts w:ascii="仿宋_GB2312" w:eastAsia="仿宋_GB2312" w:hint="eastAsia"/>
                <w:b/>
                <w:bCs/>
              </w:rPr>
              <w:t>财产转让税</w:t>
            </w:r>
          </w:p>
        </w:tc>
        <w:tc>
          <w:tcPr>
            <w:tcW w:w="6316" w:type="dxa"/>
            <w:shd w:val="clear" w:color="auto" w:fill="auto"/>
            <w:vAlign w:val="center"/>
            <w:hideMark/>
          </w:tcPr>
          <w:p w14:paraId="0DC03CD6" w14:textId="77777777" w:rsidR="002B07F5" w:rsidRPr="0002005B" w:rsidRDefault="002B07F5" w:rsidP="00D97B69">
            <w:pPr>
              <w:rPr>
                <w:rFonts w:ascii="仿宋_GB2312" w:eastAsia="仿宋_GB2312"/>
              </w:rPr>
            </w:pPr>
            <w:r w:rsidRPr="0002005B">
              <w:rPr>
                <w:rFonts w:ascii="仿宋_GB2312" w:eastAsia="仿宋_GB2312" w:hint="eastAsia"/>
              </w:rPr>
              <w:t>收购土地或者房屋应缴纳转让价值5%的土地与房产转让税。</w:t>
            </w:r>
          </w:p>
        </w:tc>
      </w:tr>
      <w:tr w:rsidR="00E502FB" w:rsidRPr="0002005B" w14:paraId="58EC85D2" w14:textId="77777777" w:rsidTr="00E502FB">
        <w:trPr>
          <w:trHeight w:val="855"/>
        </w:trPr>
        <w:tc>
          <w:tcPr>
            <w:tcW w:w="851" w:type="dxa"/>
            <w:vMerge/>
            <w:shd w:val="clear" w:color="auto" w:fill="auto"/>
            <w:vAlign w:val="center"/>
            <w:hideMark/>
          </w:tcPr>
          <w:p w14:paraId="1B872661"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2AD828B0" w14:textId="77777777" w:rsidR="002B07F5" w:rsidRPr="0002005B" w:rsidRDefault="002B07F5" w:rsidP="00D97B69">
            <w:pPr>
              <w:rPr>
                <w:rFonts w:ascii="仿宋_GB2312" w:eastAsia="仿宋_GB2312"/>
                <w:b/>
                <w:bCs/>
              </w:rPr>
            </w:pPr>
            <w:r w:rsidRPr="0002005B">
              <w:rPr>
                <w:rFonts w:ascii="仿宋_GB2312" w:eastAsia="仿宋_GB2312" w:hint="eastAsia"/>
                <w:b/>
                <w:bCs/>
              </w:rPr>
              <w:t>其他</w:t>
            </w:r>
          </w:p>
        </w:tc>
        <w:tc>
          <w:tcPr>
            <w:tcW w:w="6316" w:type="dxa"/>
            <w:shd w:val="clear" w:color="auto" w:fill="auto"/>
            <w:vAlign w:val="center"/>
            <w:hideMark/>
          </w:tcPr>
          <w:p w14:paraId="419DAC6C" w14:textId="77777777" w:rsidR="002B07F5" w:rsidRPr="0002005B" w:rsidRDefault="002B07F5" w:rsidP="00D97B69">
            <w:pPr>
              <w:rPr>
                <w:rFonts w:ascii="仿宋_GB2312" w:eastAsia="仿宋_GB2312"/>
              </w:rPr>
            </w:pPr>
            <w:r w:rsidRPr="0002005B">
              <w:rPr>
                <w:rFonts w:ascii="仿宋_GB2312" w:eastAsia="仿宋_GB2312" w:hint="eastAsia"/>
              </w:rPr>
              <w:t>出售印度尼西亚证券交易所上市企业的</w:t>
            </w:r>
            <w:r w:rsidRPr="0002005B">
              <w:rPr>
                <w:rFonts w:ascii="仿宋_GB2312" w:eastAsia="仿宋_GB2312" w:hint="eastAsia"/>
                <w:b/>
              </w:rPr>
              <w:t>股份</w:t>
            </w:r>
            <w:r w:rsidRPr="0002005B">
              <w:rPr>
                <w:rFonts w:ascii="仿宋_GB2312" w:eastAsia="仿宋_GB2312" w:hint="eastAsia"/>
              </w:rPr>
              <w:t>应按交易价的0.1%缴纳最终税；对于出售首次公开发行的原始股按股票价值的0.5%征收附加税。转让非上市居民企业的股份应缴纳转让价值5%的预提税，根据税收协定适用免税规定的除外。</w:t>
            </w:r>
          </w:p>
        </w:tc>
      </w:tr>
      <w:tr w:rsidR="00E502FB" w:rsidRPr="0002005B" w14:paraId="0E66CF01" w14:textId="77777777" w:rsidTr="00E502FB">
        <w:trPr>
          <w:trHeight w:val="945"/>
        </w:trPr>
        <w:tc>
          <w:tcPr>
            <w:tcW w:w="1980" w:type="dxa"/>
            <w:gridSpan w:val="2"/>
            <w:shd w:val="clear" w:color="auto" w:fill="auto"/>
            <w:vAlign w:val="center"/>
            <w:hideMark/>
          </w:tcPr>
          <w:p w14:paraId="04D6BA49" w14:textId="77777777" w:rsidR="002B07F5" w:rsidRPr="0002005B" w:rsidRDefault="002B07F5" w:rsidP="00D97B69">
            <w:pPr>
              <w:rPr>
                <w:rFonts w:ascii="仿宋_GB2312" w:eastAsia="仿宋_GB2312"/>
                <w:b/>
                <w:bCs/>
              </w:rPr>
            </w:pPr>
            <w:r w:rsidRPr="0002005B">
              <w:rPr>
                <w:rFonts w:ascii="仿宋_GB2312" w:eastAsia="仿宋_GB2312" w:hint="eastAsia"/>
                <w:b/>
                <w:bCs/>
              </w:rPr>
              <w:t>反避税规则</w:t>
            </w:r>
          </w:p>
        </w:tc>
        <w:tc>
          <w:tcPr>
            <w:tcW w:w="6316" w:type="dxa"/>
            <w:shd w:val="clear" w:color="auto" w:fill="auto"/>
            <w:vAlign w:val="center"/>
            <w:hideMark/>
          </w:tcPr>
          <w:p w14:paraId="3CB532B3" w14:textId="77777777" w:rsidR="002B07F5" w:rsidRPr="0002005B" w:rsidRDefault="002B07F5" w:rsidP="00D97B69">
            <w:pPr>
              <w:rPr>
                <w:rFonts w:ascii="仿宋_GB2312" w:eastAsia="仿宋_GB2312"/>
              </w:rPr>
            </w:pPr>
            <w:r w:rsidRPr="0002005B">
              <w:rPr>
                <w:rFonts w:ascii="仿宋_GB2312" w:eastAsia="仿宋_GB2312" w:hint="eastAsia"/>
              </w:rPr>
              <w:t>关联企业之间的交易须遵守“合理商业行为”以及独立交易原则。纳税人必须在其年度税务申报表内附报其与关联方之间转让定价交易的信息。相关信息将由税务机关保存，并于税务审计过程中进行检查。</w:t>
            </w:r>
          </w:p>
        </w:tc>
      </w:tr>
      <w:tr w:rsidR="00E502FB" w:rsidRPr="0002005B" w14:paraId="1CB9F8A6" w14:textId="77777777" w:rsidTr="00E502FB">
        <w:trPr>
          <w:trHeight w:val="570"/>
        </w:trPr>
        <w:tc>
          <w:tcPr>
            <w:tcW w:w="1980" w:type="dxa"/>
            <w:gridSpan w:val="2"/>
            <w:shd w:val="clear" w:color="auto" w:fill="auto"/>
            <w:vAlign w:val="center"/>
            <w:hideMark/>
          </w:tcPr>
          <w:p w14:paraId="192001E7" w14:textId="77777777" w:rsidR="002B07F5" w:rsidRPr="0002005B" w:rsidRDefault="002B07F5" w:rsidP="00D97B69">
            <w:pPr>
              <w:rPr>
                <w:rFonts w:ascii="仿宋_GB2312" w:eastAsia="仿宋_GB2312"/>
                <w:b/>
                <w:bCs/>
              </w:rPr>
            </w:pPr>
            <w:r w:rsidRPr="0002005B">
              <w:rPr>
                <w:rFonts w:ascii="仿宋_GB2312" w:eastAsia="仿宋_GB2312" w:hint="eastAsia"/>
                <w:b/>
                <w:bCs/>
              </w:rPr>
              <w:t>纳税年度</w:t>
            </w:r>
          </w:p>
        </w:tc>
        <w:tc>
          <w:tcPr>
            <w:tcW w:w="6316" w:type="dxa"/>
            <w:shd w:val="clear" w:color="auto" w:fill="auto"/>
            <w:vAlign w:val="center"/>
            <w:hideMark/>
          </w:tcPr>
          <w:p w14:paraId="7BF5B8A8" w14:textId="77777777" w:rsidR="002B07F5" w:rsidRPr="0002005B" w:rsidRDefault="002B07F5" w:rsidP="00D97B69">
            <w:pPr>
              <w:rPr>
                <w:rFonts w:ascii="仿宋_GB2312" w:eastAsia="仿宋_GB2312"/>
              </w:rPr>
            </w:pPr>
            <w:r w:rsidRPr="0002005B">
              <w:rPr>
                <w:rFonts w:ascii="仿宋_GB2312" w:eastAsia="仿宋_GB2312" w:hint="eastAsia"/>
              </w:rPr>
              <w:t>纳税年度通常为日历年度，公司纳税人可选择根据其会计年度提交企业税务申报表。</w:t>
            </w:r>
          </w:p>
        </w:tc>
      </w:tr>
      <w:tr w:rsidR="00E502FB" w:rsidRPr="0002005B" w14:paraId="1E8BFD9A" w14:textId="77777777" w:rsidTr="00E502FB">
        <w:trPr>
          <w:trHeight w:val="720"/>
        </w:trPr>
        <w:tc>
          <w:tcPr>
            <w:tcW w:w="1980" w:type="dxa"/>
            <w:gridSpan w:val="2"/>
            <w:shd w:val="clear" w:color="auto" w:fill="auto"/>
            <w:vAlign w:val="center"/>
            <w:hideMark/>
          </w:tcPr>
          <w:p w14:paraId="2584B646" w14:textId="77777777" w:rsidR="002B07F5" w:rsidRPr="0002005B" w:rsidRDefault="002B07F5" w:rsidP="00D97B69">
            <w:pPr>
              <w:rPr>
                <w:rFonts w:ascii="仿宋_GB2312" w:eastAsia="仿宋_GB2312"/>
                <w:b/>
                <w:bCs/>
              </w:rPr>
            </w:pPr>
            <w:r w:rsidRPr="0002005B">
              <w:rPr>
                <w:rFonts w:ascii="仿宋_GB2312" w:eastAsia="仿宋_GB2312" w:hint="eastAsia"/>
                <w:b/>
                <w:bCs/>
              </w:rPr>
              <w:t>是否允许合并纳税</w:t>
            </w:r>
          </w:p>
        </w:tc>
        <w:tc>
          <w:tcPr>
            <w:tcW w:w="6316" w:type="dxa"/>
            <w:shd w:val="clear" w:color="auto" w:fill="auto"/>
            <w:vAlign w:val="center"/>
            <w:hideMark/>
          </w:tcPr>
          <w:p w14:paraId="6F515738" w14:textId="77777777" w:rsidR="002B07F5" w:rsidRPr="0002005B" w:rsidRDefault="002B07F5" w:rsidP="00D97B69">
            <w:pPr>
              <w:rPr>
                <w:rFonts w:ascii="仿宋_GB2312" w:eastAsia="仿宋_GB2312"/>
              </w:rPr>
            </w:pPr>
            <w:r w:rsidRPr="0002005B">
              <w:rPr>
                <w:rFonts w:ascii="仿宋_GB2312" w:eastAsia="仿宋_GB2312" w:hint="eastAsia"/>
              </w:rPr>
              <w:t>不允许合并纳税，每家公司须分别提交单独的申报表。</w:t>
            </w:r>
          </w:p>
        </w:tc>
      </w:tr>
      <w:tr w:rsidR="00E502FB" w:rsidRPr="0002005B" w14:paraId="1778DDF5" w14:textId="77777777" w:rsidTr="00E502FB">
        <w:trPr>
          <w:trHeight w:val="750"/>
        </w:trPr>
        <w:tc>
          <w:tcPr>
            <w:tcW w:w="1980" w:type="dxa"/>
            <w:gridSpan w:val="2"/>
            <w:shd w:val="clear" w:color="auto" w:fill="auto"/>
            <w:vAlign w:val="center"/>
            <w:hideMark/>
          </w:tcPr>
          <w:p w14:paraId="7B8CB2F7" w14:textId="77777777" w:rsidR="002B07F5" w:rsidRPr="0002005B" w:rsidRDefault="002B07F5" w:rsidP="00D97B69">
            <w:pPr>
              <w:rPr>
                <w:rFonts w:ascii="仿宋_GB2312" w:eastAsia="仿宋_GB2312"/>
                <w:b/>
                <w:bCs/>
              </w:rPr>
            </w:pPr>
            <w:r w:rsidRPr="0002005B">
              <w:rPr>
                <w:rFonts w:ascii="仿宋_GB2312" w:eastAsia="仿宋_GB2312" w:hint="eastAsia"/>
                <w:b/>
                <w:bCs/>
              </w:rPr>
              <w:t>纳税申报要求</w:t>
            </w:r>
          </w:p>
        </w:tc>
        <w:tc>
          <w:tcPr>
            <w:tcW w:w="6316" w:type="dxa"/>
            <w:shd w:val="clear" w:color="auto" w:fill="auto"/>
            <w:vAlign w:val="center"/>
            <w:hideMark/>
          </w:tcPr>
          <w:p w14:paraId="5FBAAC82" w14:textId="77777777" w:rsidR="002B07F5" w:rsidRPr="0002005B" w:rsidRDefault="002B07F5" w:rsidP="00D97B69">
            <w:pPr>
              <w:rPr>
                <w:rFonts w:ascii="仿宋_GB2312" w:eastAsia="仿宋_GB2312"/>
              </w:rPr>
            </w:pPr>
            <w:r w:rsidRPr="0002005B">
              <w:rPr>
                <w:rFonts w:ascii="仿宋_GB2312" w:eastAsia="仿宋_GB2312" w:hint="eastAsia"/>
              </w:rPr>
              <w:t>按月度分期进行自行申报纳税，纳税期限为相关月份后第一个日历月份的第15日。月度纳税申报表须在下一个月的20日或之前提交。年度企业纳税申报表须在会计年度结束后4个月内提交。</w:t>
            </w:r>
          </w:p>
        </w:tc>
      </w:tr>
      <w:tr w:rsidR="00E502FB" w:rsidRPr="0002005B" w14:paraId="1CC5880C" w14:textId="77777777" w:rsidTr="00E502FB">
        <w:trPr>
          <w:trHeight w:val="765"/>
        </w:trPr>
        <w:tc>
          <w:tcPr>
            <w:tcW w:w="851" w:type="dxa"/>
            <w:vMerge w:val="restart"/>
            <w:shd w:val="clear" w:color="auto" w:fill="auto"/>
            <w:vAlign w:val="center"/>
            <w:hideMark/>
          </w:tcPr>
          <w:p w14:paraId="12E7B49B" w14:textId="77777777" w:rsidR="002B07F5" w:rsidRPr="0002005B" w:rsidRDefault="002B07F5" w:rsidP="00D97B69">
            <w:pPr>
              <w:rPr>
                <w:rFonts w:ascii="仿宋_GB2312" w:eastAsia="仿宋_GB2312"/>
                <w:b/>
                <w:bCs/>
              </w:rPr>
            </w:pPr>
            <w:r w:rsidRPr="0002005B">
              <w:rPr>
                <w:rFonts w:ascii="仿宋_GB2312" w:eastAsia="仿宋_GB2312" w:hint="eastAsia"/>
                <w:b/>
                <w:bCs/>
              </w:rPr>
              <w:t>增值税</w:t>
            </w:r>
          </w:p>
        </w:tc>
        <w:tc>
          <w:tcPr>
            <w:tcW w:w="1129" w:type="dxa"/>
            <w:shd w:val="clear" w:color="auto" w:fill="auto"/>
            <w:vAlign w:val="center"/>
            <w:hideMark/>
          </w:tcPr>
          <w:p w14:paraId="5E08656A" w14:textId="77777777" w:rsidR="002B07F5" w:rsidRPr="0002005B" w:rsidRDefault="002B07F5" w:rsidP="00D97B69">
            <w:pPr>
              <w:rPr>
                <w:rFonts w:ascii="仿宋_GB2312" w:eastAsia="仿宋_GB2312"/>
                <w:b/>
                <w:bCs/>
              </w:rPr>
            </w:pPr>
            <w:r w:rsidRPr="0002005B">
              <w:rPr>
                <w:rFonts w:ascii="仿宋_GB2312" w:eastAsia="仿宋_GB2312" w:hint="eastAsia"/>
                <w:b/>
                <w:bCs/>
              </w:rPr>
              <w:t>应税交易</w:t>
            </w:r>
          </w:p>
        </w:tc>
        <w:tc>
          <w:tcPr>
            <w:tcW w:w="6316" w:type="dxa"/>
            <w:shd w:val="clear" w:color="auto" w:fill="auto"/>
            <w:vAlign w:val="center"/>
            <w:hideMark/>
          </w:tcPr>
          <w:p w14:paraId="03277BD0" w14:textId="77777777" w:rsidR="002B07F5" w:rsidRPr="0002005B" w:rsidRDefault="002B07F5" w:rsidP="00D97B69">
            <w:pPr>
              <w:rPr>
                <w:rFonts w:ascii="仿宋_GB2312" w:eastAsia="仿宋_GB2312"/>
              </w:rPr>
            </w:pPr>
            <w:r w:rsidRPr="0002005B">
              <w:rPr>
                <w:rFonts w:ascii="仿宋_GB2312" w:eastAsia="仿宋_GB2312" w:hint="eastAsia"/>
              </w:rPr>
              <w:t>交付应税商品和提供应税服务须缴纳增值税。一般而言，“交付即为销售，但也有例外情况。无形商品（包括特许权）以及发生在境外但实际提供给印度尼西亚企业的所有服务亦须缴纳增值税。增值税同样适用于商品制造，无论是当地生产还是进口。改变商品原有形式或性质以及创造新商品或提高其生产力的活动都属于生产制造范畴。部分商品和服务免增值税。</w:t>
            </w:r>
          </w:p>
        </w:tc>
      </w:tr>
      <w:tr w:rsidR="002B07F5" w:rsidRPr="0002005B" w14:paraId="2C64AB30" w14:textId="77777777" w:rsidTr="00E502FB">
        <w:trPr>
          <w:trHeight w:val="675"/>
        </w:trPr>
        <w:tc>
          <w:tcPr>
            <w:tcW w:w="851" w:type="dxa"/>
            <w:vMerge/>
            <w:shd w:val="clear" w:color="auto" w:fill="auto"/>
            <w:vAlign w:val="center"/>
            <w:hideMark/>
          </w:tcPr>
          <w:p w14:paraId="6100F1A7" w14:textId="77777777" w:rsidR="002B07F5" w:rsidRPr="0002005B" w:rsidRDefault="002B07F5" w:rsidP="00D97B69">
            <w:pPr>
              <w:rPr>
                <w:rFonts w:ascii="仿宋_GB2312" w:eastAsia="仿宋_GB2312"/>
                <w:b/>
                <w:bCs/>
              </w:rPr>
            </w:pPr>
          </w:p>
        </w:tc>
        <w:tc>
          <w:tcPr>
            <w:tcW w:w="1129" w:type="dxa"/>
            <w:shd w:val="clear" w:color="auto" w:fill="auto"/>
            <w:vAlign w:val="center"/>
            <w:hideMark/>
          </w:tcPr>
          <w:p w14:paraId="7C437479"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316" w:type="dxa"/>
            <w:shd w:val="clear" w:color="auto" w:fill="auto"/>
            <w:vAlign w:val="center"/>
            <w:hideMark/>
          </w:tcPr>
          <w:p w14:paraId="42D839DF" w14:textId="77777777" w:rsidR="005F3996" w:rsidRPr="0002005B" w:rsidRDefault="002B07F5" w:rsidP="00D97B69">
            <w:pPr>
              <w:rPr>
                <w:rFonts w:ascii="仿宋_GB2312" w:eastAsia="仿宋_GB2312"/>
              </w:rPr>
            </w:pPr>
            <w:r w:rsidRPr="0002005B">
              <w:rPr>
                <w:rFonts w:ascii="仿宋_GB2312" w:eastAsia="仿宋_GB2312" w:hint="eastAsia"/>
              </w:rPr>
              <w:t>标准税率为10%。</w:t>
            </w:r>
          </w:p>
          <w:p w14:paraId="7C30F9D9" w14:textId="77777777" w:rsidR="005F3996" w:rsidRPr="0002005B" w:rsidRDefault="002B07F5" w:rsidP="00D97B69">
            <w:pPr>
              <w:rPr>
                <w:rFonts w:ascii="仿宋_GB2312" w:eastAsia="仿宋_GB2312"/>
              </w:rPr>
            </w:pPr>
            <w:r w:rsidRPr="0002005B">
              <w:rPr>
                <w:rFonts w:ascii="仿宋_GB2312" w:eastAsia="仿宋_GB2312" w:hint="eastAsia"/>
              </w:rPr>
              <w:t>出口应税商品和特定应税服务适用零税率。</w:t>
            </w:r>
          </w:p>
          <w:p w14:paraId="7DEDF1DD" w14:textId="77777777" w:rsidR="002B07F5" w:rsidRPr="0002005B" w:rsidRDefault="002B07F5" w:rsidP="00D97B69">
            <w:pPr>
              <w:rPr>
                <w:rFonts w:ascii="仿宋_GB2312" w:eastAsia="仿宋_GB2312"/>
              </w:rPr>
            </w:pPr>
            <w:r w:rsidRPr="0002005B">
              <w:rPr>
                <w:rFonts w:ascii="仿宋_GB2312" w:eastAsia="仿宋_GB2312" w:hint="eastAsia"/>
              </w:rPr>
              <w:t>零税率的出口服务限于：来料加工服务，在印度尼西亚海关属地之外提供的与动产相关的修理维护服务或者在印度尼西亚海关属地之外提供的不动产建造服务。</w:t>
            </w:r>
          </w:p>
        </w:tc>
      </w:tr>
    </w:tbl>
    <w:p w14:paraId="28242EC5" w14:textId="0C54A9FA" w:rsidR="009273D4" w:rsidRPr="0002005B" w:rsidRDefault="009273D4" w:rsidP="009273D4">
      <w:pPr>
        <w:rPr>
          <w:rFonts w:ascii="仿宋_GB2312" w:eastAsia="仿宋_GB2312"/>
        </w:rPr>
      </w:pPr>
      <w:r w:rsidRPr="0002005B">
        <w:rPr>
          <w:rFonts w:ascii="仿宋_GB2312" w:eastAsia="仿宋_GB2312" w:hint="eastAsia"/>
        </w:rPr>
        <w:t>资料来源：</w:t>
      </w:r>
      <w:r w:rsidR="00581E1C">
        <w:rPr>
          <w:rFonts w:ascii="仿宋_GB2312" w:eastAsia="仿宋_GB2312" w:hint="eastAsia"/>
        </w:rPr>
        <w:t>德勤中国</w:t>
      </w:r>
      <w:r w:rsidRPr="0002005B">
        <w:rPr>
          <w:rFonts w:ascii="仿宋_GB2312" w:eastAsia="仿宋_GB2312" w:hint="eastAsia"/>
        </w:rPr>
        <w:t>官方网站</w:t>
      </w:r>
    </w:p>
    <w:p w14:paraId="2D082CAD" w14:textId="77777777" w:rsidR="002B07F5" w:rsidRPr="0002005B" w:rsidRDefault="002B07F5" w:rsidP="002B07F5">
      <w:pPr>
        <w:rPr>
          <w:rFonts w:ascii="仿宋_GB2312" w:eastAsia="仿宋_GB2312"/>
        </w:rPr>
      </w:pPr>
    </w:p>
    <w:p w14:paraId="2DA6B354" w14:textId="77777777" w:rsidR="002B07F5" w:rsidRPr="0002005B" w:rsidRDefault="002B07F5" w:rsidP="002B07F5">
      <w:pPr>
        <w:widowControl/>
        <w:jc w:val="left"/>
        <w:rPr>
          <w:rFonts w:ascii="仿宋_GB2312" w:eastAsia="仿宋_GB2312"/>
        </w:rPr>
      </w:pPr>
      <w:r w:rsidRPr="0002005B">
        <w:rPr>
          <w:rFonts w:ascii="仿宋_GB2312" w:eastAsia="仿宋_GB2312" w:hint="eastAsia"/>
        </w:rPr>
        <w:br w:type="page"/>
      </w:r>
    </w:p>
    <w:p w14:paraId="6F3A661E" w14:textId="6970A8FE" w:rsidR="002B07F5" w:rsidRPr="0002005B" w:rsidRDefault="00EB5575" w:rsidP="00560BC0">
      <w:pPr>
        <w:pStyle w:val="2"/>
        <w:rPr>
          <w:rFonts w:ascii="仿宋_GB2312" w:eastAsia="仿宋_GB2312"/>
        </w:rPr>
      </w:pPr>
      <w:bookmarkStart w:id="5" w:name="_Toc518570170"/>
      <w:r w:rsidRPr="0002005B">
        <w:rPr>
          <w:rFonts w:ascii="仿宋_GB2312" w:eastAsia="仿宋_GB2312" w:hint="eastAsia"/>
        </w:rPr>
        <w:lastRenderedPageBreak/>
        <w:t>1.</w:t>
      </w:r>
      <w:r w:rsidR="00560BC0" w:rsidRPr="0002005B">
        <w:rPr>
          <w:rFonts w:ascii="仿宋_GB2312" w:eastAsia="仿宋_GB2312" w:hint="eastAsia"/>
        </w:rPr>
        <w:t>4</w:t>
      </w:r>
      <w:r w:rsidRPr="0002005B">
        <w:rPr>
          <w:rFonts w:ascii="仿宋_GB2312" w:eastAsia="仿宋_GB2312" w:hint="eastAsia"/>
        </w:rPr>
        <w:t xml:space="preserve"> </w:t>
      </w:r>
      <w:r w:rsidR="002B07F5" w:rsidRPr="0002005B">
        <w:rPr>
          <w:rFonts w:ascii="仿宋_GB2312" w:eastAsia="仿宋_GB2312" w:hint="eastAsia"/>
        </w:rPr>
        <w:t>缅甸</w:t>
      </w:r>
      <w:bookmarkEnd w:id="5"/>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1"/>
        <w:gridCol w:w="1021"/>
        <w:gridCol w:w="6601"/>
      </w:tblGrid>
      <w:tr w:rsidR="00E502FB" w:rsidRPr="0002005B" w14:paraId="5D0199BD" w14:textId="77777777" w:rsidTr="00E502FB">
        <w:trPr>
          <w:trHeight w:val="270"/>
        </w:trPr>
        <w:tc>
          <w:tcPr>
            <w:tcW w:w="1980" w:type="dxa"/>
            <w:gridSpan w:val="3"/>
            <w:shd w:val="clear" w:color="auto" w:fill="FFC000"/>
            <w:vAlign w:val="center"/>
            <w:hideMark/>
          </w:tcPr>
          <w:p w14:paraId="2E6C8D7A" w14:textId="77777777" w:rsidR="002B07F5" w:rsidRPr="0002005B" w:rsidRDefault="002B07F5" w:rsidP="00D97B69">
            <w:pPr>
              <w:rPr>
                <w:rFonts w:ascii="仿宋_GB2312" w:eastAsia="仿宋_GB2312"/>
                <w:b/>
                <w:bCs/>
              </w:rPr>
            </w:pPr>
            <w:r w:rsidRPr="0002005B">
              <w:rPr>
                <w:rFonts w:ascii="仿宋_GB2312" w:eastAsia="仿宋_GB2312" w:hint="eastAsia"/>
                <w:b/>
                <w:bCs/>
              </w:rPr>
              <w:t>国家名称</w:t>
            </w:r>
          </w:p>
        </w:tc>
        <w:tc>
          <w:tcPr>
            <w:tcW w:w="6601" w:type="dxa"/>
            <w:shd w:val="clear" w:color="auto" w:fill="FFC000"/>
            <w:vAlign w:val="center"/>
            <w:hideMark/>
          </w:tcPr>
          <w:p w14:paraId="157C4F79" w14:textId="22A856DB" w:rsidR="002B07F5"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42368" behindDoc="0" locked="0" layoutInCell="1" allowOverlap="1" wp14:anchorId="2A31C4E1" wp14:editId="2153B08A">
                  <wp:simplePos x="0" y="0"/>
                  <wp:positionH relativeFrom="column">
                    <wp:posOffset>490220</wp:posOffset>
                  </wp:positionH>
                  <wp:positionV relativeFrom="paragraph">
                    <wp:posOffset>0</wp:posOffset>
                  </wp:positionV>
                  <wp:extent cx="638175" cy="424815"/>
                  <wp:effectExtent l="0" t="0" r="9525" b="0"/>
                  <wp:wrapSquare wrapText="bothSides"/>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7F5" w:rsidRPr="0002005B">
              <w:rPr>
                <w:rFonts w:ascii="仿宋_GB2312" w:eastAsia="仿宋_GB2312" w:hint="eastAsia"/>
              </w:rPr>
              <w:t xml:space="preserve">缅甸  </w:t>
            </w:r>
          </w:p>
        </w:tc>
      </w:tr>
      <w:tr w:rsidR="00E502FB" w:rsidRPr="0002005B" w14:paraId="7B24FC9B" w14:textId="77777777" w:rsidTr="00E502FB">
        <w:trPr>
          <w:trHeight w:val="360"/>
        </w:trPr>
        <w:tc>
          <w:tcPr>
            <w:tcW w:w="1980" w:type="dxa"/>
            <w:gridSpan w:val="3"/>
            <w:shd w:val="clear" w:color="auto" w:fill="auto"/>
            <w:vAlign w:val="center"/>
            <w:hideMark/>
          </w:tcPr>
          <w:p w14:paraId="2173DE20" w14:textId="77777777" w:rsidR="002B07F5" w:rsidRPr="0002005B" w:rsidRDefault="002B07F5" w:rsidP="00D97B69">
            <w:pPr>
              <w:rPr>
                <w:rFonts w:ascii="仿宋_GB2312" w:eastAsia="仿宋_GB2312"/>
                <w:b/>
                <w:bCs/>
              </w:rPr>
            </w:pPr>
            <w:r w:rsidRPr="0002005B">
              <w:rPr>
                <w:rFonts w:ascii="仿宋_GB2312" w:eastAsia="仿宋_GB2312" w:hint="eastAsia"/>
                <w:b/>
                <w:bCs/>
              </w:rPr>
              <w:t>币种</w:t>
            </w:r>
          </w:p>
        </w:tc>
        <w:tc>
          <w:tcPr>
            <w:tcW w:w="6601" w:type="dxa"/>
            <w:shd w:val="clear" w:color="auto" w:fill="auto"/>
            <w:vAlign w:val="center"/>
            <w:hideMark/>
          </w:tcPr>
          <w:p w14:paraId="751D2BC4" w14:textId="77777777" w:rsidR="002B07F5" w:rsidRPr="0002005B" w:rsidRDefault="002B07F5" w:rsidP="00D97B69">
            <w:pPr>
              <w:rPr>
                <w:rFonts w:ascii="仿宋_GB2312" w:eastAsia="仿宋_GB2312"/>
              </w:rPr>
            </w:pPr>
            <w:r w:rsidRPr="0002005B">
              <w:rPr>
                <w:rFonts w:ascii="仿宋_GB2312" w:eastAsia="仿宋_GB2312" w:hint="eastAsia"/>
              </w:rPr>
              <w:t>缅元（BUK）</w:t>
            </w:r>
          </w:p>
        </w:tc>
      </w:tr>
      <w:tr w:rsidR="00E502FB" w:rsidRPr="0002005B" w14:paraId="53813887" w14:textId="77777777" w:rsidTr="00E502FB">
        <w:trPr>
          <w:trHeight w:val="270"/>
        </w:trPr>
        <w:tc>
          <w:tcPr>
            <w:tcW w:w="1980" w:type="dxa"/>
            <w:gridSpan w:val="3"/>
            <w:shd w:val="clear" w:color="auto" w:fill="auto"/>
            <w:vAlign w:val="center"/>
            <w:hideMark/>
          </w:tcPr>
          <w:p w14:paraId="54FBB0A2" w14:textId="77777777" w:rsidR="002B07F5" w:rsidRPr="0002005B" w:rsidRDefault="002B07F5" w:rsidP="00D97B69">
            <w:pPr>
              <w:rPr>
                <w:rFonts w:ascii="仿宋_GB2312" w:eastAsia="仿宋_GB2312"/>
                <w:b/>
                <w:bCs/>
              </w:rPr>
            </w:pPr>
            <w:r w:rsidRPr="0002005B">
              <w:rPr>
                <w:rFonts w:ascii="仿宋_GB2312" w:eastAsia="仿宋_GB2312" w:hint="eastAsia"/>
                <w:b/>
                <w:bCs/>
              </w:rPr>
              <w:t>币种简称</w:t>
            </w:r>
          </w:p>
        </w:tc>
        <w:tc>
          <w:tcPr>
            <w:tcW w:w="6601" w:type="dxa"/>
            <w:shd w:val="clear" w:color="auto" w:fill="auto"/>
            <w:vAlign w:val="center"/>
            <w:hideMark/>
          </w:tcPr>
          <w:p w14:paraId="56B40719" w14:textId="77777777" w:rsidR="002B07F5" w:rsidRPr="0002005B" w:rsidRDefault="002B07F5" w:rsidP="00D97B69">
            <w:pPr>
              <w:rPr>
                <w:rFonts w:ascii="仿宋_GB2312" w:eastAsia="仿宋_GB2312"/>
              </w:rPr>
            </w:pPr>
            <w:r w:rsidRPr="0002005B">
              <w:rPr>
                <w:rFonts w:ascii="仿宋_GB2312" w:eastAsia="仿宋_GB2312" w:hint="eastAsia"/>
              </w:rPr>
              <w:t>MMK</w:t>
            </w:r>
          </w:p>
        </w:tc>
      </w:tr>
      <w:tr w:rsidR="00E502FB" w:rsidRPr="0002005B" w14:paraId="124176F9" w14:textId="77777777" w:rsidTr="00E502FB">
        <w:trPr>
          <w:trHeight w:val="720"/>
        </w:trPr>
        <w:tc>
          <w:tcPr>
            <w:tcW w:w="1980" w:type="dxa"/>
            <w:gridSpan w:val="3"/>
            <w:shd w:val="clear" w:color="auto" w:fill="auto"/>
            <w:vAlign w:val="center"/>
            <w:hideMark/>
          </w:tcPr>
          <w:p w14:paraId="1F6262D8" w14:textId="77777777" w:rsidR="002B07F5" w:rsidRPr="0002005B" w:rsidRDefault="002B07F5" w:rsidP="00D97B69">
            <w:pPr>
              <w:rPr>
                <w:rFonts w:ascii="仿宋_GB2312" w:eastAsia="仿宋_GB2312"/>
                <w:b/>
                <w:bCs/>
              </w:rPr>
            </w:pPr>
            <w:r w:rsidRPr="0002005B">
              <w:rPr>
                <w:rFonts w:ascii="仿宋_GB2312" w:eastAsia="仿宋_GB2312" w:hint="eastAsia"/>
                <w:b/>
                <w:bCs/>
              </w:rPr>
              <w:t>外汇管制情况</w:t>
            </w:r>
          </w:p>
        </w:tc>
        <w:tc>
          <w:tcPr>
            <w:tcW w:w="6601" w:type="dxa"/>
            <w:shd w:val="clear" w:color="auto" w:fill="auto"/>
            <w:vAlign w:val="center"/>
            <w:hideMark/>
          </w:tcPr>
          <w:p w14:paraId="1C76BD1B" w14:textId="77777777" w:rsidR="002B07F5" w:rsidRPr="0002005B" w:rsidRDefault="002B07F5" w:rsidP="00D97B69">
            <w:pPr>
              <w:rPr>
                <w:rFonts w:ascii="仿宋_GB2312" w:eastAsia="仿宋_GB2312"/>
              </w:rPr>
            </w:pPr>
            <w:r w:rsidRPr="0002005B">
              <w:rPr>
                <w:rFonts w:ascii="仿宋_GB2312" w:eastAsia="仿宋_GB2312" w:hint="eastAsia"/>
              </w:rPr>
              <w:t>缅甸的外汇管理主要由外贸银行、外汇管理委员会负责，外汇管理委员会负责分配外汇。缅甸外汇管理规定，未经外汇管理局负责人的许可，任何人在国内不得买卖、借贷、兑换外汇；居住在国外的任何在籍人员不得买卖、借贷、暂时支付、转让、兑换外币。国家规定缅币不得出人国境。但在中</w:t>
            </w:r>
            <w:r w:rsidRPr="0002005B">
              <w:rPr>
                <w:rFonts w:ascii="微软雅黑" w:eastAsia="微软雅黑" w:hAnsi="微软雅黑" w:cs="微软雅黑" w:hint="eastAsia"/>
              </w:rPr>
              <w:t>緬</w:t>
            </w:r>
            <w:r w:rsidRPr="0002005B">
              <w:rPr>
                <w:rFonts w:ascii="仿宋_GB2312" w:eastAsia="仿宋_GB2312" w:hAnsi="仿宋_GB2312" w:cs="仿宋_GB2312" w:hint="eastAsia"/>
              </w:rPr>
              <w:t>边境地区，根据贸易部（</w:t>
            </w:r>
            <w:r w:rsidRPr="0002005B">
              <w:rPr>
                <w:rFonts w:ascii="仿宋_GB2312" w:eastAsia="仿宋_GB2312" w:hint="eastAsia"/>
              </w:rPr>
              <w:t>91)7号令，边境贸易可使用人民币和</w:t>
            </w:r>
            <w:r w:rsidRPr="0002005B">
              <w:rPr>
                <w:rFonts w:ascii="微软雅黑" w:eastAsia="微软雅黑" w:hAnsi="微软雅黑" w:cs="微软雅黑" w:hint="eastAsia"/>
              </w:rPr>
              <w:t>緬</w:t>
            </w:r>
            <w:r w:rsidRPr="0002005B">
              <w:rPr>
                <w:rFonts w:ascii="仿宋_GB2312" w:eastAsia="仿宋_GB2312" w:hAnsi="仿宋_GB2312" w:cs="仿宋_GB2312" w:hint="eastAsia"/>
              </w:rPr>
              <w:t>币。除外汇管制当局特别批准保留外汇的情况外，非贸易外汇收人必须上交。外汇当局仅对居住在缅甸，与官方业务有关的外国国民给予这种特许。缅甸尚未完全解除外汇管制，但随着对外开放力度的加大，外汇汇进汇出与前几年相比自由度增加，外国企业可通过大华银行将美金汇进缅甸，中国工商银行也可协助企业与缅甸外贸银行协商</w:t>
            </w:r>
            <w:r w:rsidRPr="0002005B">
              <w:rPr>
                <w:rFonts w:ascii="仿宋_GB2312" w:eastAsia="仿宋_GB2312" w:hint="eastAsia"/>
              </w:rPr>
              <w:t>,将投资资本金汇入。根据缅甸外商投资法第39条规定，符合下列条件的外国企业的资金可通过涉外银行按汇率汇往国外：(1)外资输人人应得的外币；(2)外资输入人应提取的外币；(3)从外资输入人年利润中扣除税收及其他费用后的纯收入；(4)扣除税收及家庭成员生活费用后的外籍职员的收入。</w:t>
            </w:r>
          </w:p>
        </w:tc>
      </w:tr>
      <w:tr w:rsidR="00E502FB" w:rsidRPr="0002005B" w14:paraId="3185B4D8" w14:textId="77777777" w:rsidTr="00E502FB">
        <w:trPr>
          <w:trHeight w:val="330"/>
        </w:trPr>
        <w:tc>
          <w:tcPr>
            <w:tcW w:w="1980" w:type="dxa"/>
            <w:gridSpan w:val="3"/>
            <w:shd w:val="clear" w:color="auto" w:fill="auto"/>
            <w:vAlign w:val="center"/>
            <w:hideMark/>
          </w:tcPr>
          <w:p w14:paraId="747DF0D7" w14:textId="77777777" w:rsidR="002B07F5" w:rsidRPr="0002005B" w:rsidRDefault="002B07F5" w:rsidP="00D97B69">
            <w:pPr>
              <w:rPr>
                <w:rFonts w:ascii="仿宋_GB2312" w:eastAsia="仿宋_GB2312"/>
                <w:b/>
                <w:bCs/>
              </w:rPr>
            </w:pPr>
            <w:r w:rsidRPr="0002005B">
              <w:rPr>
                <w:rFonts w:ascii="仿宋_GB2312" w:eastAsia="仿宋_GB2312" w:hint="eastAsia"/>
                <w:b/>
                <w:bCs/>
              </w:rPr>
              <w:t>会计准则</w:t>
            </w:r>
          </w:p>
        </w:tc>
        <w:tc>
          <w:tcPr>
            <w:tcW w:w="6601" w:type="dxa"/>
            <w:shd w:val="clear" w:color="auto" w:fill="auto"/>
            <w:vAlign w:val="center"/>
            <w:hideMark/>
          </w:tcPr>
          <w:p w14:paraId="1E8D65C3" w14:textId="77777777" w:rsidR="002B07F5" w:rsidRPr="0002005B" w:rsidRDefault="002B07F5" w:rsidP="00D97B69">
            <w:pPr>
              <w:rPr>
                <w:rFonts w:ascii="仿宋_GB2312" w:eastAsia="仿宋_GB2312"/>
              </w:rPr>
            </w:pPr>
            <w:r w:rsidRPr="0002005B">
              <w:rPr>
                <w:rFonts w:ascii="仿宋_GB2312" w:eastAsia="仿宋_GB2312" w:hint="eastAsia"/>
              </w:rPr>
              <w:t>国际财务报告准则（IFRS）。财务报表必须每年编制和审核。公司须提交年度所得税申报表时应附上经审计财务报表。</w:t>
            </w:r>
          </w:p>
        </w:tc>
      </w:tr>
      <w:tr w:rsidR="00E502FB" w:rsidRPr="0002005B" w14:paraId="5CA05E90" w14:textId="77777777" w:rsidTr="00E502FB">
        <w:trPr>
          <w:trHeight w:val="885"/>
        </w:trPr>
        <w:tc>
          <w:tcPr>
            <w:tcW w:w="848" w:type="dxa"/>
            <w:vMerge w:val="restart"/>
            <w:shd w:val="clear" w:color="auto" w:fill="auto"/>
            <w:vAlign w:val="center"/>
            <w:hideMark/>
          </w:tcPr>
          <w:p w14:paraId="7177957D" w14:textId="77777777" w:rsidR="002B07F5" w:rsidRPr="0002005B" w:rsidRDefault="002B07F5" w:rsidP="00D97B69">
            <w:pPr>
              <w:rPr>
                <w:rFonts w:ascii="仿宋_GB2312" w:eastAsia="仿宋_GB2312"/>
                <w:b/>
                <w:bCs/>
              </w:rPr>
            </w:pPr>
            <w:r w:rsidRPr="0002005B">
              <w:rPr>
                <w:rFonts w:ascii="仿宋_GB2312" w:eastAsia="仿宋_GB2312" w:hint="eastAsia"/>
                <w:b/>
                <w:bCs/>
              </w:rPr>
              <w:t>公司所得税</w:t>
            </w:r>
          </w:p>
        </w:tc>
        <w:tc>
          <w:tcPr>
            <w:tcW w:w="1132" w:type="dxa"/>
            <w:gridSpan w:val="2"/>
            <w:shd w:val="clear" w:color="auto" w:fill="auto"/>
            <w:vAlign w:val="center"/>
            <w:hideMark/>
          </w:tcPr>
          <w:p w14:paraId="13AEC025" w14:textId="77777777" w:rsidR="002B07F5" w:rsidRPr="0002005B" w:rsidRDefault="002B07F5" w:rsidP="00D97B69">
            <w:pPr>
              <w:rPr>
                <w:rFonts w:ascii="仿宋_GB2312" w:eastAsia="仿宋_GB2312"/>
                <w:b/>
                <w:bCs/>
              </w:rPr>
            </w:pPr>
            <w:r w:rsidRPr="0002005B">
              <w:rPr>
                <w:rFonts w:ascii="仿宋_GB2312" w:eastAsia="仿宋_GB2312" w:hint="eastAsia"/>
                <w:b/>
                <w:bCs/>
              </w:rPr>
              <w:t>应税所得</w:t>
            </w:r>
          </w:p>
        </w:tc>
        <w:tc>
          <w:tcPr>
            <w:tcW w:w="6601" w:type="dxa"/>
            <w:shd w:val="clear" w:color="auto" w:fill="auto"/>
            <w:vAlign w:val="center"/>
            <w:hideMark/>
          </w:tcPr>
          <w:p w14:paraId="320DF5ED" w14:textId="77777777" w:rsidR="002B07F5" w:rsidRPr="0002005B" w:rsidRDefault="002B07F5" w:rsidP="00D97B69">
            <w:pPr>
              <w:rPr>
                <w:rFonts w:ascii="仿宋_GB2312" w:eastAsia="仿宋_GB2312"/>
              </w:rPr>
            </w:pPr>
            <w:r w:rsidRPr="0002005B">
              <w:rPr>
                <w:rFonts w:ascii="仿宋_GB2312" w:eastAsia="仿宋_GB2312" w:hint="eastAsia"/>
              </w:rPr>
              <w:t>应纳税所得额包括来源于交易、职业、财产和其他来源及未披露来源的收入和资本利得。应纳税所得额在扣除允许扣除的支出和折旧后确定。</w:t>
            </w:r>
          </w:p>
        </w:tc>
      </w:tr>
      <w:tr w:rsidR="00E502FB" w:rsidRPr="0002005B" w14:paraId="2FE78CFD" w14:textId="77777777" w:rsidTr="00E502FB">
        <w:trPr>
          <w:trHeight w:val="795"/>
        </w:trPr>
        <w:tc>
          <w:tcPr>
            <w:tcW w:w="848" w:type="dxa"/>
            <w:vMerge/>
            <w:shd w:val="clear" w:color="auto" w:fill="auto"/>
            <w:vAlign w:val="center"/>
            <w:hideMark/>
          </w:tcPr>
          <w:p w14:paraId="0F588F82"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538635DB"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601" w:type="dxa"/>
            <w:shd w:val="clear" w:color="auto" w:fill="auto"/>
            <w:vAlign w:val="center"/>
            <w:hideMark/>
          </w:tcPr>
          <w:p w14:paraId="5ECD0546" w14:textId="77777777" w:rsidR="005F3996" w:rsidRPr="0002005B" w:rsidRDefault="002B07F5" w:rsidP="00D97B69">
            <w:pPr>
              <w:rPr>
                <w:rFonts w:ascii="仿宋_GB2312" w:eastAsia="仿宋_GB2312"/>
              </w:rPr>
            </w:pPr>
            <w:r w:rsidRPr="0002005B">
              <w:rPr>
                <w:rFonts w:ascii="仿宋_GB2312" w:eastAsia="仿宋_GB2312" w:hint="eastAsia"/>
              </w:rPr>
              <w:t>根据2014年颁布的《联邦税收法》，个人、企业、公司及其他团体产生的源于缅甸的所得都要缴税，非缅甸居民只对在缅甸的所得缴税。所得税主要包括企业所得税，个人所得税和资产获得税。</w:t>
            </w:r>
          </w:p>
          <w:p w14:paraId="7A502BC9" w14:textId="77777777" w:rsidR="005F3996" w:rsidRPr="0002005B" w:rsidRDefault="002B07F5" w:rsidP="00D97B69">
            <w:pPr>
              <w:rPr>
                <w:rFonts w:ascii="仿宋_GB2312" w:eastAsia="仿宋_GB2312"/>
              </w:rPr>
            </w:pPr>
            <w:r w:rsidRPr="0002005B">
              <w:rPr>
                <w:rFonts w:ascii="仿宋_GB2312" w:eastAsia="仿宋_GB2312" w:hint="eastAsia"/>
              </w:rPr>
              <w:t>本国企业适用25%的税率。外资企业适用35%的税率。</w:t>
            </w:r>
          </w:p>
          <w:p w14:paraId="70ACCAA8" w14:textId="77777777" w:rsidR="002B07F5" w:rsidRPr="0002005B" w:rsidRDefault="002B07F5" w:rsidP="00D97B69">
            <w:pPr>
              <w:rPr>
                <w:rFonts w:ascii="仿宋_GB2312" w:eastAsia="仿宋_GB2312"/>
              </w:rPr>
            </w:pPr>
            <w:r w:rsidRPr="0002005B">
              <w:rPr>
                <w:rFonts w:ascii="仿宋_GB2312" w:eastAsia="仿宋_GB2312" w:hint="eastAsia"/>
              </w:rPr>
              <w:t>外资企业依照缅甸《外商投资法》成立的公司适用25%的税率。</w:t>
            </w:r>
          </w:p>
        </w:tc>
      </w:tr>
      <w:tr w:rsidR="00E502FB" w:rsidRPr="0002005B" w14:paraId="48F475D1" w14:textId="77777777" w:rsidTr="00E502FB">
        <w:trPr>
          <w:trHeight w:val="495"/>
        </w:trPr>
        <w:tc>
          <w:tcPr>
            <w:tcW w:w="848" w:type="dxa"/>
            <w:vMerge/>
            <w:shd w:val="clear" w:color="auto" w:fill="auto"/>
            <w:vAlign w:val="center"/>
            <w:hideMark/>
          </w:tcPr>
          <w:p w14:paraId="6118866C"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04E9C623" w14:textId="77777777" w:rsidR="002B07F5" w:rsidRPr="0002005B" w:rsidRDefault="002B07F5" w:rsidP="00D97B69">
            <w:pPr>
              <w:rPr>
                <w:rFonts w:ascii="仿宋_GB2312" w:eastAsia="仿宋_GB2312"/>
                <w:b/>
                <w:bCs/>
              </w:rPr>
            </w:pPr>
            <w:r w:rsidRPr="0002005B">
              <w:rPr>
                <w:rFonts w:ascii="仿宋_GB2312" w:eastAsia="仿宋_GB2312" w:hint="eastAsia"/>
                <w:b/>
                <w:bCs/>
              </w:rPr>
              <w:t>附加税</w:t>
            </w:r>
          </w:p>
        </w:tc>
        <w:tc>
          <w:tcPr>
            <w:tcW w:w="6601" w:type="dxa"/>
            <w:shd w:val="clear" w:color="auto" w:fill="auto"/>
            <w:vAlign w:val="center"/>
            <w:hideMark/>
          </w:tcPr>
          <w:p w14:paraId="1762EB95"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6F8F3825" w14:textId="77777777" w:rsidTr="00E502FB">
        <w:trPr>
          <w:trHeight w:val="600"/>
        </w:trPr>
        <w:tc>
          <w:tcPr>
            <w:tcW w:w="848" w:type="dxa"/>
            <w:vMerge/>
            <w:shd w:val="clear" w:color="auto" w:fill="auto"/>
            <w:vAlign w:val="center"/>
            <w:hideMark/>
          </w:tcPr>
          <w:p w14:paraId="65589FBA"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13F48361" w14:textId="77777777" w:rsidR="002B07F5" w:rsidRPr="0002005B" w:rsidRDefault="002B07F5" w:rsidP="00D97B69">
            <w:pPr>
              <w:rPr>
                <w:rFonts w:ascii="仿宋_GB2312" w:eastAsia="仿宋_GB2312"/>
                <w:b/>
                <w:bCs/>
              </w:rPr>
            </w:pPr>
            <w:r w:rsidRPr="0002005B">
              <w:rPr>
                <w:rFonts w:ascii="仿宋_GB2312" w:eastAsia="仿宋_GB2312" w:hint="eastAsia"/>
                <w:b/>
                <w:bCs/>
              </w:rPr>
              <w:t>境外税收抵免</w:t>
            </w:r>
          </w:p>
        </w:tc>
        <w:tc>
          <w:tcPr>
            <w:tcW w:w="6601" w:type="dxa"/>
            <w:shd w:val="clear" w:color="auto" w:fill="auto"/>
            <w:vAlign w:val="center"/>
            <w:hideMark/>
          </w:tcPr>
          <w:p w14:paraId="2660EDCA"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3725B6C1" w14:textId="77777777" w:rsidTr="00E502FB">
        <w:trPr>
          <w:trHeight w:val="540"/>
        </w:trPr>
        <w:tc>
          <w:tcPr>
            <w:tcW w:w="848" w:type="dxa"/>
            <w:vMerge/>
            <w:shd w:val="clear" w:color="auto" w:fill="auto"/>
            <w:vAlign w:val="center"/>
            <w:hideMark/>
          </w:tcPr>
          <w:p w14:paraId="6469D482"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4B0A5CD0" w14:textId="77777777" w:rsidR="002B07F5" w:rsidRPr="0002005B" w:rsidRDefault="002B07F5" w:rsidP="00D97B69">
            <w:pPr>
              <w:rPr>
                <w:rFonts w:ascii="仿宋_GB2312" w:eastAsia="仿宋_GB2312"/>
                <w:b/>
                <w:bCs/>
              </w:rPr>
            </w:pPr>
            <w:r w:rsidRPr="0002005B">
              <w:rPr>
                <w:rFonts w:ascii="仿宋_GB2312" w:eastAsia="仿宋_GB2312" w:hint="eastAsia"/>
                <w:b/>
                <w:bCs/>
              </w:rPr>
              <w:t>参股免税</w:t>
            </w:r>
          </w:p>
        </w:tc>
        <w:tc>
          <w:tcPr>
            <w:tcW w:w="6601" w:type="dxa"/>
            <w:shd w:val="clear" w:color="auto" w:fill="auto"/>
            <w:vAlign w:val="center"/>
            <w:hideMark/>
          </w:tcPr>
          <w:p w14:paraId="67976C61"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441612A1" w14:textId="77777777" w:rsidTr="00E502FB">
        <w:trPr>
          <w:trHeight w:val="540"/>
        </w:trPr>
        <w:tc>
          <w:tcPr>
            <w:tcW w:w="848" w:type="dxa"/>
            <w:vMerge/>
            <w:shd w:val="clear" w:color="auto" w:fill="auto"/>
            <w:vAlign w:val="center"/>
            <w:hideMark/>
          </w:tcPr>
          <w:p w14:paraId="3CE0EB12"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1BA6ED07" w14:textId="77777777" w:rsidR="002B07F5" w:rsidRPr="0002005B" w:rsidRDefault="002B07F5" w:rsidP="00D97B69">
            <w:pPr>
              <w:rPr>
                <w:rFonts w:ascii="仿宋_GB2312" w:eastAsia="仿宋_GB2312"/>
                <w:b/>
                <w:bCs/>
              </w:rPr>
            </w:pPr>
            <w:r w:rsidRPr="0002005B">
              <w:rPr>
                <w:rFonts w:ascii="仿宋_GB2312" w:eastAsia="仿宋_GB2312" w:hint="eastAsia"/>
                <w:b/>
                <w:bCs/>
              </w:rPr>
              <w:t>控股公司特殊规定</w:t>
            </w:r>
          </w:p>
        </w:tc>
        <w:tc>
          <w:tcPr>
            <w:tcW w:w="6601" w:type="dxa"/>
            <w:shd w:val="clear" w:color="auto" w:fill="auto"/>
            <w:vAlign w:val="center"/>
            <w:hideMark/>
          </w:tcPr>
          <w:p w14:paraId="6DDFF710"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2AD8A852" w14:textId="77777777" w:rsidTr="00E502FB">
        <w:trPr>
          <w:trHeight w:val="810"/>
        </w:trPr>
        <w:tc>
          <w:tcPr>
            <w:tcW w:w="848" w:type="dxa"/>
            <w:vMerge/>
            <w:shd w:val="clear" w:color="auto" w:fill="auto"/>
            <w:vAlign w:val="center"/>
            <w:hideMark/>
          </w:tcPr>
          <w:p w14:paraId="1DD58108"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22C3E1E1" w14:textId="77777777" w:rsidR="002B07F5" w:rsidRPr="0002005B" w:rsidRDefault="002B07F5" w:rsidP="00D97B69">
            <w:pPr>
              <w:rPr>
                <w:rFonts w:ascii="仿宋_GB2312" w:eastAsia="仿宋_GB2312"/>
                <w:b/>
                <w:bCs/>
              </w:rPr>
            </w:pPr>
            <w:r w:rsidRPr="0002005B">
              <w:rPr>
                <w:rFonts w:ascii="仿宋_GB2312" w:eastAsia="仿宋_GB2312" w:hint="eastAsia"/>
                <w:b/>
                <w:bCs/>
              </w:rPr>
              <w:t>税收优惠</w:t>
            </w:r>
          </w:p>
        </w:tc>
        <w:tc>
          <w:tcPr>
            <w:tcW w:w="6601" w:type="dxa"/>
            <w:shd w:val="clear" w:color="auto" w:fill="auto"/>
            <w:vAlign w:val="center"/>
            <w:hideMark/>
          </w:tcPr>
          <w:p w14:paraId="4FBD43A3"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67983BAE" w14:textId="77777777" w:rsidTr="00E502FB">
        <w:trPr>
          <w:trHeight w:val="600"/>
        </w:trPr>
        <w:tc>
          <w:tcPr>
            <w:tcW w:w="848" w:type="dxa"/>
            <w:vMerge/>
            <w:shd w:val="clear" w:color="auto" w:fill="auto"/>
            <w:vAlign w:val="center"/>
            <w:hideMark/>
          </w:tcPr>
          <w:p w14:paraId="54BE1F0A"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1CB9A6E4" w14:textId="77777777" w:rsidR="002B07F5" w:rsidRPr="0002005B" w:rsidRDefault="002B07F5" w:rsidP="00D97B69">
            <w:pPr>
              <w:rPr>
                <w:rFonts w:ascii="仿宋_GB2312" w:eastAsia="仿宋_GB2312"/>
                <w:b/>
                <w:bCs/>
              </w:rPr>
            </w:pPr>
            <w:r w:rsidRPr="0002005B">
              <w:rPr>
                <w:rFonts w:ascii="仿宋_GB2312" w:eastAsia="仿宋_GB2312" w:hint="eastAsia"/>
                <w:b/>
                <w:bCs/>
              </w:rPr>
              <w:t>亏损弥补规定</w:t>
            </w:r>
          </w:p>
        </w:tc>
        <w:tc>
          <w:tcPr>
            <w:tcW w:w="6601" w:type="dxa"/>
            <w:shd w:val="clear" w:color="auto" w:fill="auto"/>
            <w:vAlign w:val="center"/>
            <w:hideMark/>
          </w:tcPr>
          <w:p w14:paraId="19442DA8" w14:textId="77777777" w:rsidR="002B07F5" w:rsidRPr="0002005B" w:rsidRDefault="002B07F5" w:rsidP="00D97B69">
            <w:pPr>
              <w:rPr>
                <w:rFonts w:ascii="仿宋_GB2312" w:eastAsia="仿宋_GB2312"/>
              </w:rPr>
            </w:pPr>
            <w:r w:rsidRPr="0002005B">
              <w:rPr>
                <w:rFonts w:ascii="仿宋_GB2312" w:eastAsia="仿宋_GB2312" w:hint="eastAsia"/>
              </w:rPr>
              <w:t>任何来源的损失都可以抵销当年任何其他来源的收入，但来自关联方的资本亏损或股票亏损除外。未动用的亏损可在未来3年结转抵减收入。来自关联方的资本亏损或股票亏损不能抵减其他来源的收入或结转，只能在当年抵减资本利得。</w:t>
            </w:r>
          </w:p>
        </w:tc>
      </w:tr>
      <w:tr w:rsidR="00E502FB" w:rsidRPr="0002005B" w14:paraId="26DF0105" w14:textId="77777777" w:rsidTr="00E502FB">
        <w:trPr>
          <w:trHeight w:val="735"/>
        </w:trPr>
        <w:tc>
          <w:tcPr>
            <w:tcW w:w="1980" w:type="dxa"/>
            <w:gridSpan w:val="3"/>
            <w:shd w:val="clear" w:color="auto" w:fill="auto"/>
            <w:vAlign w:val="center"/>
            <w:hideMark/>
          </w:tcPr>
          <w:p w14:paraId="56365E26" w14:textId="77777777" w:rsidR="002B07F5" w:rsidRPr="0002005B" w:rsidRDefault="002B07F5" w:rsidP="00D97B69">
            <w:pPr>
              <w:rPr>
                <w:rFonts w:ascii="仿宋_GB2312" w:eastAsia="仿宋_GB2312"/>
                <w:b/>
                <w:bCs/>
              </w:rPr>
            </w:pPr>
            <w:r w:rsidRPr="0002005B">
              <w:rPr>
                <w:rFonts w:ascii="仿宋_GB2312" w:eastAsia="仿宋_GB2312" w:hint="eastAsia"/>
                <w:b/>
                <w:bCs/>
              </w:rPr>
              <w:t>预提税</w:t>
            </w:r>
          </w:p>
        </w:tc>
        <w:tc>
          <w:tcPr>
            <w:tcW w:w="6601" w:type="dxa"/>
            <w:shd w:val="clear" w:color="auto" w:fill="auto"/>
            <w:vAlign w:val="center"/>
            <w:hideMark/>
          </w:tcPr>
          <w:p w14:paraId="7EC6ACC5" w14:textId="77777777" w:rsidR="002B07F5" w:rsidRPr="0002005B" w:rsidRDefault="002B07F5" w:rsidP="00D97B69">
            <w:pPr>
              <w:rPr>
                <w:rFonts w:ascii="仿宋_GB2312" w:eastAsia="仿宋_GB2312"/>
              </w:rPr>
            </w:pPr>
            <w:r w:rsidRPr="0002005B">
              <w:rPr>
                <w:rFonts w:ascii="仿宋_GB2312" w:eastAsia="仿宋_GB2312" w:hint="eastAsia"/>
              </w:rPr>
              <w:t>对向居民或非居民企业支付的股息不征收预提税。对向居民企业支付的利息不征收预提税，对向非居民企业支付的利息征收15%的预提税。</w:t>
            </w:r>
          </w:p>
        </w:tc>
      </w:tr>
      <w:tr w:rsidR="00E502FB" w:rsidRPr="0002005B" w14:paraId="6A3EEA0A" w14:textId="77777777" w:rsidTr="00E502FB">
        <w:trPr>
          <w:trHeight w:val="570"/>
        </w:trPr>
        <w:tc>
          <w:tcPr>
            <w:tcW w:w="959" w:type="dxa"/>
            <w:gridSpan w:val="2"/>
            <w:vMerge w:val="restart"/>
            <w:shd w:val="clear" w:color="auto" w:fill="auto"/>
            <w:vAlign w:val="center"/>
            <w:hideMark/>
          </w:tcPr>
          <w:p w14:paraId="5436F59B" w14:textId="77777777" w:rsidR="00BE4716" w:rsidRPr="0002005B" w:rsidRDefault="00BE4716" w:rsidP="00D97B69">
            <w:pPr>
              <w:rPr>
                <w:rFonts w:ascii="仿宋_GB2312" w:eastAsia="仿宋_GB2312"/>
                <w:b/>
                <w:bCs/>
              </w:rPr>
            </w:pPr>
            <w:r w:rsidRPr="0002005B">
              <w:rPr>
                <w:rFonts w:ascii="仿宋_GB2312" w:eastAsia="仿宋_GB2312" w:hint="eastAsia"/>
                <w:b/>
                <w:bCs/>
              </w:rPr>
              <w:t>其他税</w:t>
            </w:r>
          </w:p>
        </w:tc>
        <w:tc>
          <w:tcPr>
            <w:tcW w:w="1021" w:type="dxa"/>
            <w:shd w:val="clear" w:color="auto" w:fill="auto"/>
            <w:vAlign w:val="center"/>
            <w:hideMark/>
          </w:tcPr>
          <w:p w14:paraId="5B791E83" w14:textId="77777777" w:rsidR="00BE4716" w:rsidRPr="0002005B" w:rsidRDefault="00BE4716" w:rsidP="00D97B69">
            <w:pPr>
              <w:rPr>
                <w:rFonts w:ascii="仿宋_GB2312" w:eastAsia="仿宋_GB2312"/>
                <w:b/>
                <w:bCs/>
              </w:rPr>
            </w:pPr>
            <w:r w:rsidRPr="0002005B">
              <w:rPr>
                <w:rFonts w:ascii="仿宋_GB2312" w:eastAsia="仿宋_GB2312" w:hint="eastAsia"/>
                <w:b/>
                <w:bCs/>
              </w:rPr>
              <w:t>资本税</w:t>
            </w:r>
          </w:p>
        </w:tc>
        <w:tc>
          <w:tcPr>
            <w:tcW w:w="6601" w:type="dxa"/>
            <w:shd w:val="clear" w:color="auto" w:fill="auto"/>
            <w:vAlign w:val="center"/>
            <w:hideMark/>
          </w:tcPr>
          <w:p w14:paraId="5094744F" w14:textId="77777777" w:rsidR="00BE4716" w:rsidRPr="0002005B" w:rsidRDefault="00BE4716" w:rsidP="00D97B69">
            <w:pPr>
              <w:rPr>
                <w:rFonts w:ascii="仿宋_GB2312" w:eastAsia="仿宋_GB2312"/>
              </w:rPr>
            </w:pPr>
            <w:r w:rsidRPr="0002005B">
              <w:rPr>
                <w:rFonts w:ascii="仿宋_GB2312" w:eastAsia="仿宋_GB2312" w:hint="eastAsia"/>
              </w:rPr>
              <w:t>无，但对成立公司和注册分支机构收取100万缅元的登记费。</w:t>
            </w:r>
          </w:p>
        </w:tc>
      </w:tr>
      <w:tr w:rsidR="00E502FB" w:rsidRPr="0002005B" w14:paraId="59B4CC43" w14:textId="77777777" w:rsidTr="00E502FB">
        <w:trPr>
          <w:trHeight w:val="510"/>
        </w:trPr>
        <w:tc>
          <w:tcPr>
            <w:tcW w:w="959" w:type="dxa"/>
            <w:gridSpan w:val="2"/>
            <w:vMerge/>
            <w:shd w:val="clear" w:color="auto" w:fill="auto"/>
            <w:vAlign w:val="center"/>
            <w:hideMark/>
          </w:tcPr>
          <w:p w14:paraId="0AA57EB1" w14:textId="77777777" w:rsidR="00BE4716" w:rsidRPr="0002005B" w:rsidRDefault="00BE4716" w:rsidP="00D97B69">
            <w:pPr>
              <w:rPr>
                <w:rFonts w:ascii="仿宋_GB2312" w:eastAsia="仿宋_GB2312"/>
                <w:b/>
                <w:bCs/>
              </w:rPr>
            </w:pPr>
          </w:p>
        </w:tc>
        <w:tc>
          <w:tcPr>
            <w:tcW w:w="1021" w:type="dxa"/>
            <w:shd w:val="clear" w:color="auto" w:fill="auto"/>
            <w:vAlign w:val="center"/>
            <w:hideMark/>
          </w:tcPr>
          <w:p w14:paraId="09FA05D9" w14:textId="77777777" w:rsidR="00BE4716" w:rsidRPr="0002005B" w:rsidRDefault="00BE4716" w:rsidP="00D97B69">
            <w:pPr>
              <w:rPr>
                <w:rFonts w:ascii="仿宋_GB2312" w:eastAsia="仿宋_GB2312"/>
                <w:b/>
                <w:bCs/>
              </w:rPr>
            </w:pPr>
            <w:r w:rsidRPr="0002005B">
              <w:rPr>
                <w:rFonts w:ascii="仿宋_GB2312" w:eastAsia="仿宋_GB2312" w:hint="eastAsia"/>
                <w:b/>
                <w:bCs/>
              </w:rPr>
              <w:t>薪酬税</w:t>
            </w:r>
          </w:p>
        </w:tc>
        <w:tc>
          <w:tcPr>
            <w:tcW w:w="6601" w:type="dxa"/>
            <w:shd w:val="clear" w:color="auto" w:fill="auto"/>
            <w:vAlign w:val="center"/>
            <w:hideMark/>
          </w:tcPr>
          <w:p w14:paraId="57BF1C7D" w14:textId="77777777" w:rsidR="00BE4716" w:rsidRPr="0002005B" w:rsidRDefault="00BE4716" w:rsidP="00D97B69">
            <w:pPr>
              <w:rPr>
                <w:rFonts w:ascii="仿宋_GB2312" w:eastAsia="仿宋_GB2312"/>
              </w:rPr>
            </w:pPr>
            <w:r w:rsidRPr="0002005B">
              <w:rPr>
                <w:rFonts w:ascii="仿宋_GB2312" w:eastAsia="仿宋_GB2312" w:hint="eastAsia"/>
              </w:rPr>
              <w:t>薪酬税由雇主代扣代缴。</w:t>
            </w:r>
          </w:p>
        </w:tc>
      </w:tr>
      <w:tr w:rsidR="00E502FB" w:rsidRPr="0002005B" w14:paraId="2D027F44" w14:textId="77777777" w:rsidTr="00E502FB">
        <w:trPr>
          <w:trHeight w:val="690"/>
        </w:trPr>
        <w:tc>
          <w:tcPr>
            <w:tcW w:w="959" w:type="dxa"/>
            <w:gridSpan w:val="2"/>
            <w:vMerge/>
            <w:shd w:val="clear" w:color="auto" w:fill="auto"/>
            <w:vAlign w:val="center"/>
            <w:hideMark/>
          </w:tcPr>
          <w:p w14:paraId="080D12EA" w14:textId="77777777" w:rsidR="00BE4716" w:rsidRPr="0002005B" w:rsidRDefault="00BE4716" w:rsidP="00D97B69">
            <w:pPr>
              <w:rPr>
                <w:rFonts w:ascii="仿宋_GB2312" w:eastAsia="仿宋_GB2312"/>
                <w:b/>
                <w:bCs/>
              </w:rPr>
            </w:pPr>
          </w:p>
        </w:tc>
        <w:tc>
          <w:tcPr>
            <w:tcW w:w="1021" w:type="dxa"/>
            <w:shd w:val="clear" w:color="auto" w:fill="auto"/>
            <w:vAlign w:val="center"/>
            <w:hideMark/>
          </w:tcPr>
          <w:p w14:paraId="789B560C" w14:textId="77777777" w:rsidR="00BE4716" w:rsidRPr="0002005B" w:rsidRDefault="00BE4716" w:rsidP="00D97B69">
            <w:pPr>
              <w:rPr>
                <w:rFonts w:ascii="仿宋_GB2312" w:eastAsia="仿宋_GB2312"/>
                <w:b/>
                <w:bCs/>
              </w:rPr>
            </w:pPr>
            <w:r w:rsidRPr="0002005B">
              <w:rPr>
                <w:rFonts w:ascii="仿宋_GB2312" w:eastAsia="仿宋_GB2312" w:hint="eastAsia"/>
                <w:b/>
                <w:bCs/>
              </w:rPr>
              <w:t>房地产税</w:t>
            </w:r>
          </w:p>
        </w:tc>
        <w:tc>
          <w:tcPr>
            <w:tcW w:w="6601" w:type="dxa"/>
            <w:shd w:val="clear" w:color="auto" w:fill="auto"/>
            <w:vAlign w:val="center"/>
            <w:hideMark/>
          </w:tcPr>
          <w:p w14:paraId="7A410FA7" w14:textId="77777777" w:rsidR="00BE4716" w:rsidRPr="0002005B" w:rsidRDefault="00BE4716" w:rsidP="00D97B69">
            <w:pPr>
              <w:rPr>
                <w:rFonts w:ascii="仿宋_GB2312" w:eastAsia="仿宋_GB2312"/>
              </w:rPr>
            </w:pPr>
            <w:r w:rsidRPr="0002005B">
              <w:rPr>
                <w:rFonts w:ascii="仿宋_GB2312" w:eastAsia="仿宋_GB2312" w:hint="eastAsia"/>
              </w:rPr>
              <w:t>无</w:t>
            </w:r>
          </w:p>
        </w:tc>
      </w:tr>
      <w:tr w:rsidR="00E502FB" w:rsidRPr="0002005B" w14:paraId="524B6987" w14:textId="77777777" w:rsidTr="00E502FB">
        <w:trPr>
          <w:trHeight w:val="885"/>
        </w:trPr>
        <w:tc>
          <w:tcPr>
            <w:tcW w:w="959" w:type="dxa"/>
            <w:gridSpan w:val="2"/>
            <w:vMerge/>
            <w:shd w:val="clear" w:color="auto" w:fill="auto"/>
            <w:vAlign w:val="center"/>
            <w:hideMark/>
          </w:tcPr>
          <w:p w14:paraId="53D92872" w14:textId="77777777" w:rsidR="00BE4716" w:rsidRPr="0002005B" w:rsidRDefault="00BE4716" w:rsidP="00D97B69">
            <w:pPr>
              <w:rPr>
                <w:rFonts w:ascii="仿宋_GB2312" w:eastAsia="仿宋_GB2312"/>
                <w:b/>
                <w:bCs/>
              </w:rPr>
            </w:pPr>
          </w:p>
        </w:tc>
        <w:tc>
          <w:tcPr>
            <w:tcW w:w="1021" w:type="dxa"/>
            <w:shd w:val="clear" w:color="auto" w:fill="auto"/>
            <w:vAlign w:val="center"/>
            <w:hideMark/>
          </w:tcPr>
          <w:p w14:paraId="4CF187F6" w14:textId="77777777" w:rsidR="00BE4716" w:rsidRPr="0002005B" w:rsidRDefault="00BE4716" w:rsidP="00D97B69">
            <w:pPr>
              <w:rPr>
                <w:rFonts w:ascii="仿宋_GB2312" w:eastAsia="仿宋_GB2312"/>
                <w:b/>
                <w:bCs/>
              </w:rPr>
            </w:pPr>
            <w:r w:rsidRPr="0002005B">
              <w:rPr>
                <w:rFonts w:ascii="仿宋_GB2312" w:eastAsia="仿宋_GB2312" w:hint="eastAsia"/>
                <w:b/>
                <w:bCs/>
              </w:rPr>
              <w:t>社会保障税</w:t>
            </w:r>
          </w:p>
        </w:tc>
        <w:tc>
          <w:tcPr>
            <w:tcW w:w="6601" w:type="dxa"/>
            <w:shd w:val="clear" w:color="auto" w:fill="auto"/>
            <w:vAlign w:val="center"/>
            <w:hideMark/>
          </w:tcPr>
          <w:p w14:paraId="68F9CD71" w14:textId="77777777" w:rsidR="00BE4716" w:rsidRPr="0002005B" w:rsidRDefault="00BE4716" w:rsidP="00D97B69">
            <w:pPr>
              <w:rPr>
                <w:rFonts w:ascii="仿宋_GB2312" w:eastAsia="仿宋_GB2312"/>
              </w:rPr>
            </w:pPr>
            <w:r w:rsidRPr="0002005B">
              <w:rPr>
                <w:rFonts w:ascii="仿宋_GB2312" w:eastAsia="仿宋_GB2312" w:hint="eastAsia"/>
              </w:rPr>
              <w:t>雇主须按雇员薪酬总额的2.5%缴纳社会保障税。</w:t>
            </w:r>
          </w:p>
        </w:tc>
      </w:tr>
      <w:tr w:rsidR="00E502FB" w:rsidRPr="0002005B" w14:paraId="5824E01C" w14:textId="77777777" w:rsidTr="00E502FB">
        <w:trPr>
          <w:trHeight w:val="660"/>
        </w:trPr>
        <w:tc>
          <w:tcPr>
            <w:tcW w:w="959" w:type="dxa"/>
            <w:gridSpan w:val="2"/>
            <w:vMerge/>
            <w:shd w:val="clear" w:color="auto" w:fill="auto"/>
            <w:vAlign w:val="center"/>
            <w:hideMark/>
          </w:tcPr>
          <w:p w14:paraId="321C3516" w14:textId="77777777" w:rsidR="00BE4716" w:rsidRPr="0002005B" w:rsidRDefault="00BE4716" w:rsidP="00D97B69">
            <w:pPr>
              <w:rPr>
                <w:rFonts w:ascii="仿宋_GB2312" w:eastAsia="仿宋_GB2312"/>
                <w:b/>
                <w:bCs/>
              </w:rPr>
            </w:pPr>
          </w:p>
        </w:tc>
        <w:tc>
          <w:tcPr>
            <w:tcW w:w="1021" w:type="dxa"/>
            <w:shd w:val="clear" w:color="auto" w:fill="auto"/>
            <w:vAlign w:val="center"/>
            <w:hideMark/>
          </w:tcPr>
          <w:p w14:paraId="7F2D6D0C" w14:textId="77777777" w:rsidR="00BE4716" w:rsidRPr="0002005B" w:rsidRDefault="00BE4716" w:rsidP="00D97B69">
            <w:pPr>
              <w:rPr>
                <w:rFonts w:ascii="仿宋_GB2312" w:eastAsia="仿宋_GB2312"/>
                <w:b/>
                <w:bCs/>
              </w:rPr>
            </w:pPr>
            <w:r w:rsidRPr="0002005B">
              <w:rPr>
                <w:rFonts w:ascii="仿宋_GB2312" w:eastAsia="仿宋_GB2312" w:hint="eastAsia"/>
                <w:b/>
                <w:bCs/>
              </w:rPr>
              <w:t>印花税</w:t>
            </w:r>
          </w:p>
        </w:tc>
        <w:tc>
          <w:tcPr>
            <w:tcW w:w="6601" w:type="dxa"/>
            <w:shd w:val="clear" w:color="auto" w:fill="auto"/>
            <w:vAlign w:val="center"/>
            <w:hideMark/>
          </w:tcPr>
          <w:p w14:paraId="0CBD6052" w14:textId="77777777" w:rsidR="00BE4716" w:rsidRPr="0002005B" w:rsidRDefault="00BE4716" w:rsidP="00D97B69">
            <w:pPr>
              <w:rPr>
                <w:rFonts w:ascii="仿宋_GB2312" w:eastAsia="仿宋_GB2312"/>
              </w:rPr>
            </w:pPr>
            <w:r w:rsidRPr="0002005B">
              <w:rPr>
                <w:rFonts w:ascii="仿宋_GB2312" w:eastAsia="仿宋_GB2312" w:hint="eastAsia"/>
              </w:rPr>
              <w:t>1935年颁布了《印花税条例》，印花税包括确定（根据法院收费条例）和非确定（根据缅甸印花税条例）的印花税。</w:t>
            </w:r>
          </w:p>
        </w:tc>
      </w:tr>
      <w:tr w:rsidR="00E502FB" w:rsidRPr="0002005B" w14:paraId="11D3473D" w14:textId="77777777" w:rsidTr="00E502FB">
        <w:trPr>
          <w:trHeight w:val="615"/>
        </w:trPr>
        <w:tc>
          <w:tcPr>
            <w:tcW w:w="959" w:type="dxa"/>
            <w:gridSpan w:val="2"/>
            <w:vMerge/>
            <w:shd w:val="clear" w:color="auto" w:fill="auto"/>
            <w:vAlign w:val="center"/>
            <w:hideMark/>
          </w:tcPr>
          <w:p w14:paraId="19B68677" w14:textId="77777777" w:rsidR="00BE4716" w:rsidRPr="0002005B" w:rsidRDefault="00BE4716" w:rsidP="00D97B69">
            <w:pPr>
              <w:rPr>
                <w:rFonts w:ascii="仿宋_GB2312" w:eastAsia="仿宋_GB2312"/>
                <w:b/>
                <w:bCs/>
              </w:rPr>
            </w:pPr>
          </w:p>
        </w:tc>
        <w:tc>
          <w:tcPr>
            <w:tcW w:w="1021" w:type="dxa"/>
            <w:shd w:val="clear" w:color="auto" w:fill="auto"/>
            <w:vAlign w:val="center"/>
            <w:hideMark/>
          </w:tcPr>
          <w:p w14:paraId="0A51331D" w14:textId="77777777" w:rsidR="00BE4716" w:rsidRPr="0002005B" w:rsidRDefault="00BE4716" w:rsidP="00D97B69">
            <w:pPr>
              <w:rPr>
                <w:rFonts w:ascii="仿宋_GB2312" w:eastAsia="仿宋_GB2312"/>
                <w:b/>
                <w:bCs/>
              </w:rPr>
            </w:pPr>
            <w:r w:rsidRPr="0002005B">
              <w:rPr>
                <w:rFonts w:ascii="仿宋_GB2312" w:eastAsia="仿宋_GB2312" w:hint="eastAsia"/>
                <w:b/>
                <w:bCs/>
              </w:rPr>
              <w:t>财产转让税</w:t>
            </w:r>
          </w:p>
        </w:tc>
        <w:tc>
          <w:tcPr>
            <w:tcW w:w="6601" w:type="dxa"/>
            <w:shd w:val="clear" w:color="auto" w:fill="auto"/>
            <w:vAlign w:val="center"/>
            <w:hideMark/>
          </w:tcPr>
          <w:p w14:paraId="682295A2" w14:textId="77777777" w:rsidR="00BE4716" w:rsidRPr="0002005B" w:rsidRDefault="00BE4716" w:rsidP="00D97B69">
            <w:pPr>
              <w:rPr>
                <w:rFonts w:ascii="仿宋_GB2312" w:eastAsia="仿宋_GB2312"/>
              </w:rPr>
            </w:pPr>
            <w:r w:rsidRPr="0002005B">
              <w:rPr>
                <w:rFonts w:ascii="仿宋_GB2312" w:eastAsia="仿宋_GB2312" w:hint="eastAsia"/>
              </w:rPr>
              <w:t>转让资本资产不征收财产转让税，但征收印花税，见“印花税”部分。</w:t>
            </w:r>
          </w:p>
        </w:tc>
      </w:tr>
      <w:tr w:rsidR="00E502FB" w:rsidRPr="0002005B" w14:paraId="755182D5" w14:textId="77777777" w:rsidTr="00E502FB">
        <w:trPr>
          <w:trHeight w:val="855"/>
        </w:trPr>
        <w:tc>
          <w:tcPr>
            <w:tcW w:w="959" w:type="dxa"/>
            <w:gridSpan w:val="2"/>
            <w:vMerge/>
            <w:shd w:val="clear" w:color="auto" w:fill="auto"/>
            <w:vAlign w:val="center"/>
          </w:tcPr>
          <w:p w14:paraId="7160AB66" w14:textId="77777777" w:rsidR="00BE4716" w:rsidRPr="0002005B" w:rsidRDefault="00BE4716" w:rsidP="00D97B69">
            <w:pPr>
              <w:rPr>
                <w:rFonts w:ascii="仿宋_GB2312" w:eastAsia="仿宋_GB2312"/>
                <w:b/>
                <w:bCs/>
              </w:rPr>
            </w:pPr>
          </w:p>
        </w:tc>
        <w:tc>
          <w:tcPr>
            <w:tcW w:w="1021" w:type="dxa"/>
            <w:shd w:val="clear" w:color="auto" w:fill="auto"/>
            <w:vAlign w:val="center"/>
          </w:tcPr>
          <w:p w14:paraId="249C69C2" w14:textId="77777777" w:rsidR="00BE4716" w:rsidRPr="0002005B" w:rsidRDefault="00BE4716" w:rsidP="00D97B69">
            <w:pPr>
              <w:rPr>
                <w:rFonts w:ascii="仿宋_GB2312" w:eastAsia="仿宋_GB2312"/>
                <w:b/>
                <w:bCs/>
              </w:rPr>
            </w:pPr>
            <w:r w:rsidRPr="0002005B">
              <w:rPr>
                <w:rFonts w:ascii="仿宋_GB2312" w:eastAsia="仿宋_GB2312" w:hint="eastAsia"/>
                <w:b/>
                <w:bCs/>
              </w:rPr>
              <w:t>商业税</w:t>
            </w:r>
          </w:p>
        </w:tc>
        <w:tc>
          <w:tcPr>
            <w:tcW w:w="6601" w:type="dxa"/>
            <w:shd w:val="clear" w:color="auto" w:fill="auto"/>
            <w:vAlign w:val="center"/>
          </w:tcPr>
          <w:p w14:paraId="1F91FB24" w14:textId="77777777" w:rsidR="00904AEC" w:rsidRPr="0002005B" w:rsidRDefault="00BE4716" w:rsidP="00D97B69">
            <w:pPr>
              <w:rPr>
                <w:rFonts w:ascii="仿宋_GB2312" w:eastAsia="仿宋_GB2312"/>
              </w:rPr>
            </w:pPr>
            <w:r w:rsidRPr="0002005B">
              <w:rPr>
                <w:rFonts w:ascii="仿宋_GB2312" w:eastAsia="仿宋_GB2312" w:hint="eastAsia"/>
              </w:rPr>
              <w:t>缅甸政府对境内交易和进口的商品和服务的营业额征收商业税。</w:t>
            </w:r>
            <w:r w:rsidRPr="0002005B">
              <w:rPr>
                <w:rFonts w:ascii="仿宋_GB2312" w:eastAsia="仿宋_GB2312" w:hint="eastAsia"/>
              </w:rPr>
              <w:br/>
              <w:t>收入在2000万缅币以下的企业：无需缴纳</w:t>
            </w:r>
            <w:r w:rsidRPr="0002005B">
              <w:rPr>
                <w:rFonts w:ascii="仿宋_GB2312" w:eastAsia="仿宋_GB2312" w:hint="eastAsia"/>
              </w:rPr>
              <w:br/>
              <w:t>大多数行业：5%</w:t>
            </w:r>
            <w:r w:rsidRPr="0002005B">
              <w:rPr>
                <w:rFonts w:ascii="仿宋_GB2312" w:eastAsia="仿宋_GB2312" w:hint="eastAsia"/>
              </w:rPr>
              <w:br/>
              <w:t>向国外出口电力：8%</w:t>
            </w:r>
            <w:r w:rsidRPr="0002005B">
              <w:rPr>
                <w:rFonts w:ascii="仿宋_GB2312" w:eastAsia="仿宋_GB2312" w:hint="eastAsia"/>
              </w:rPr>
              <w:br/>
              <w:t>国内航空运输业、建筑业等少数几个行业：3%</w:t>
            </w:r>
          </w:p>
          <w:p w14:paraId="3E5C4861" w14:textId="77777777" w:rsidR="00BE4716" w:rsidRPr="0002005B" w:rsidRDefault="00904AEC" w:rsidP="00D97B69">
            <w:pPr>
              <w:rPr>
                <w:rFonts w:ascii="仿宋_GB2312" w:eastAsia="仿宋_GB2312"/>
              </w:rPr>
            </w:pPr>
            <w:r w:rsidRPr="0002005B">
              <w:rPr>
                <w:rFonts w:ascii="仿宋_GB2312" w:eastAsia="仿宋_GB2312" w:hint="eastAsia"/>
              </w:rPr>
              <w:t>原油：5%</w:t>
            </w:r>
            <w:r w:rsidR="00BE4716" w:rsidRPr="0002005B">
              <w:rPr>
                <w:rFonts w:ascii="仿宋_GB2312" w:eastAsia="仿宋_GB2312" w:hint="eastAsia"/>
              </w:rPr>
              <w:br/>
              <w:t>稻谷等78项商品和房屋租赁等32项服务免征商业税。</w:t>
            </w:r>
          </w:p>
        </w:tc>
      </w:tr>
      <w:tr w:rsidR="00E502FB" w:rsidRPr="0002005B" w14:paraId="2A3F5B97" w14:textId="77777777" w:rsidTr="00E502FB">
        <w:trPr>
          <w:trHeight w:val="855"/>
        </w:trPr>
        <w:tc>
          <w:tcPr>
            <w:tcW w:w="959" w:type="dxa"/>
            <w:gridSpan w:val="2"/>
            <w:vMerge/>
            <w:shd w:val="clear" w:color="auto" w:fill="auto"/>
            <w:vAlign w:val="center"/>
          </w:tcPr>
          <w:p w14:paraId="53151E2A" w14:textId="77777777" w:rsidR="00BE4716" w:rsidRPr="0002005B" w:rsidRDefault="00BE4716" w:rsidP="00D97B69">
            <w:pPr>
              <w:rPr>
                <w:rFonts w:ascii="仿宋_GB2312" w:eastAsia="仿宋_GB2312"/>
                <w:b/>
                <w:bCs/>
              </w:rPr>
            </w:pPr>
          </w:p>
        </w:tc>
        <w:tc>
          <w:tcPr>
            <w:tcW w:w="1021" w:type="dxa"/>
            <w:shd w:val="clear" w:color="auto" w:fill="auto"/>
            <w:vAlign w:val="center"/>
          </w:tcPr>
          <w:p w14:paraId="6C33039A" w14:textId="77777777" w:rsidR="00BE4716" w:rsidRPr="0002005B" w:rsidRDefault="00BE4716" w:rsidP="00D97B69">
            <w:pPr>
              <w:rPr>
                <w:rFonts w:ascii="仿宋_GB2312" w:eastAsia="仿宋_GB2312"/>
                <w:b/>
                <w:bCs/>
              </w:rPr>
            </w:pPr>
            <w:r w:rsidRPr="0002005B">
              <w:rPr>
                <w:rFonts w:ascii="仿宋_GB2312" w:eastAsia="仿宋_GB2312" w:hint="eastAsia"/>
                <w:b/>
                <w:bCs/>
              </w:rPr>
              <w:t>资本利得税</w:t>
            </w:r>
          </w:p>
        </w:tc>
        <w:tc>
          <w:tcPr>
            <w:tcW w:w="6601" w:type="dxa"/>
            <w:shd w:val="clear" w:color="auto" w:fill="auto"/>
            <w:vAlign w:val="center"/>
          </w:tcPr>
          <w:p w14:paraId="7C1E1CAF" w14:textId="77777777" w:rsidR="00BE4716" w:rsidRPr="0002005B" w:rsidRDefault="00BE4716" w:rsidP="00D97B69">
            <w:pPr>
              <w:rPr>
                <w:rFonts w:ascii="仿宋_GB2312" w:eastAsia="仿宋_GB2312"/>
              </w:rPr>
            </w:pPr>
            <w:r w:rsidRPr="0002005B">
              <w:rPr>
                <w:rFonts w:ascii="仿宋_GB2312" w:eastAsia="仿宋_GB2312" w:hint="eastAsia"/>
              </w:rPr>
              <w:t>除了在缅甸石油和天然气领域投资经营的公司，其他资本利得者需缴纳10%的所得税，在缅甸石油和天然气领域投资经营的公司缴纳所得税根据规定执行。</w:t>
            </w:r>
          </w:p>
        </w:tc>
      </w:tr>
      <w:tr w:rsidR="00E502FB" w:rsidRPr="0002005B" w14:paraId="4D5A9E54" w14:textId="77777777" w:rsidTr="00E502FB">
        <w:trPr>
          <w:trHeight w:val="855"/>
        </w:trPr>
        <w:tc>
          <w:tcPr>
            <w:tcW w:w="959" w:type="dxa"/>
            <w:gridSpan w:val="2"/>
            <w:shd w:val="clear" w:color="auto" w:fill="auto"/>
            <w:vAlign w:val="center"/>
          </w:tcPr>
          <w:p w14:paraId="5BA966A0" w14:textId="77777777" w:rsidR="005F3996" w:rsidRPr="0002005B" w:rsidRDefault="005F3996" w:rsidP="00D97B69">
            <w:pPr>
              <w:rPr>
                <w:rFonts w:ascii="仿宋_GB2312" w:eastAsia="仿宋_GB2312"/>
                <w:b/>
                <w:bCs/>
              </w:rPr>
            </w:pPr>
          </w:p>
        </w:tc>
        <w:tc>
          <w:tcPr>
            <w:tcW w:w="1021" w:type="dxa"/>
            <w:shd w:val="clear" w:color="auto" w:fill="auto"/>
            <w:vAlign w:val="center"/>
          </w:tcPr>
          <w:p w14:paraId="0CD2FFDD" w14:textId="77777777" w:rsidR="005F3996" w:rsidRPr="0002005B" w:rsidRDefault="005F3996" w:rsidP="00D97B69">
            <w:pPr>
              <w:rPr>
                <w:rFonts w:ascii="仿宋_GB2312" w:eastAsia="仿宋_GB2312"/>
                <w:b/>
                <w:bCs/>
              </w:rPr>
            </w:pPr>
            <w:r w:rsidRPr="0002005B">
              <w:rPr>
                <w:rFonts w:ascii="仿宋_GB2312" w:eastAsia="仿宋_GB2312" w:hint="eastAsia"/>
                <w:b/>
                <w:bCs/>
              </w:rPr>
              <w:t>其他</w:t>
            </w:r>
          </w:p>
        </w:tc>
        <w:tc>
          <w:tcPr>
            <w:tcW w:w="6601" w:type="dxa"/>
            <w:shd w:val="clear" w:color="auto" w:fill="auto"/>
            <w:vAlign w:val="center"/>
          </w:tcPr>
          <w:p w14:paraId="15AE7ECE" w14:textId="77777777" w:rsidR="006D3651" w:rsidRPr="0002005B" w:rsidRDefault="005F3996" w:rsidP="00D97B69">
            <w:pPr>
              <w:rPr>
                <w:rFonts w:ascii="仿宋_GB2312" w:eastAsia="仿宋_GB2312"/>
              </w:rPr>
            </w:pPr>
            <w:r w:rsidRPr="0002005B">
              <w:rPr>
                <w:rFonts w:ascii="仿宋_GB2312" w:eastAsia="仿宋_GB2312" w:hint="eastAsia"/>
              </w:rPr>
              <w:t>从事石油和天然气、矿业、林业和渔业的企业须向政府支付</w:t>
            </w:r>
            <w:r w:rsidRPr="0002005B">
              <w:rPr>
                <w:rFonts w:ascii="仿宋_GB2312" w:eastAsia="仿宋_GB2312" w:hint="eastAsia"/>
                <w:b/>
              </w:rPr>
              <w:t>特许权使用费</w:t>
            </w:r>
            <w:r w:rsidRPr="0002005B">
              <w:rPr>
                <w:rFonts w:ascii="仿宋_GB2312" w:eastAsia="仿宋_GB2312" w:hint="eastAsia"/>
              </w:rPr>
              <w:t>。</w:t>
            </w:r>
          </w:p>
          <w:p w14:paraId="62435D2E" w14:textId="77777777" w:rsidR="005F3996" w:rsidRPr="0002005B" w:rsidRDefault="005F3996" w:rsidP="00D97B69">
            <w:pPr>
              <w:rPr>
                <w:rFonts w:ascii="仿宋_GB2312" w:eastAsia="仿宋_GB2312"/>
              </w:rPr>
            </w:pPr>
            <w:r w:rsidRPr="0002005B">
              <w:rPr>
                <w:rFonts w:ascii="仿宋_GB2312" w:eastAsia="仿宋_GB2312" w:hint="eastAsia"/>
                <w:b/>
              </w:rPr>
              <w:t>关税</w:t>
            </w:r>
            <w:r w:rsidRPr="0002005B">
              <w:rPr>
                <w:rFonts w:ascii="仿宋_GB2312" w:eastAsia="仿宋_GB2312" w:hint="eastAsia"/>
              </w:rPr>
              <w:t>的税率从0%到40%不等，对酒精饮料征收。</w:t>
            </w:r>
          </w:p>
        </w:tc>
      </w:tr>
      <w:tr w:rsidR="00E502FB" w:rsidRPr="0002005B" w14:paraId="52AE46FF" w14:textId="77777777" w:rsidTr="00E502FB">
        <w:trPr>
          <w:trHeight w:val="371"/>
        </w:trPr>
        <w:tc>
          <w:tcPr>
            <w:tcW w:w="1980" w:type="dxa"/>
            <w:gridSpan w:val="3"/>
            <w:shd w:val="clear" w:color="auto" w:fill="auto"/>
            <w:vAlign w:val="center"/>
            <w:hideMark/>
          </w:tcPr>
          <w:p w14:paraId="2878D695" w14:textId="77777777" w:rsidR="002B07F5" w:rsidRPr="0002005B" w:rsidRDefault="002B07F5" w:rsidP="00D97B69">
            <w:pPr>
              <w:rPr>
                <w:rFonts w:ascii="仿宋_GB2312" w:eastAsia="仿宋_GB2312"/>
                <w:b/>
                <w:bCs/>
              </w:rPr>
            </w:pPr>
            <w:r w:rsidRPr="0002005B">
              <w:rPr>
                <w:rFonts w:ascii="仿宋_GB2312" w:eastAsia="仿宋_GB2312" w:hint="eastAsia"/>
                <w:b/>
                <w:bCs/>
              </w:rPr>
              <w:t>反避税规则</w:t>
            </w:r>
          </w:p>
        </w:tc>
        <w:tc>
          <w:tcPr>
            <w:tcW w:w="6601" w:type="dxa"/>
            <w:shd w:val="clear" w:color="auto" w:fill="auto"/>
            <w:vAlign w:val="center"/>
            <w:hideMark/>
          </w:tcPr>
          <w:p w14:paraId="3ECCD258" w14:textId="77777777" w:rsidR="002B07F5" w:rsidRPr="0002005B" w:rsidRDefault="002B07F5" w:rsidP="00D97B69">
            <w:pPr>
              <w:rPr>
                <w:rFonts w:ascii="仿宋_GB2312" w:eastAsia="仿宋_GB2312"/>
              </w:rPr>
            </w:pPr>
            <w:r w:rsidRPr="0002005B">
              <w:rPr>
                <w:rFonts w:ascii="仿宋_GB2312" w:eastAsia="仿宋_GB2312" w:hint="eastAsia"/>
              </w:rPr>
              <w:t>无</w:t>
            </w:r>
          </w:p>
        </w:tc>
      </w:tr>
      <w:tr w:rsidR="00E502FB" w:rsidRPr="0002005B" w14:paraId="38B203F9" w14:textId="77777777" w:rsidTr="00E502FB">
        <w:trPr>
          <w:trHeight w:val="570"/>
        </w:trPr>
        <w:tc>
          <w:tcPr>
            <w:tcW w:w="1980" w:type="dxa"/>
            <w:gridSpan w:val="3"/>
            <w:shd w:val="clear" w:color="auto" w:fill="auto"/>
            <w:vAlign w:val="center"/>
            <w:hideMark/>
          </w:tcPr>
          <w:p w14:paraId="02E673FD" w14:textId="77777777" w:rsidR="002B07F5" w:rsidRPr="0002005B" w:rsidRDefault="002B07F5" w:rsidP="00D97B69">
            <w:pPr>
              <w:rPr>
                <w:rFonts w:ascii="仿宋_GB2312" w:eastAsia="仿宋_GB2312"/>
                <w:b/>
                <w:bCs/>
              </w:rPr>
            </w:pPr>
            <w:r w:rsidRPr="0002005B">
              <w:rPr>
                <w:rFonts w:ascii="仿宋_GB2312" w:eastAsia="仿宋_GB2312" w:hint="eastAsia"/>
                <w:b/>
                <w:bCs/>
              </w:rPr>
              <w:t>纳税年度</w:t>
            </w:r>
          </w:p>
        </w:tc>
        <w:tc>
          <w:tcPr>
            <w:tcW w:w="6601" w:type="dxa"/>
            <w:shd w:val="clear" w:color="auto" w:fill="auto"/>
            <w:vAlign w:val="center"/>
            <w:hideMark/>
          </w:tcPr>
          <w:p w14:paraId="5DFC7219" w14:textId="77777777" w:rsidR="002B07F5" w:rsidRPr="0002005B" w:rsidRDefault="002B07F5" w:rsidP="00D97B69">
            <w:pPr>
              <w:rPr>
                <w:rFonts w:ascii="仿宋_GB2312" w:eastAsia="仿宋_GB2312"/>
              </w:rPr>
            </w:pPr>
            <w:r w:rsidRPr="0002005B">
              <w:rPr>
                <w:rFonts w:ascii="仿宋_GB2312" w:eastAsia="仿宋_GB2312" w:hint="eastAsia"/>
              </w:rPr>
              <w:t>纳税年度从4月1日至3月31日。公司不允许采用其他财年计算方式。</w:t>
            </w:r>
          </w:p>
        </w:tc>
      </w:tr>
      <w:tr w:rsidR="00E502FB" w:rsidRPr="0002005B" w14:paraId="6911097B" w14:textId="77777777" w:rsidTr="00E502FB">
        <w:trPr>
          <w:trHeight w:val="720"/>
        </w:trPr>
        <w:tc>
          <w:tcPr>
            <w:tcW w:w="1980" w:type="dxa"/>
            <w:gridSpan w:val="3"/>
            <w:shd w:val="clear" w:color="auto" w:fill="auto"/>
            <w:vAlign w:val="center"/>
            <w:hideMark/>
          </w:tcPr>
          <w:p w14:paraId="204F3E9A" w14:textId="77777777" w:rsidR="002B07F5" w:rsidRPr="0002005B" w:rsidRDefault="002B07F5" w:rsidP="00D97B69">
            <w:pPr>
              <w:rPr>
                <w:rFonts w:ascii="仿宋_GB2312" w:eastAsia="仿宋_GB2312"/>
                <w:b/>
                <w:bCs/>
              </w:rPr>
            </w:pPr>
            <w:r w:rsidRPr="0002005B">
              <w:rPr>
                <w:rFonts w:ascii="仿宋_GB2312" w:eastAsia="仿宋_GB2312" w:hint="eastAsia"/>
                <w:b/>
                <w:bCs/>
              </w:rPr>
              <w:t>是否允许合并纳税</w:t>
            </w:r>
          </w:p>
        </w:tc>
        <w:tc>
          <w:tcPr>
            <w:tcW w:w="6601" w:type="dxa"/>
            <w:shd w:val="clear" w:color="auto" w:fill="auto"/>
            <w:vAlign w:val="center"/>
            <w:hideMark/>
          </w:tcPr>
          <w:p w14:paraId="1B2156F1" w14:textId="77777777" w:rsidR="002B07F5" w:rsidRPr="0002005B" w:rsidRDefault="002B07F5" w:rsidP="00D97B69">
            <w:pPr>
              <w:rPr>
                <w:rFonts w:ascii="仿宋_GB2312" w:eastAsia="仿宋_GB2312"/>
              </w:rPr>
            </w:pPr>
            <w:r w:rsidRPr="0002005B">
              <w:rPr>
                <w:rFonts w:ascii="仿宋_GB2312" w:eastAsia="仿宋_GB2312" w:hint="eastAsia"/>
              </w:rPr>
              <w:t>税法未规定集团合并纳税的规定。</w:t>
            </w:r>
          </w:p>
        </w:tc>
      </w:tr>
      <w:tr w:rsidR="00E502FB" w:rsidRPr="0002005B" w14:paraId="79F5CFBB" w14:textId="77777777" w:rsidTr="00E502FB">
        <w:trPr>
          <w:trHeight w:val="750"/>
        </w:trPr>
        <w:tc>
          <w:tcPr>
            <w:tcW w:w="1980" w:type="dxa"/>
            <w:gridSpan w:val="3"/>
            <w:shd w:val="clear" w:color="auto" w:fill="auto"/>
            <w:vAlign w:val="center"/>
            <w:hideMark/>
          </w:tcPr>
          <w:p w14:paraId="4DA59AC9" w14:textId="77777777" w:rsidR="002B07F5" w:rsidRPr="0002005B" w:rsidRDefault="002B07F5" w:rsidP="00D97B69">
            <w:pPr>
              <w:rPr>
                <w:rFonts w:ascii="仿宋_GB2312" w:eastAsia="仿宋_GB2312"/>
                <w:b/>
                <w:bCs/>
              </w:rPr>
            </w:pPr>
            <w:r w:rsidRPr="0002005B">
              <w:rPr>
                <w:rFonts w:ascii="仿宋_GB2312" w:eastAsia="仿宋_GB2312" w:hint="eastAsia"/>
                <w:b/>
                <w:bCs/>
              </w:rPr>
              <w:t>纳税申报要求</w:t>
            </w:r>
          </w:p>
        </w:tc>
        <w:tc>
          <w:tcPr>
            <w:tcW w:w="6601" w:type="dxa"/>
            <w:shd w:val="clear" w:color="auto" w:fill="auto"/>
            <w:vAlign w:val="center"/>
            <w:hideMark/>
          </w:tcPr>
          <w:p w14:paraId="652FE875" w14:textId="77777777" w:rsidR="002B07F5" w:rsidRPr="0002005B" w:rsidRDefault="002B07F5" w:rsidP="00D97B69">
            <w:pPr>
              <w:rPr>
                <w:rFonts w:ascii="仿宋_GB2312" w:eastAsia="仿宋_GB2312"/>
              </w:rPr>
            </w:pPr>
            <w:r w:rsidRPr="0002005B">
              <w:rPr>
                <w:rFonts w:ascii="仿宋_GB2312" w:eastAsia="仿宋_GB2312" w:hint="eastAsia"/>
              </w:rPr>
              <w:t>公司须在纳税年度结束3个月内提交所得税申报表（纳税年度截止于3月31日，则应在6月30日前提交）。</w:t>
            </w:r>
          </w:p>
        </w:tc>
      </w:tr>
      <w:tr w:rsidR="00E502FB" w:rsidRPr="0002005B" w14:paraId="1A37FF90" w14:textId="77777777" w:rsidTr="00E502FB">
        <w:trPr>
          <w:trHeight w:val="765"/>
        </w:trPr>
        <w:tc>
          <w:tcPr>
            <w:tcW w:w="848" w:type="dxa"/>
            <w:vMerge w:val="restart"/>
            <w:shd w:val="clear" w:color="auto" w:fill="auto"/>
            <w:vAlign w:val="center"/>
            <w:hideMark/>
          </w:tcPr>
          <w:p w14:paraId="662F231B" w14:textId="77777777" w:rsidR="002B07F5" w:rsidRPr="0002005B" w:rsidRDefault="002B07F5" w:rsidP="00D97B69">
            <w:pPr>
              <w:rPr>
                <w:rFonts w:ascii="仿宋_GB2312" w:eastAsia="仿宋_GB2312"/>
                <w:b/>
                <w:bCs/>
              </w:rPr>
            </w:pPr>
            <w:r w:rsidRPr="0002005B">
              <w:rPr>
                <w:rFonts w:ascii="仿宋_GB2312" w:eastAsia="仿宋_GB2312" w:hint="eastAsia"/>
                <w:b/>
                <w:bCs/>
              </w:rPr>
              <w:t>增值税</w:t>
            </w:r>
          </w:p>
        </w:tc>
        <w:tc>
          <w:tcPr>
            <w:tcW w:w="1132" w:type="dxa"/>
            <w:gridSpan w:val="2"/>
            <w:shd w:val="clear" w:color="auto" w:fill="auto"/>
            <w:vAlign w:val="center"/>
            <w:hideMark/>
          </w:tcPr>
          <w:p w14:paraId="3962AB7C" w14:textId="77777777" w:rsidR="002B07F5" w:rsidRPr="0002005B" w:rsidRDefault="002B07F5" w:rsidP="00D97B69">
            <w:pPr>
              <w:rPr>
                <w:rFonts w:ascii="仿宋_GB2312" w:eastAsia="仿宋_GB2312"/>
                <w:b/>
                <w:bCs/>
              </w:rPr>
            </w:pPr>
            <w:r w:rsidRPr="0002005B">
              <w:rPr>
                <w:rFonts w:ascii="仿宋_GB2312" w:eastAsia="仿宋_GB2312" w:hint="eastAsia"/>
                <w:b/>
                <w:bCs/>
              </w:rPr>
              <w:t>应税交易</w:t>
            </w:r>
          </w:p>
        </w:tc>
        <w:tc>
          <w:tcPr>
            <w:tcW w:w="6601" w:type="dxa"/>
            <w:shd w:val="clear" w:color="auto" w:fill="auto"/>
            <w:vAlign w:val="center"/>
            <w:hideMark/>
          </w:tcPr>
          <w:p w14:paraId="1959845F" w14:textId="77777777" w:rsidR="002B07F5" w:rsidRPr="0002005B" w:rsidRDefault="002B07F5" w:rsidP="00D97B69">
            <w:pPr>
              <w:rPr>
                <w:rFonts w:ascii="仿宋_GB2312" w:eastAsia="仿宋_GB2312"/>
              </w:rPr>
            </w:pPr>
            <w:r w:rsidRPr="0002005B">
              <w:rPr>
                <w:rFonts w:ascii="仿宋_GB2312" w:eastAsia="仿宋_GB2312" w:hint="eastAsia"/>
              </w:rPr>
              <w:t>缅甸不征收增值税。然而，对商品和服务征收作为流转税的商业税。商业税只对商业税法中列举的特定交易征收。</w:t>
            </w:r>
          </w:p>
        </w:tc>
      </w:tr>
      <w:tr w:rsidR="002B07F5" w:rsidRPr="0002005B" w14:paraId="4208B2E9" w14:textId="77777777" w:rsidTr="00E502FB">
        <w:trPr>
          <w:trHeight w:val="675"/>
        </w:trPr>
        <w:tc>
          <w:tcPr>
            <w:tcW w:w="848" w:type="dxa"/>
            <w:vMerge/>
            <w:shd w:val="clear" w:color="auto" w:fill="auto"/>
            <w:vAlign w:val="center"/>
            <w:hideMark/>
          </w:tcPr>
          <w:p w14:paraId="715402FD" w14:textId="77777777" w:rsidR="002B07F5" w:rsidRPr="0002005B" w:rsidRDefault="002B07F5" w:rsidP="00D97B69">
            <w:pPr>
              <w:rPr>
                <w:rFonts w:ascii="仿宋_GB2312" w:eastAsia="仿宋_GB2312"/>
                <w:b/>
                <w:bCs/>
              </w:rPr>
            </w:pPr>
          </w:p>
        </w:tc>
        <w:tc>
          <w:tcPr>
            <w:tcW w:w="1132" w:type="dxa"/>
            <w:gridSpan w:val="2"/>
            <w:shd w:val="clear" w:color="auto" w:fill="auto"/>
            <w:vAlign w:val="center"/>
            <w:hideMark/>
          </w:tcPr>
          <w:p w14:paraId="3F038F48" w14:textId="77777777" w:rsidR="002B07F5" w:rsidRPr="0002005B" w:rsidRDefault="002B07F5" w:rsidP="00D97B69">
            <w:pPr>
              <w:rPr>
                <w:rFonts w:ascii="仿宋_GB2312" w:eastAsia="仿宋_GB2312"/>
                <w:b/>
                <w:bCs/>
              </w:rPr>
            </w:pPr>
            <w:r w:rsidRPr="0002005B">
              <w:rPr>
                <w:rFonts w:ascii="仿宋_GB2312" w:eastAsia="仿宋_GB2312" w:hint="eastAsia"/>
                <w:b/>
                <w:bCs/>
              </w:rPr>
              <w:t>税率</w:t>
            </w:r>
          </w:p>
        </w:tc>
        <w:tc>
          <w:tcPr>
            <w:tcW w:w="6601" w:type="dxa"/>
            <w:shd w:val="clear" w:color="auto" w:fill="auto"/>
            <w:vAlign w:val="center"/>
            <w:hideMark/>
          </w:tcPr>
          <w:p w14:paraId="069CA23D" w14:textId="77777777" w:rsidR="002B07F5" w:rsidRPr="0002005B" w:rsidRDefault="002B07F5" w:rsidP="00D97B69">
            <w:pPr>
              <w:rPr>
                <w:rFonts w:ascii="仿宋_GB2312" w:eastAsia="仿宋_GB2312"/>
              </w:rPr>
            </w:pPr>
            <w:r w:rsidRPr="0002005B">
              <w:rPr>
                <w:rFonts w:ascii="仿宋_GB2312" w:eastAsia="仿宋_GB2312" w:hint="eastAsia"/>
              </w:rPr>
              <w:t>税率为5%或8%,10%，取决于产品和服务的种类。</w:t>
            </w:r>
          </w:p>
        </w:tc>
      </w:tr>
    </w:tbl>
    <w:p w14:paraId="2F82FE85"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16"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62C469B0" w14:textId="77777777" w:rsidR="002B07F5" w:rsidRPr="0002005B" w:rsidRDefault="002B07F5" w:rsidP="002B07F5">
      <w:pPr>
        <w:rPr>
          <w:rFonts w:ascii="仿宋_GB2312" w:eastAsia="仿宋_GB2312"/>
        </w:rPr>
      </w:pPr>
    </w:p>
    <w:p w14:paraId="241764FF" w14:textId="22100140" w:rsidR="00972EF6" w:rsidRPr="0002005B" w:rsidRDefault="002B07F5" w:rsidP="00EB5575">
      <w:pPr>
        <w:pStyle w:val="2"/>
        <w:rPr>
          <w:rFonts w:ascii="仿宋_GB2312" w:eastAsia="仿宋_GB2312"/>
        </w:rPr>
      </w:pPr>
      <w:r w:rsidRPr="0002005B">
        <w:rPr>
          <w:rFonts w:ascii="仿宋_GB2312" w:eastAsia="仿宋_GB2312" w:hint="eastAsia"/>
        </w:rPr>
        <w:br w:type="page"/>
      </w:r>
      <w:bookmarkStart w:id="6" w:name="_Toc518570171"/>
      <w:r w:rsidR="00EB5575" w:rsidRPr="0002005B">
        <w:rPr>
          <w:rFonts w:ascii="仿宋_GB2312" w:eastAsia="仿宋_GB2312" w:hint="eastAsia"/>
        </w:rPr>
        <w:lastRenderedPageBreak/>
        <w:t>1.</w:t>
      </w:r>
      <w:r w:rsidR="00560BC0" w:rsidRPr="0002005B">
        <w:rPr>
          <w:rFonts w:ascii="仿宋_GB2312" w:eastAsia="仿宋_GB2312" w:hint="eastAsia"/>
        </w:rPr>
        <w:t>5</w:t>
      </w:r>
      <w:r w:rsidR="00EB5575" w:rsidRPr="0002005B">
        <w:rPr>
          <w:rFonts w:ascii="仿宋_GB2312" w:eastAsia="仿宋_GB2312" w:hint="eastAsia"/>
        </w:rPr>
        <w:t xml:space="preserve"> </w:t>
      </w:r>
      <w:r w:rsidR="00972EF6" w:rsidRPr="0002005B">
        <w:rPr>
          <w:rFonts w:ascii="仿宋_GB2312" w:eastAsia="仿宋_GB2312" w:hint="eastAsia"/>
        </w:rPr>
        <w:t>泰国</w:t>
      </w:r>
      <w:bookmarkEnd w:id="6"/>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32"/>
        <w:gridCol w:w="1021"/>
        <w:gridCol w:w="6458"/>
      </w:tblGrid>
      <w:tr w:rsidR="00E502FB" w:rsidRPr="0002005B" w14:paraId="50708E51" w14:textId="77777777" w:rsidTr="00E502FB">
        <w:trPr>
          <w:trHeight w:val="270"/>
        </w:trPr>
        <w:tc>
          <w:tcPr>
            <w:tcW w:w="2122" w:type="dxa"/>
            <w:gridSpan w:val="3"/>
            <w:shd w:val="clear" w:color="auto" w:fill="FFC000"/>
            <w:vAlign w:val="center"/>
            <w:hideMark/>
          </w:tcPr>
          <w:p w14:paraId="308A5F3B"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458" w:type="dxa"/>
            <w:shd w:val="clear" w:color="auto" w:fill="FFC000"/>
            <w:vAlign w:val="center"/>
            <w:hideMark/>
          </w:tcPr>
          <w:p w14:paraId="4774370B" w14:textId="75F6096F"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45440" behindDoc="0" locked="0" layoutInCell="1" allowOverlap="1" wp14:anchorId="525AC80D" wp14:editId="65E0A3BA">
                  <wp:simplePos x="0" y="0"/>
                  <wp:positionH relativeFrom="column">
                    <wp:posOffset>456565</wp:posOffset>
                  </wp:positionH>
                  <wp:positionV relativeFrom="paragraph">
                    <wp:posOffset>0</wp:posOffset>
                  </wp:positionV>
                  <wp:extent cx="581025" cy="387350"/>
                  <wp:effectExtent l="0" t="0" r="952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F6" w:rsidRPr="0002005B">
              <w:rPr>
                <w:rFonts w:ascii="仿宋_GB2312" w:eastAsia="仿宋_GB2312" w:hint="eastAsia"/>
              </w:rPr>
              <w:t xml:space="preserve">泰国  </w:t>
            </w:r>
          </w:p>
        </w:tc>
      </w:tr>
      <w:tr w:rsidR="00E502FB" w:rsidRPr="0002005B" w14:paraId="683A467F" w14:textId="77777777" w:rsidTr="00E502FB">
        <w:trPr>
          <w:trHeight w:val="360"/>
        </w:trPr>
        <w:tc>
          <w:tcPr>
            <w:tcW w:w="2122" w:type="dxa"/>
            <w:gridSpan w:val="3"/>
            <w:shd w:val="clear" w:color="auto" w:fill="auto"/>
            <w:vAlign w:val="center"/>
            <w:hideMark/>
          </w:tcPr>
          <w:p w14:paraId="091093CB"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458" w:type="dxa"/>
            <w:shd w:val="clear" w:color="auto" w:fill="auto"/>
            <w:vAlign w:val="center"/>
            <w:hideMark/>
          </w:tcPr>
          <w:p w14:paraId="5C028878" w14:textId="77777777" w:rsidR="00972EF6" w:rsidRPr="0002005B" w:rsidRDefault="00972EF6" w:rsidP="00D97B69">
            <w:pPr>
              <w:rPr>
                <w:rFonts w:ascii="仿宋_GB2312" w:eastAsia="仿宋_GB2312"/>
              </w:rPr>
            </w:pPr>
            <w:r w:rsidRPr="0002005B">
              <w:rPr>
                <w:rFonts w:ascii="仿宋_GB2312" w:eastAsia="仿宋_GB2312" w:hint="eastAsia"/>
              </w:rPr>
              <w:t>泰铢（</w:t>
            </w:r>
            <w:r w:rsidRPr="0002005B">
              <w:rPr>
                <w:rFonts w:ascii="仿宋_GB2312" w:eastAsia="仿宋_GB2312" w:hAnsi="MS Mincho" w:cs="MS Mincho" w:hint="eastAsia"/>
                <w:sz w:val="24"/>
                <w:szCs w:val="24"/>
                <w:shd w:val="clear" w:color="auto" w:fill="FFFFFF"/>
              </w:rPr>
              <w:t>฿</w:t>
            </w:r>
            <w:r w:rsidRPr="0002005B">
              <w:rPr>
                <w:rFonts w:ascii="仿宋_GB2312" w:eastAsia="仿宋_GB2312" w:hint="eastAsia"/>
              </w:rPr>
              <w:t>）</w:t>
            </w:r>
          </w:p>
        </w:tc>
      </w:tr>
      <w:tr w:rsidR="00E502FB" w:rsidRPr="0002005B" w14:paraId="44DE0F4E" w14:textId="77777777" w:rsidTr="00E502FB">
        <w:trPr>
          <w:trHeight w:val="270"/>
        </w:trPr>
        <w:tc>
          <w:tcPr>
            <w:tcW w:w="2122" w:type="dxa"/>
            <w:gridSpan w:val="3"/>
            <w:shd w:val="clear" w:color="auto" w:fill="auto"/>
            <w:vAlign w:val="center"/>
            <w:hideMark/>
          </w:tcPr>
          <w:p w14:paraId="1EAF6D5A"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458" w:type="dxa"/>
            <w:shd w:val="clear" w:color="auto" w:fill="auto"/>
            <w:vAlign w:val="center"/>
            <w:hideMark/>
          </w:tcPr>
          <w:p w14:paraId="4B02C8CC" w14:textId="77777777" w:rsidR="00972EF6" w:rsidRPr="0002005B" w:rsidRDefault="00972EF6" w:rsidP="00D97B69">
            <w:pPr>
              <w:rPr>
                <w:rFonts w:ascii="仿宋_GB2312" w:eastAsia="仿宋_GB2312"/>
              </w:rPr>
            </w:pPr>
            <w:r w:rsidRPr="0002005B">
              <w:rPr>
                <w:rFonts w:ascii="仿宋_GB2312" w:eastAsia="仿宋_GB2312" w:hint="eastAsia"/>
              </w:rPr>
              <w:t>THB</w:t>
            </w:r>
          </w:p>
        </w:tc>
      </w:tr>
      <w:tr w:rsidR="00E502FB" w:rsidRPr="0002005B" w14:paraId="36E70AC7" w14:textId="77777777" w:rsidTr="00E502FB">
        <w:trPr>
          <w:trHeight w:val="720"/>
        </w:trPr>
        <w:tc>
          <w:tcPr>
            <w:tcW w:w="2122" w:type="dxa"/>
            <w:gridSpan w:val="3"/>
            <w:shd w:val="clear" w:color="auto" w:fill="auto"/>
            <w:vAlign w:val="center"/>
            <w:hideMark/>
          </w:tcPr>
          <w:p w14:paraId="15FDEAF8"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458" w:type="dxa"/>
            <w:shd w:val="clear" w:color="auto" w:fill="auto"/>
            <w:vAlign w:val="center"/>
            <w:hideMark/>
          </w:tcPr>
          <w:p w14:paraId="492BF872" w14:textId="77777777" w:rsidR="00972EF6" w:rsidRPr="0002005B" w:rsidRDefault="00972EF6" w:rsidP="00D97B69">
            <w:pPr>
              <w:rPr>
                <w:rFonts w:ascii="仿宋_GB2312" w:eastAsia="仿宋_GB2312"/>
              </w:rPr>
            </w:pPr>
            <w:r w:rsidRPr="0002005B">
              <w:rPr>
                <w:rFonts w:ascii="仿宋_GB2312" w:eastAsia="仿宋_GB2312" w:hint="eastAsia"/>
              </w:rPr>
              <w:t>资金汇回通常不得使用泰铢，但可以用任何其他货币进行。如果计划用泰铢进行支付，则该金额在汇出时须按泰国央行要求兑换为外国货币。大多数汇款可以通过商业银行进行，需准备证明汇款目的的文件。超过泰国央行所设上限的汇款必须获得泰国央行批准。</w:t>
            </w:r>
          </w:p>
        </w:tc>
      </w:tr>
      <w:tr w:rsidR="00E502FB" w:rsidRPr="0002005B" w14:paraId="07F0E167" w14:textId="77777777" w:rsidTr="00E502FB">
        <w:trPr>
          <w:trHeight w:val="330"/>
        </w:trPr>
        <w:tc>
          <w:tcPr>
            <w:tcW w:w="2122" w:type="dxa"/>
            <w:gridSpan w:val="3"/>
            <w:shd w:val="clear" w:color="auto" w:fill="auto"/>
            <w:vAlign w:val="center"/>
            <w:hideMark/>
          </w:tcPr>
          <w:p w14:paraId="58953435"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458" w:type="dxa"/>
            <w:shd w:val="clear" w:color="auto" w:fill="auto"/>
            <w:vAlign w:val="center"/>
            <w:hideMark/>
          </w:tcPr>
          <w:p w14:paraId="6F00ACC5" w14:textId="77777777" w:rsidR="00972EF6" w:rsidRPr="0002005B" w:rsidRDefault="00972EF6" w:rsidP="00D97B69">
            <w:pPr>
              <w:rPr>
                <w:rFonts w:ascii="仿宋_GB2312" w:eastAsia="仿宋_GB2312"/>
              </w:rPr>
            </w:pPr>
            <w:r w:rsidRPr="0002005B">
              <w:rPr>
                <w:rFonts w:ascii="仿宋_GB2312" w:eastAsia="仿宋_GB2312" w:hint="eastAsia"/>
              </w:rPr>
              <w:t>适用泰国会计准则。对于泰国会计准则尚无明确规定的事项，可以参考国际会计准则、国际财务报告准则和美国通用会计准则。实体的年度所得税申报表须附送由执业注册会计师审计和签署的财务报表。</w:t>
            </w:r>
          </w:p>
        </w:tc>
      </w:tr>
      <w:tr w:rsidR="00E502FB" w:rsidRPr="0002005B" w14:paraId="47BD342C" w14:textId="77777777" w:rsidTr="00E502FB">
        <w:trPr>
          <w:trHeight w:val="885"/>
        </w:trPr>
        <w:tc>
          <w:tcPr>
            <w:tcW w:w="869" w:type="dxa"/>
            <w:vMerge w:val="restart"/>
            <w:shd w:val="clear" w:color="auto" w:fill="auto"/>
            <w:vAlign w:val="center"/>
            <w:hideMark/>
          </w:tcPr>
          <w:p w14:paraId="3F03EC2F"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253" w:type="dxa"/>
            <w:gridSpan w:val="2"/>
            <w:shd w:val="clear" w:color="auto" w:fill="auto"/>
            <w:vAlign w:val="center"/>
            <w:hideMark/>
          </w:tcPr>
          <w:p w14:paraId="148890A8"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458" w:type="dxa"/>
            <w:shd w:val="clear" w:color="auto" w:fill="auto"/>
            <w:vAlign w:val="center"/>
            <w:hideMark/>
          </w:tcPr>
          <w:p w14:paraId="56223EBE" w14:textId="77777777" w:rsidR="00D97B69" w:rsidRPr="0002005B" w:rsidRDefault="00972EF6" w:rsidP="00D97B69">
            <w:pPr>
              <w:rPr>
                <w:rFonts w:ascii="仿宋_GB2312" w:eastAsia="仿宋_GB2312"/>
              </w:rPr>
            </w:pPr>
            <w:r w:rsidRPr="0002005B">
              <w:rPr>
                <w:rFonts w:ascii="仿宋_GB2312" w:eastAsia="仿宋_GB2312" w:hint="eastAsia"/>
              </w:rPr>
              <w:t>企业所得税按实体的净利润征收。净利润通常包括业务贸易收入、消极收入和资本利得亏损。</w:t>
            </w:r>
          </w:p>
          <w:p w14:paraId="7ACDE453" w14:textId="77777777" w:rsidR="00972EF6" w:rsidRPr="0002005B" w:rsidRDefault="00972EF6" w:rsidP="00D97B69">
            <w:pPr>
              <w:rPr>
                <w:rFonts w:ascii="仿宋_GB2312" w:eastAsia="仿宋_GB2312"/>
              </w:rPr>
            </w:pPr>
            <w:r w:rsidRPr="0002005B">
              <w:rPr>
                <w:rFonts w:ascii="仿宋_GB2312" w:eastAsia="仿宋_GB2312" w:hint="eastAsia"/>
              </w:rPr>
              <w:t>与取得利润或发展业务本身相关的费用可以在确定应税净利润时予以扣除。</w:t>
            </w:r>
          </w:p>
        </w:tc>
      </w:tr>
      <w:tr w:rsidR="00E502FB" w:rsidRPr="0002005B" w14:paraId="0AE9B6A3" w14:textId="77777777" w:rsidTr="00E502FB">
        <w:trPr>
          <w:trHeight w:val="795"/>
        </w:trPr>
        <w:tc>
          <w:tcPr>
            <w:tcW w:w="869" w:type="dxa"/>
            <w:vMerge/>
            <w:shd w:val="clear" w:color="auto" w:fill="auto"/>
            <w:vAlign w:val="center"/>
            <w:hideMark/>
          </w:tcPr>
          <w:p w14:paraId="408744BD"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2064EED0"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458" w:type="dxa"/>
            <w:shd w:val="clear" w:color="auto" w:fill="auto"/>
            <w:vAlign w:val="center"/>
            <w:hideMark/>
          </w:tcPr>
          <w:p w14:paraId="5B2A6778" w14:textId="77777777" w:rsidR="005F3996" w:rsidRPr="0002005B" w:rsidRDefault="00972EF6" w:rsidP="00D97B69">
            <w:pPr>
              <w:rPr>
                <w:rFonts w:ascii="仿宋_GB2312" w:eastAsia="仿宋_GB2312"/>
              </w:rPr>
            </w:pPr>
            <w:r w:rsidRPr="0002005B">
              <w:rPr>
                <w:rFonts w:ascii="仿宋_GB2312" w:eastAsia="仿宋_GB2312" w:hint="eastAsia"/>
              </w:rPr>
              <w:t>2013-2015年的公司税税率为20%。</w:t>
            </w:r>
          </w:p>
          <w:p w14:paraId="04D0527F" w14:textId="77777777" w:rsidR="005F3996" w:rsidRPr="0002005B" w:rsidRDefault="00972EF6" w:rsidP="00D97B69">
            <w:pPr>
              <w:rPr>
                <w:rFonts w:ascii="仿宋_GB2312" w:eastAsia="仿宋_GB2312"/>
              </w:rPr>
            </w:pPr>
            <w:r w:rsidRPr="0002005B">
              <w:rPr>
                <w:rFonts w:ascii="仿宋_GB2312" w:eastAsia="仿宋_GB2312" w:hint="eastAsia"/>
              </w:rPr>
              <w:t>某些中小有限公司一定数额内的净应税利润可按较低的累进税率交税。</w:t>
            </w:r>
          </w:p>
          <w:p w14:paraId="46F974D4" w14:textId="77777777" w:rsidR="00972EF6" w:rsidRPr="0002005B" w:rsidRDefault="00972EF6" w:rsidP="00D97B69">
            <w:pPr>
              <w:rPr>
                <w:rFonts w:ascii="仿宋_GB2312" w:eastAsia="仿宋_GB2312"/>
              </w:rPr>
            </w:pPr>
            <w:r w:rsidRPr="0002005B">
              <w:rPr>
                <w:rFonts w:ascii="仿宋_GB2312" w:eastAsia="仿宋_GB2312" w:hint="eastAsia"/>
              </w:rPr>
              <w:t>银行从国际银行机构获得的利润须按10%缴税（针对“两头在外”的存款）。</w:t>
            </w:r>
          </w:p>
          <w:p w14:paraId="6B03C6AC" w14:textId="77777777" w:rsidR="00DE6374" w:rsidRPr="0002005B" w:rsidRDefault="00DE6374" w:rsidP="00D97B69">
            <w:pPr>
              <w:rPr>
                <w:rFonts w:ascii="仿宋_GB2312" w:eastAsia="仿宋_GB2312"/>
              </w:rPr>
            </w:pPr>
            <w:r w:rsidRPr="0002005B">
              <w:rPr>
                <w:rFonts w:ascii="仿宋_GB2312" w:eastAsia="仿宋_GB2312" w:hint="eastAsia"/>
              </w:rPr>
              <w:t>在泰国从事运输业务并在泰国设有办公室的外国公司，不按普通的公司所得税税率而是按总收益的3%征税</w:t>
            </w:r>
            <w:r w:rsidR="00302DC0" w:rsidRPr="0002005B">
              <w:rPr>
                <w:rFonts w:ascii="仿宋_GB2312" w:eastAsia="仿宋_GB2312" w:hint="eastAsia"/>
              </w:rPr>
              <w:t>。</w:t>
            </w:r>
          </w:p>
        </w:tc>
      </w:tr>
      <w:tr w:rsidR="00E502FB" w:rsidRPr="0002005B" w14:paraId="2E75D22F" w14:textId="77777777" w:rsidTr="00E502FB">
        <w:trPr>
          <w:trHeight w:val="495"/>
        </w:trPr>
        <w:tc>
          <w:tcPr>
            <w:tcW w:w="869" w:type="dxa"/>
            <w:vMerge/>
            <w:shd w:val="clear" w:color="auto" w:fill="auto"/>
            <w:vAlign w:val="center"/>
            <w:hideMark/>
          </w:tcPr>
          <w:p w14:paraId="43105252"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6432FC16"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458" w:type="dxa"/>
            <w:shd w:val="clear" w:color="auto" w:fill="auto"/>
            <w:vAlign w:val="center"/>
            <w:hideMark/>
          </w:tcPr>
          <w:p w14:paraId="12FDD234"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6128EAC7" w14:textId="77777777" w:rsidTr="00E502FB">
        <w:trPr>
          <w:trHeight w:val="600"/>
        </w:trPr>
        <w:tc>
          <w:tcPr>
            <w:tcW w:w="869" w:type="dxa"/>
            <w:vMerge/>
            <w:shd w:val="clear" w:color="auto" w:fill="auto"/>
            <w:vAlign w:val="center"/>
            <w:hideMark/>
          </w:tcPr>
          <w:p w14:paraId="790D1EE0"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0766745C"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458" w:type="dxa"/>
            <w:shd w:val="clear" w:color="auto" w:fill="auto"/>
            <w:vAlign w:val="center"/>
            <w:hideMark/>
          </w:tcPr>
          <w:p w14:paraId="008AA001" w14:textId="77777777" w:rsidR="00972EF6" w:rsidRPr="0002005B" w:rsidRDefault="00972EF6" w:rsidP="00D97B69">
            <w:pPr>
              <w:rPr>
                <w:rFonts w:ascii="仿宋_GB2312" w:eastAsia="仿宋_GB2312"/>
              </w:rPr>
            </w:pPr>
            <w:r w:rsidRPr="0002005B">
              <w:rPr>
                <w:rFonts w:ascii="仿宋_GB2312" w:eastAsia="仿宋_GB2312" w:hint="eastAsia"/>
              </w:rPr>
              <w:t>对于在泰国应纳企业所得税的利润已缴纳的境外所得税，通常可以按其应纳泰国所得税为限额予以抵免。</w:t>
            </w:r>
          </w:p>
        </w:tc>
      </w:tr>
      <w:tr w:rsidR="00E502FB" w:rsidRPr="0002005B" w14:paraId="717CD832" w14:textId="77777777" w:rsidTr="00E502FB">
        <w:trPr>
          <w:trHeight w:val="540"/>
        </w:trPr>
        <w:tc>
          <w:tcPr>
            <w:tcW w:w="869" w:type="dxa"/>
            <w:vMerge/>
            <w:shd w:val="clear" w:color="auto" w:fill="auto"/>
            <w:vAlign w:val="center"/>
            <w:hideMark/>
          </w:tcPr>
          <w:p w14:paraId="79C3B8C5"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6494591F"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458" w:type="dxa"/>
            <w:shd w:val="clear" w:color="auto" w:fill="auto"/>
            <w:vAlign w:val="center"/>
            <w:hideMark/>
          </w:tcPr>
          <w:p w14:paraId="2A2BE855"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257F63B5" w14:textId="77777777" w:rsidTr="00E502FB">
        <w:trPr>
          <w:trHeight w:val="540"/>
        </w:trPr>
        <w:tc>
          <w:tcPr>
            <w:tcW w:w="869" w:type="dxa"/>
            <w:vMerge/>
            <w:shd w:val="clear" w:color="auto" w:fill="auto"/>
            <w:vAlign w:val="center"/>
            <w:hideMark/>
          </w:tcPr>
          <w:p w14:paraId="5D7EF5C4"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6AA746ED"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458" w:type="dxa"/>
            <w:shd w:val="clear" w:color="auto" w:fill="auto"/>
            <w:vAlign w:val="center"/>
            <w:hideMark/>
          </w:tcPr>
          <w:p w14:paraId="2E58F36D" w14:textId="77777777" w:rsidR="00972EF6" w:rsidRPr="0002005B" w:rsidRDefault="00972EF6" w:rsidP="00D97B69">
            <w:pPr>
              <w:rPr>
                <w:rFonts w:ascii="仿宋_GB2312" w:eastAsia="仿宋_GB2312"/>
              </w:rPr>
            </w:pPr>
            <w:r w:rsidRPr="0002005B">
              <w:rPr>
                <w:rFonts w:ascii="仿宋_GB2312" w:eastAsia="仿宋_GB2312" w:hint="eastAsia"/>
              </w:rPr>
              <w:t>对从外国关联企业获得的股息收入可享受免税，前提是外国利润已经按不低于15%的税率缴纳了所得税。</w:t>
            </w:r>
          </w:p>
        </w:tc>
      </w:tr>
      <w:tr w:rsidR="00E502FB" w:rsidRPr="0002005B" w14:paraId="12F8BDE4" w14:textId="77777777" w:rsidTr="00E502FB">
        <w:trPr>
          <w:trHeight w:val="810"/>
        </w:trPr>
        <w:tc>
          <w:tcPr>
            <w:tcW w:w="869" w:type="dxa"/>
            <w:vMerge/>
            <w:shd w:val="clear" w:color="auto" w:fill="auto"/>
            <w:vAlign w:val="center"/>
            <w:hideMark/>
          </w:tcPr>
          <w:p w14:paraId="2320D8B1"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3E25D225"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458" w:type="dxa"/>
            <w:shd w:val="clear" w:color="auto" w:fill="auto"/>
            <w:vAlign w:val="center"/>
            <w:hideMark/>
          </w:tcPr>
          <w:p w14:paraId="4BFBB918" w14:textId="77777777" w:rsidR="00972EF6" w:rsidRPr="0002005B" w:rsidRDefault="00972EF6" w:rsidP="00D97B69">
            <w:pPr>
              <w:rPr>
                <w:rFonts w:ascii="仿宋_GB2312" w:eastAsia="仿宋_GB2312"/>
              </w:rPr>
            </w:pPr>
            <w:r w:rsidRPr="0002005B">
              <w:rPr>
                <w:rFonts w:ascii="仿宋_GB2312" w:eastAsia="仿宋_GB2312" w:hint="eastAsia"/>
              </w:rPr>
              <w:t>受投资促进委员会鼓励的业务活动可享受3至8年的减免税期。地区运营总部及其外籍员工可以分别享受0%至10%的净利润税率和15%的固定个人所得税税率的税收优惠。</w:t>
            </w:r>
          </w:p>
        </w:tc>
      </w:tr>
      <w:tr w:rsidR="00E502FB" w:rsidRPr="0002005B" w14:paraId="015D375B" w14:textId="77777777" w:rsidTr="00E502FB">
        <w:trPr>
          <w:trHeight w:val="600"/>
        </w:trPr>
        <w:tc>
          <w:tcPr>
            <w:tcW w:w="869" w:type="dxa"/>
            <w:vMerge/>
            <w:shd w:val="clear" w:color="auto" w:fill="auto"/>
            <w:vAlign w:val="center"/>
            <w:hideMark/>
          </w:tcPr>
          <w:p w14:paraId="6B998414"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7B6CF291"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458" w:type="dxa"/>
            <w:shd w:val="clear" w:color="auto" w:fill="auto"/>
            <w:vAlign w:val="center"/>
            <w:hideMark/>
          </w:tcPr>
          <w:p w14:paraId="1DA295E5" w14:textId="77777777" w:rsidR="00972EF6" w:rsidRPr="0002005B" w:rsidRDefault="00972EF6" w:rsidP="00D97B69">
            <w:pPr>
              <w:rPr>
                <w:rFonts w:ascii="仿宋_GB2312" w:eastAsia="仿宋_GB2312"/>
              </w:rPr>
            </w:pPr>
            <w:r w:rsidRPr="0002005B">
              <w:rPr>
                <w:rFonts w:ascii="仿宋_GB2312" w:eastAsia="仿宋_GB2312" w:hint="eastAsia"/>
              </w:rPr>
              <w:t>营业净亏损最多可向后结转个会计期间。如果营业净亏损与投资促进委员会鼓励的业务有关且在免税期内产生，则亏损可以结转至免税期结束后的第一年，并从那时起向以后5个年度结转。</w:t>
            </w:r>
          </w:p>
        </w:tc>
      </w:tr>
      <w:tr w:rsidR="00E502FB" w:rsidRPr="0002005B" w14:paraId="3CB78B68" w14:textId="77777777" w:rsidTr="00E502FB">
        <w:trPr>
          <w:trHeight w:val="735"/>
        </w:trPr>
        <w:tc>
          <w:tcPr>
            <w:tcW w:w="2122" w:type="dxa"/>
            <w:gridSpan w:val="3"/>
            <w:shd w:val="clear" w:color="auto" w:fill="auto"/>
            <w:vAlign w:val="center"/>
            <w:hideMark/>
          </w:tcPr>
          <w:p w14:paraId="70214445"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458" w:type="dxa"/>
            <w:shd w:val="clear" w:color="auto" w:fill="auto"/>
            <w:vAlign w:val="center"/>
            <w:hideMark/>
          </w:tcPr>
          <w:p w14:paraId="4744FD55" w14:textId="77777777" w:rsidR="00972EF6" w:rsidRPr="0002005B" w:rsidRDefault="00972EF6" w:rsidP="00D97B69">
            <w:pPr>
              <w:rPr>
                <w:rFonts w:ascii="仿宋_GB2312" w:eastAsia="仿宋_GB2312"/>
              </w:rPr>
            </w:pPr>
            <w:r w:rsidRPr="0002005B">
              <w:rPr>
                <w:rFonts w:ascii="仿宋_GB2312" w:eastAsia="仿宋_GB2312" w:hint="eastAsia"/>
              </w:rPr>
              <w:t>向另一家泰国公司支付的股息须缴纳10%的预提税，如满足一定的条件可享受免税待遇。向非居民纳税人支付的股息须缴纳10%的预提税。向居民或非居民个人支付的股息按10%的税率纳税，该税率可被认为是最终税率。向非居民纳税人支付的利息须缴纳15%的预提税。向另一家泰国公司支付的特许权使用费须缴纳3%的预提税。向另一家泰</w:t>
            </w:r>
            <w:r w:rsidRPr="0002005B">
              <w:rPr>
                <w:rFonts w:ascii="仿宋_GB2312" w:eastAsia="仿宋_GB2312" w:hint="eastAsia"/>
              </w:rPr>
              <w:lastRenderedPageBreak/>
              <w:t>国公司支付的技术服务费须交纳3%的预提税，对于向总部支付或被视同向总部支付的税后利润按10%的税率征收分支机构所得汇出税。</w:t>
            </w:r>
          </w:p>
        </w:tc>
      </w:tr>
      <w:tr w:rsidR="00E502FB" w:rsidRPr="0002005B" w14:paraId="2389D97B" w14:textId="77777777" w:rsidTr="00E502FB">
        <w:trPr>
          <w:trHeight w:val="570"/>
        </w:trPr>
        <w:tc>
          <w:tcPr>
            <w:tcW w:w="1101" w:type="dxa"/>
            <w:gridSpan w:val="2"/>
            <w:vMerge w:val="restart"/>
            <w:shd w:val="clear" w:color="auto" w:fill="auto"/>
            <w:vAlign w:val="center"/>
            <w:hideMark/>
          </w:tcPr>
          <w:p w14:paraId="686BF357" w14:textId="77777777" w:rsidR="00972EF6" w:rsidRPr="0002005B" w:rsidRDefault="00972EF6" w:rsidP="00D97B69">
            <w:pPr>
              <w:rPr>
                <w:rFonts w:ascii="仿宋_GB2312" w:eastAsia="仿宋_GB2312"/>
                <w:b/>
                <w:bCs/>
              </w:rPr>
            </w:pPr>
            <w:r w:rsidRPr="0002005B">
              <w:rPr>
                <w:rFonts w:ascii="仿宋_GB2312" w:eastAsia="仿宋_GB2312" w:hint="eastAsia"/>
                <w:b/>
                <w:bCs/>
              </w:rPr>
              <w:lastRenderedPageBreak/>
              <w:t>其他税</w:t>
            </w:r>
          </w:p>
        </w:tc>
        <w:tc>
          <w:tcPr>
            <w:tcW w:w="1021" w:type="dxa"/>
            <w:shd w:val="clear" w:color="auto" w:fill="auto"/>
            <w:vAlign w:val="center"/>
            <w:hideMark/>
          </w:tcPr>
          <w:p w14:paraId="1063334A"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458" w:type="dxa"/>
            <w:shd w:val="clear" w:color="auto" w:fill="auto"/>
            <w:vAlign w:val="center"/>
            <w:hideMark/>
          </w:tcPr>
          <w:p w14:paraId="48B359D3" w14:textId="77777777" w:rsidR="00972EF6" w:rsidRPr="0002005B" w:rsidRDefault="00972EF6" w:rsidP="00D97B69">
            <w:pPr>
              <w:rPr>
                <w:rFonts w:ascii="仿宋_GB2312" w:eastAsia="仿宋_GB2312"/>
              </w:rPr>
            </w:pPr>
            <w:r w:rsidRPr="0002005B">
              <w:rPr>
                <w:rFonts w:ascii="仿宋_GB2312" w:eastAsia="仿宋_GB2312" w:hint="eastAsia"/>
              </w:rPr>
              <w:t>无，但注册公司需要缴费。</w:t>
            </w:r>
          </w:p>
        </w:tc>
      </w:tr>
      <w:tr w:rsidR="00E502FB" w:rsidRPr="0002005B" w14:paraId="78CC3F79" w14:textId="77777777" w:rsidTr="00E502FB">
        <w:trPr>
          <w:trHeight w:val="510"/>
        </w:trPr>
        <w:tc>
          <w:tcPr>
            <w:tcW w:w="1101" w:type="dxa"/>
            <w:gridSpan w:val="2"/>
            <w:vMerge/>
            <w:shd w:val="clear" w:color="auto" w:fill="auto"/>
            <w:vAlign w:val="center"/>
            <w:hideMark/>
          </w:tcPr>
          <w:p w14:paraId="7A6917C0"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2CC11950"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458" w:type="dxa"/>
            <w:shd w:val="clear" w:color="auto" w:fill="auto"/>
            <w:vAlign w:val="center"/>
            <w:hideMark/>
          </w:tcPr>
          <w:p w14:paraId="06F4CF95" w14:textId="77777777" w:rsidR="00972EF6" w:rsidRPr="0002005B" w:rsidRDefault="00972EF6" w:rsidP="00D97B69">
            <w:pPr>
              <w:rPr>
                <w:rFonts w:ascii="仿宋_GB2312" w:eastAsia="仿宋_GB2312"/>
              </w:rPr>
            </w:pPr>
            <w:r w:rsidRPr="0002005B">
              <w:rPr>
                <w:rFonts w:ascii="仿宋_GB2312" w:eastAsia="仿宋_GB2312" w:hint="eastAsia"/>
              </w:rPr>
              <w:t>雇佣收入税款一般由雇主按月代扣代缴并支付给税务机关。</w:t>
            </w:r>
          </w:p>
        </w:tc>
      </w:tr>
      <w:tr w:rsidR="00E502FB" w:rsidRPr="0002005B" w14:paraId="30A19D1E" w14:textId="77777777" w:rsidTr="00E502FB">
        <w:trPr>
          <w:trHeight w:val="690"/>
        </w:trPr>
        <w:tc>
          <w:tcPr>
            <w:tcW w:w="1101" w:type="dxa"/>
            <w:gridSpan w:val="2"/>
            <w:vMerge/>
            <w:shd w:val="clear" w:color="auto" w:fill="auto"/>
            <w:vAlign w:val="center"/>
            <w:hideMark/>
          </w:tcPr>
          <w:p w14:paraId="4EABF593"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35F8E28B"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458" w:type="dxa"/>
            <w:shd w:val="clear" w:color="auto" w:fill="auto"/>
            <w:vAlign w:val="center"/>
            <w:hideMark/>
          </w:tcPr>
          <w:p w14:paraId="2817B5AE" w14:textId="77777777" w:rsidR="00972EF6" w:rsidRPr="0002005B" w:rsidRDefault="00972EF6" w:rsidP="00D97B69">
            <w:pPr>
              <w:rPr>
                <w:rFonts w:ascii="仿宋_GB2312" w:eastAsia="仿宋_GB2312"/>
              </w:rPr>
            </w:pPr>
            <w:r w:rsidRPr="0002005B">
              <w:rPr>
                <w:rFonts w:ascii="仿宋_GB2312" w:eastAsia="仿宋_GB2312" w:hint="eastAsia"/>
              </w:rPr>
              <w:t>按不动产的评估租赁价值以12.5%的税率征收。该税款在计算企业所得税时可予扣除。</w:t>
            </w:r>
          </w:p>
        </w:tc>
      </w:tr>
      <w:tr w:rsidR="00E502FB" w:rsidRPr="0002005B" w14:paraId="077C80EC" w14:textId="77777777" w:rsidTr="00E502FB">
        <w:trPr>
          <w:trHeight w:val="885"/>
        </w:trPr>
        <w:tc>
          <w:tcPr>
            <w:tcW w:w="1101" w:type="dxa"/>
            <w:gridSpan w:val="2"/>
            <w:vMerge/>
            <w:shd w:val="clear" w:color="auto" w:fill="auto"/>
            <w:vAlign w:val="center"/>
            <w:hideMark/>
          </w:tcPr>
          <w:p w14:paraId="4315579F"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24CF52CB"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458" w:type="dxa"/>
            <w:shd w:val="clear" w:color="auto" w:fill="auto"/>
            <w:vAlign w:val="center"/>
            <w:hideMark/>
          </w:tcPr>
          <w:p w14:paraId="40A7FC07" w14:textId="77777777" w:rsidR="00972EF6" w:rsidRPr="0002005B" w:rsidRDefault="00972EF6" w:rsidP="00D97B69">
            <w:pPr>
              <w:rPr>
                <w:rFonts w:ascii="仿宋_GB2312" w:eastAsia="仿宋_GB2312"/>
              </w:rPr>
            </w:pPr>
            <w:r w:rsidRPr="0002005B">
              <w:rPr>
                <w:rFonts w:ascii="仿宋_GB2312" w:eastAsia="仿宋_GB2312" w:hint="eastAsia"/>
              </w:rPr>
              <w:t>雇主和员工须按员工月薪金（最高15000泰铢）的5%缴纳（即月度缴纳额上限为15000泰铢乘以5%，即750泰铢）。</w:t>
            </w:r>
          </w:p>
        </w:tc>
      </w:tr>
      <w:tr w:rsidR="00E502FB" w:rsidRPr="0002005B" w14:paraId="0216544B" w14:textId="77777777" w:rsidTr="00E502FB">
        <w:trPr>
          <w:trHeight w:val="660"/>
        </w:trPr>
        <w:tc>
          <w:tcPr>
            <w:tcW w:w="1101" w:type="dxa"/>
            <w:gridSpan w:val="2"/>
            <w:vMerge/>
            <w:shd w:val="clear" w:color="auto" w:fill="auto"/>
            <w:vAlign w:val="center"/>
            <w:hideMark/>
          </w:tcPr>
          <w:p w14:paraId="4E6A922F"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6976F49B"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458" w:type="dxa"/>
            <w:shd w:val="clear" w:color="auto" w:fill="auto"/>
            <w:vAlign w:val="center"/>
            <w:hideMark/>
          </w:tcPr>
          <w:p w14:paraId="1392CEDB" w14:textId="77777777" w:rsidR="00972EF6" w:rsidRPr="0002005B" w:rsidRDefault="00972EF6" w:rsidP="00D97B69">
            <w:pPr>
              <w:rPr>
                <w:rFonts w:ascii="仿宋_GB2312" w:eastAsia="仿宋_GB2312"/>
              </w:rPr>
            </w:pPr>
            <w:r w:rsidRPr="0002005B">
              <w:rPr>
                <w:rFonts w:ascii="仿宋_GB2312" w:eastAsia="仿宋_GB2312" w:hint="eastAsia"/>
              </w:rPr>
              <w:t>印花税通常适用于租赁、工作雇佣、股票债券转让和贷款等，税率为0.1%（上限为10000泰铢）。</w:t>
            </w:r>
          </w:p>
        </w:tc>
      </w:tr>
      <w:tr w:rsidR="00E502FB" w:rsidRPr="0002005B" w14:paraId="3FBC0122" w14:textId="77777777" w:rsidTr="00E502FB">
        <w:trPr>
          <w:trHeight w:val="615"/>
        </w:trPr>
        <w:tc>
          <w:tcPr>
            <w:tcW w:w="1101" w:type="dxa"/>
            <w:gridSpan w:val="2"/>
            <w:vMerge/>
            <w:shd w:val="clear" w:color="auto" w:fill="auto"/>
            <w:vAlign w:val="center"/>
            <w:hideMark/>
          </w:tcPr>
          <w:p w14:paraId="2DAC8595"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4E8D71C8"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458" w:type="dxa"/>
            <w:shd w:val="clear" w:color="auto" w:fill="auto"/>
            <w:vAlign w:val="center"/>
            <w:hideMark/>
          </w:tcPr>
          <w:p w14:paraId="2352EF88" w14:textId="77777777" w:rsidR="00972EF6" w:rsidRPr="0002005B" w:rsidRDefault="00972EF6" w:rsidP="00D97B69">
            <w:pPr>
              <w:rPr>
                <w:rFonts w:ascii="仿宋_GB2312" w:eastAsia="仿宋_GB2312"/>
              </w:rPr>
            </w:pPr>
            <w:r w:rsidRPr="0002005B">
              <w:rPr>
                <w:rFonts w:ascii="仿宋_GB2312" w:eastAsia="仿宋_GB2312" w:hint="eastAsia"/>
              </w:rPr>
              <w:t>对来自转让不动产的总收入适用税率为3.3%的特定营业税（包括10%的地方税），对来自转让的总收入征收1%的预提税以及评估价值2%的转让费。某些整体或部分转让业务的情况下不需要缴纳特定营业税。</w:t>
            </w:r>
          </w:p>
        </w:tc>
      </w:tr>
      <w:tr w:rsidR="00E502FB" w:rsidRPr="0002005B" w14:paraId="1A040F8F" w14:textId="77777777" w:rsidTr="00E502FB">
        <w:trPr>
          <w:trHeight w:val="437"/>
        </w:trPr>
        <w:tc>
          <w:tcPr>
            <w:tcW w:w="1101" w:type="dxa"/>
            <w:gridSpan w:val="2"/>
            <w:vMerge/>
            <w:shd w:val="clear" w:color="auto" w:fill="auto"/>
            <w:vAlign w:val="center"/>
            <w:hideMark/>
          </w:tcPr>
          <w:p w14:paraId="2A844F31" w14:textId="77777777" w:rsidR="00972EF6" w:rsidRPr="0002005B" w:rsidRDefault="00972EF6" w:rsidP="00D97B69">
            <w:pPr>
              <w:rPr>
                <w:rFonts w:ascii="仿宋_GB2312" w:eastAsia="仿宋_GB2312"/>
                <w:b/>
                <w:bCs/>
              </w:rPr>
            </w:pPr>
          </w:p>
        </w:tc>
        <w:tc>
          <w:tcPr>
            <w:tcW w:w="1021" w:type="dxa"/>
            <w:shd w:val="clear" w:color="auto" w:fill="auto"/>
            <w:vAlign w:val="center"/>
            <w:hideMark/>
          </w:tcPr>
          <w:p w14:paraId="30DEDC79"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458" w:type="dxa"/>
            <w:shd w:val="clear" w:color="auto" w:fill="auto"/>
            <w:vAlign w:val="center"/>
            <w:hideMark/>
          </w:tcPr>
          <w:p w14:paraId="70BCE758" w14:textId="77777777" w:rsidR="00972EF6" w:rsidRPr="0002005B" w:rsidRDefault="00972EF6" w:rsidP="00D97B69">
            <w:pPr>
              <w:rPr>
                <w:rFonts w:ascii="仿宋_GB2312" w:eastAsia="仿宋_GB2312"/>
              </w:rPr>
            </w:pPr>
          </w:p>
        </w:tc>
      </w:tr>
      <w:tr w:rsidR="00E502FB" w:rsidRPr="0002005B" w14:paraId="038B9409" w14:textId="77777777" w:rsidTr="00E502FB">
        <w:trPr>
          <w:trHeight w:val="945"/>
        </w:trPr>
        <w:tc>
          <w:tcPr>
            <w:tcW w:w="2122" w:type="dxa"/>
            <w:gridSpan w:val="3"/>
            <w:shd w:val="clear" w:color="auto" w:fill="auto"/>
            <w:vAlign w:val="center"/>
            <w:hideMark/>
          </w:tcPr>
          <w:p w14:paraId="28D5ACB4"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458" w:type="dxa"/>
            <w:shd w:val="clear" w:color="auto" w:fill="auto"/>
            <w:vAlign w:val="center"/>
            <w:hideMark/>
          </w:tcPr>
          <w:p w14:paraId="284F415F" w14:textId="77777777" w:rsidR="00972EF6" w:rsidRPr="0002005B" w:rsidRDefault="00972EF6" w:rsidP="00D97B69">
            <w:pPr>
              <w:rPr>
                <w:rFonts w:ascii="仿宋_GB2312" w:eastAsia="仿宋_GB2312"/>
              </w:rPr>
            </w:pPr>
            <w:r w:rsidRPr="0002005B">
              <w:rPr>
                <w:rFonts w:ascii="仿宋_GB2312" w:eastAsia="仿宋_GB2312" w:hint="eastAsia"/>
              </w:rPr>
              <w:t>根据泰国的转让定价规则，纳税人须在其年度公司税申报表中声明收入和费用相关交易是否基于市场价格进行，税务机关可以对其收入进行调整以反映市场价格。可以申请预约定价安排。尽管没有准备转让定价文件的正式要求，但基于税务机关的申报要求和指引，相关文件准备须在企业所得税申报截止之日前准备完毕。如果有足够的文件支持，纳税人可自行纳税调整（调增或调减）。</w:t>
            </w:r>
          </w:p>
        </w:tc>
      </w:tr>
      <w:tr w:rsidR="00E502FB" w:rsidRPr="0002005B" w14:paraId="3499179A" w14:textId="77777777" w:rsidTr="00E502FB">
        <w:trPr>
          <w:trHeight w:val="570"/>
        </w:trPr>
        <w:tc>
          <w:tcPr>
            <w:tcW w:w="2122" w:type="dxa"/>
            <w:gridSpan w:val="3"/>
            <w:shd w:val="clear" w:color="auto" w:fill="auto"/>
            <w:vAlign w:val="center"/>
            <w:hideMark/>
          </w:tcPr>
          <w:p w14:paraId="1CBACB6E"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458" w:type="dxa"/>
            <w:shd w:val="clear" w:color="auto" w:fill="auto"/>
            <w:vAlign w:val="center"/>
            <w:hideMark/>
          </w:tcPr>
          <w:p w14:paraId="451AEA3E" w14:textId="77777777" w:rsidR="00972EF6" w:rsidRPr="0002005B" w:rsidRDefault="00972EF6" w:rsidP="00D97B69">
            <w:pPr>
              <w:rPr>
                <w:rFonts w:ascii="仿宋_GB2312" w:eastAsia="仿宋_GB2312"/>
              </w:rPr>
            </w:pPr>
            <w:r w:rsidRPr="0002005B">
              <w:rPr>
                <w:rFonts w:ascii="仿宋_GB2312" w:eastAsia="仿宋_GB2312" w:hint="eastAsia"/>
              </w:rPr>
              <w:t>纳税年度为12个月（只有在公司成立之年、会计期间改变时或解散之年可允许纳税年度期间缩短）。</w:t>
            </w:r>
          </w:p>
        </w:tc>
      </w:tr>
      <w:tr w:rsidR="00E502FB" w:rsidRPr="0002005B" w14:paraId="7410EB78" w14:textId="77777777" w:rsidTr="00E502FB">
        <w:trPr>
          <w:trHeight w:val="720"/>
        </w:trPr>
        <w:tc>
          <w:tcPr>
            <w:tcW w:w="2122" w:type="dxa"/>
            <w:gridSpan w:val="3"/>
            <w:shd w:val="clear" w:color="auto" w:fill="auto"/>
            <w:vAlign w:val="center"/>
            <w:hideMark/>
          </w:tcPr>
          <w:p w14:paraId="702B48EE"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458" w:type="dxa"/>
            <w:shd w:val="clear" w:color="auto" w:fill="auto"/>
            <w:vAlign w:val="center"/>
            <w:hideMark/>
          </w:tcPr>
          <w:p w14:paraId="4799D86F" w14:textId="77777777" w:rsidR="00972EF6" w:rsidRPr="0002005B" w:rsidRDefault="00972EF6" w:rsidP="00D97B69">
            <w:pPr>
              <w:rPr>
                <w:rFonts w:ascii="仿宋_GB2312" w:eastAsia="仿宋_GB2312"/>
              </w:rPr>
            </w:pPr>
            <w:r w:rsidRPr="0002005B">
              <w:rPr>
                <w:rFonts w:ascii="仿宋_GB2312" w:eastAsia="仿宋_GB2312" w:hint="eastAsia"/>
              </w:rPr>
              <w:t>不允许企业所得税合并申报。各公司均须自行进行纳税申报。</w:t>
            </w:r>
          </w:p>
        </w:tc>
      </w:tr>
      <w:tr w:rsidR="00E502FB" w:rsidRPr="0002005B" w14:paraId="115238A5" w14:textId="77777777" w:rsidTr="00E502FB">
        <w:trPr>
          <w:trHeight w:val="750"/>
        </w:trPr>
        <w:tc>
          <w:tcPr>
            <w:tcW w:w="2122" w:type="dxa"/>
            <w:gridSpan w:val="3"/>
            <w:shd w:val="clear" w:color="auto" w:fill="auto"/>
            <w:vAlign w:val="center"/>
            <w:hideMark/>
          </w:tcPr>
          <w:p w14:paraId="48264FEE"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458" w:type="dxa"/>
            <w:shd w:val="clear" w:color="auto" w:fill="auto"/>
            <w:vAlign w:val="center"/>
            <w:hideMark/>
          </w:tcPr>
          <w:p w14:paraId="00D548B0" w14:textId="77777777" w:rsidR="00972EF6" w:rsidRPr="0002005B" w:rsidRDefault="00972EF6" w:rsidP="00D97B69">
            <w:pPr>
              <w:rPr>
                <w:rFonts w:ascii="仿宋_GB2312" w:eastAsia="仿宋_GB2312"/>
              </w:rPr>
            </w:pPr>
            <w:r w:rsidRPr="0002005B">
              <w:rPr>
                <w:rFonts w:ascii="仿宋_GB2312" w:eastAsia="仿宋_GB2312" w:hint="eastAsia"/>
              </w:rPr>
              <w:t>纳税人自行核定，并且须预缴纳税年度前6个月的企业所得税。须在纳税年度前6个月结束之后的两个月内进行半年度纳税申报。须在公司纳税年度结束起的150天内进行年度所得税申报。不可延期。</w:t>
            </w:r>
          </w:p>
        </w:tc>
      </w:tr>
      <w:tr w:rsidR="00E502FB" w:rsidRPr="0002005B" w14:paraId="1697D3CE" w14:textId="77777777" w:rsidTr="00E502FB">
        <w:trPr>
          <w:trHeight w:val="765"/>
        </w:trPr>
        <w:tc>
          <w:tcPr>
            <w:tcW w:w="869" w:type="dxa"/>
            <w:vMerge w:val="restart"/>
            <w:shd w:val="clear" w:color="auto" w:fill="auto"/>
            <w:vAlign w:val="center"/>
            <w:hideMark/>
          </w:tcPr>
          <w:p w14:paraId="1A53C7F8"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253" w:type="dxa"/>
            <w:gridSpan w:val="2"/>
            <w:shd w:val="clear" w:color="auto" w:fill="auto"/>
            <w:vAlign w:val="center"/>
            <w:hideMark/>
          </w:tcPr>
          <w:p w14:paraId="1B2B32A6"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458" w:type="dxa"/>
            <w:shd w:val="clear" w:color="auto" w:fill="auto"/>
            <w:vAlign w:val="center"/>
            <w:hideMark/>
          </w:tcPr>
          <w:p w14:paraId="6342D951" w14:textId="77777777" w:rsidR="00972EF6" w:rsidRPr="0002005B" w:rsidRDefault="00972EF6" w:rsidP="00D97B69">
            <w:pPr>
              <w:rPr>
                <w:rFonts w:ascii="仿宋_GB2312" w:eastAsia="仿宋_GB2312"/>
              </w:rPr>
            </w:pPr>
            <w:r w:rsidRPr="0002005B">
              <w:rPr>
                <w:rFonts w:ascii="仿宋_GB2312" w:eastAsia="仿宋_GB2312" w:hint="eastAsia"/>
              </w:rPr>
              <w:t>销售商品和提供劳务须缴纳增值税。</w:t>
            </w:r>
          </w:p>
        </w:tc>
      </w:tr>
      <w:tr w:rsidR="00972EF6" w:rsidRPr="0002005B" w14:paraId="3D6B7DDB" w14:textId="77777777" w:rsidTr="00E502FB">
        <w:trPr>
          <w:trHeight w:val="675"/>
        </w:trPr>
        <w:tc>
          <w:tcPr>
            <w:tcW w:w="869" w:type="dxa"/>
            <w:vMerge/>
            <w:shd w:val="clear" w:color="auto" w:fill="auto"/>
            <w:vAlign w:val="center"/>
            <w:hideMark/>
          </w:tcPr>
          <w:p w14:paraId="59A539AF" w14:textId="77777777" w:rsidR="00972EF6" w:rsidRPr="0002005B" w:rsidRDefault="00972EF6" w:rsidP="00D97B69">
            <w:pPr>
              <w:rPr>
                <w:rFonts w:ascii="仿宋_GB2312" w:eastAsia="仿宋_GB2312"/>
                <w:b/>
                <w:bCs/>
              </w:rPr>
            </w:pPr>
          </w:p>
        </w:tc>
        <w:tc>
          <w:tcPr>
            <w:tcW w:w="1253" w:type="dxa"/>
            <w:gridSpan w:val="2"/>
            <w:shd w:val="clear" w:color="auto" w:fill="auto"/>
            <w:vAlign w:val="center"/>
            <w:hideMark/>
          </w:tcPr>
          <w:p w14:paraId="32A2E317"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458" w:type="dxa"/>
            <w:shd w:val="clear" w:color="auto" w:fill="auto"/>
            <w:vAlign w:val="center"/>
            <w:hideMark/>
          </w:tcPr>
          <w:p w14:paraId="2DEEAE24" w14:textId="77777777" w:rsidR="001936A3" w:rsidRPr="0002005B" w:rsidRDefault="00972EF6" w:rsidP="00D97B69">
            <w:pPr>
              <w:rPr>
                <w:rFonts w:ascii="仿宋_GB2312" w:eastAsia="仿宋_GB2312"/>
              </w:rPr>
            </w:pPr>
            <w:r w:rsidRPr="0002005B">
              <w:rPr>
                <w:rFonts w:ascii="仿宋_GB2312" w:eastAsia="仿宋_GB2312" w:hint="eastAsia"/>
              </w:rPr>
              <w:t>标准增值税税率为10%（2015年9月30日之前降低到7%</w:t>
            </w:r>
            <w:r w:rsidR="001936A3" w:rsidRPr="0002005B">
              <w:rPr>
                <w:rFonts w:ascii="仿宋_GB2312" w:eastAsia="仿宋_GB2312" w:hint="eastAsia"/>
              </w:rPr>
              <w:t>）</w:t>
            </w:r>
          </w:p>
          <w:p w14:paraId="389B6B2D" w14:textId="77777777" w:rsidR="00972EF6" w:rsidRPr="0002005B" w:rsidRDefault="00972EF6" w:rsidP="00D97B69">
            <w:pPr>
              <w:rPr>
                <w:rFonts w:ascii="仿宋_GB2312" w:eastAsia="仿宋_GB2312"/>
              </w:rPr>
            </w:pPr>
            <w:r w:rsidRPr="0002005B">
              <w:rPr>
                <w:rFonts w:ascii="仿宋_GB2312" w:eastAsia="仿宋_GB2312" w:hint="eastAsia"/>
              </w:rPr>
              <w:t>出口商品和劳务适用零税率。</w:t>
            </w:r>
          </w:p>
        </w:tc>
      </w:tr>
    </w:tbl>
    <w:p w14:paraId="5FC81299" w14:textId="379F87B1" w:rsidR="00972EF6" w:rsidRPr="0002005B" w:rsidRDefault="00957EFA" w:rsidP="00972EF6">
      <w:pPr>
        <w:rPr>
          <w:rFonts w:ascii="仿宋_GB2312" w:eastAsia="仿宋_GB2312"/>
        </w:rPr>
      </w:pPr>
      <w:r w:rsidRPr="0002005B">
        <w:rPr>
          <w:rFonts w:ascii="仿宋_GB2312" w:eastAsia="仿宋_GB2312" w:hint="eastAsia"/>
        </w:rPr>
        <w:t>资料来源：</w:t>
      </w:r>
      <w:r w:rsidR="00581E1C">
        <w:rPr>
          <w:rFonts w:ascii="仿宋_GB2312" w:eastAsia="仿宋_GB2312" w:hint="eastAsia"/>
        </w:rPr>
        <w:t>德勤中国</w:t>
      </w:r>
      <w:r w:rsidRPr="0002005B">
        <w:rPr>
          <w:rFonts w:ascii="仿宋_GB2312" w:eastAsia="仿宋_GB2312" w:hint="eastAsia"/>
        </w:rPr>
        <w:t>官方网站</w:t>
      </w:r>
    </w:p>
    <w:p w14:paraId="197E61D5" w14:textId="77777777" w:rsidR="00972EF6" w:rsidRPr="0002005B" w:rsidRDefault="00972EF6" w:rsidP="00972EF6">
      <w:pPr>
        <w:widowControl/>
        <w:jc w:val="left"/>
        <w:rPr>
          <w:rFonts w:ascii="仿宋_GB2312" w:eastAsia="仿宋_GB2312"/>
        </w:rPr>
      </w:pPr>
      <w:r w:rsidRPr="0002005B">
        <w:rPr>
          <w:rFonts w:ascii="仿宋_GB2312" w:eastAsia="仿宋_GB2312" w:hint="eastAsia"/>
        </w:rPr>
        <w:br w:type="page"/>
      </w:r>
    </w:p>
    <w:p w14:paraId="207BF196" w14:textId="5B0CBA15" w:rsidR="00972EF6" w:rsidRPr="0002005B" w:rsidRDefault="00EB5575" w:rsidP="00560BC0">
      <w:pPr>
        <w:pStyle w:val="2"/>
        <w:rPr>
          <w:rFonts w:ascii="仿宋_GB2312" w:eastAsia="仿宋_GB2312"/>
        </w:rPr>
      </w:pPr>
      <w:bookmarkStart w:id="7" w:name="_Toc518570172"/>
      <w:r w:rsidRPr="0002005B">
        <w:rPr>
          <w:rFonts w:ascii="仿宋_GB2312" w:eastAsia="仿宋_GB2312" w:hint="eastAsia"/>
        </w:rPr>
        <w:lastRenderedPageBreak/>
        <w:t>1.</w:t>
      </w:r>
      <w:r w:rsidR="00560BC0" w:rsidRPr="0002005B">
        <w:rPr>
          <w:rFonts w:ascii="仿宋_GB2312" w:eastAsia="仿宋_GB2312" w:hint="eastAsia"/>
        </w:rPr>
        <w:t>6</w:t>
      </w:r>
      <w:r w:rsidRPr="0002005B">
        <w:rPr>
          <w:rFonts w:ascii="仿宋_GB2312" w:eastAsia="仿宋_GB2312" w:hint="eastAsia"/>
        </w:rPr>
        <w:t xml:space="preserve"> </w:t>
      </w:r>
      <w:r w:rsidR="00972EF6" w:rsidRPr="0002005B">
        <w:rPr>
          <w:rFonts w:ascii="仿宋_GB2312" w:eastAsia="仿宋_GB2312" w:hint="eastAsia"/>
        </w:rPr>
        <w:t>老挝</w:t>
      </w:r>
      <w:bookmarkEnd w:id="7"/>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259"/>
        <w:gridCol w:w="6570"/>
      </w:tblGrid>
      <w:tr w:rsidR="00E502FB" w:rsidRPr="0002005B" w14:paraId="724F79AD" w14:textId="77777777" w:rsidTr="00E502FB">
        <w:trPr>
          <w:trHeight w:val="270"/>
        </w:trPr>
        <w:tc>
          <w:tcPr>
            <w:tcW w:w="2122" w:type="dxa"/>
            <w:gridSpan w:val="2"/>
            <w:shd w:val="clear" w:color="auto" w:fill="FFC000"/>
            <w:vAlign w:val="center"/>
            <w:hideMark/>
          </w:tcPr>
          <w:p w14:paraId="4DEFCCBA"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570" w:type="dxa"/>
            <w:shd w:val="clear" w:color="auto" w:fill="FFC000"/>
            <w:vAlign w:val="center"/>
            <w:hideMark/>
          </w:tcPr>
          <w:p w14:paraId="038DCF1F" w14:textId="355F5A24"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48512" behindDoc="0" locked="0" layoutInCell="1" allowOverlap="1" wp14:anchorId="7FB96C2B" wp14:editId="747B32F8">
                  <wp:simplePos x="0" y="0"/>
                  <wp:positionH relativeFrom="column">
                    <wp:posOffset>461010</wp:posOffset>
                  </wp:positionH>
                  <wp:positionV relativeFrom="paragraph">
                    <wp:posOffset>3175</wp:posOffset>
                  </wp:positionV>
                  <wp:extent cx="571500" cy="381000"/>
                  <wp:effectExtent l="0" t="0" r="0" b="0"/>
                  <wp:wrapSquare wrapText="bothSides"/>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F6" w:rsidRPr="0002005B">
              <w:rPr>
                <w:rFonts w:ascii="仿宋_GB2312" w:eastAsia="仿宋_GB2312" w:hint="eastAsia"/>
              </w:rPr>
              <w:t xml:space="preserve">老挝  </w:t>
            </w:r>
          </w:p>
        </w:tc>
      </w:tr>
      <w:tr w:rsidR="00E502FB" w:rsidRPr="0002005B" w14:paraId="24D8FD5F" w14:textId="77777777" w:rsidTr="00E502FB">
        <w:trPr>
          <w:trHeight w:val="360"/>
        </w:trPr>
        <w:tc>
          <w:tcPr>
            <w:tcW w:w="2122" w:type="dxa"/>
            <w:gridSpan w:val="2"/>
            <w:shd w:val="clear" w:color="auto" w:fill="auto"/>
            <w:vAlign w:val="center"/>
            <w:hideMark/>
          </w:tcPr>
          <w:p w14:paraId="6DFBE27F"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570" w:type="dxa"/>
            <w:shd w:val="clear" w:color="auto" w:fill="auto"/>
            <w:vAlign w:val="center"/>
            <w:hideMark/>
          </w:tcPr>
          <w:p w14:paraId="732D1DB1" w14:textId="77777777" w:rsidR="00972EF6" w:rsidRPr="0002005B" w:rsidRDefault="00972EF6" w:rsidP="00D97B69">
            <w:pPr>
              <w:rPr>
                <w:rFonts w:ascii="仿宋_GB2312" w:eastAsia="仿宋_GB2312"/>
              </w:rPr>
            </w:pPr>
            <w:r w:rsidRPr="0002005B">
              <w:rPr>
                <w:rFonts w:ascii="仿宋_GB2312" w:eastAsia="仿宋_GB2312" w:hint="eastAsia"/>
              </w:rPr>
              <w:t>基普（</w:t>
            </w:r>
            <w:r w:rsidRPr="0002005B">
              <w:rPr>
                <w:rFonts w:ascii="微软雅黑" w:eastAsia="微软雅黑" w:hAnsi="微软雅黑" w:cs="微软雅黑" w:hint="eastAsia"/>
                <w:shd w:val="clear" w:color="auto" w:fill="FFFFFF"/>
              </w:rPr>
              <w:t>₭</w:t>
            </w:r>
            <w:r w:rsidRPr="0002005B">
              <w:rPr>
                <w:rFonts w:ascii="仿宋_GB2312" w:eastAsia="仿宋_GB2312" w:hint="eastAsia"/>
              </w:rPr>
              <w:t>）</w:t>
            </w:r>
          </w:p>
        </w:tc>
      </w:tr>
      <w:tr w:rsidR="00E502FB" w:rsidRPr="0002005B" w14:paraId="45FCE9F1" w14:textId="77777777" w:rsidTr="00E502FB">
        <w:trPr>
          <w:trHeight w:val="270"/>
        </w:trPr>
        <w:tc>
          <w:tcPr>
            <w:tcW w:w="2122" w:type="dxa"/>
            <w:gridSpan w:val="2"/>
            <w:shd w:val="clear" w:color="auto" w:fill="auto"/>
            <w:vAlign w:val="center"/>
            <w:hideMark/>
          </w:tcPr>
          <w:p w14:paraId="337CF8E8"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570" w:type="dxa"/>
            <w:shd w:val="clear" w:color="auto" w:fill="auto"/>
            <w:vAlign w:val="center"/>
            <w:hideMark/>
          </w:tcPr>
          <w:p w14:paraId="5C65BC7D" w14:textId="77777777" w:rsidR="00972EF6" w:rsidRPr="0002005B" w:rsidRDefault="00972EF6" w:rsidP="00D97B69">
            <w:pPr>
              <w:rPr>
                <w:rFonts w:ascii="仿宋_GB2312" w:eastAsia="仿宋_GB2312"/>
              </w:rPr>
            </w:pPr>
            <w:r w:rsidRPr="0002005B">
              <w:rPr>
                <w:rFonts w:ascii="仿宋_GB2312" w:eastAsia="仿宋_GB2312" w:hint="eastAsia"/>
              </w:rPr>
              <w:t>KIP</w:t>
            </w:r>
          </w:p>
        </w:tc>
      </w:tr>
      <w:tr w:rsidR="00E502FB" w:rsidRPr="0002005B" w14:paraId="6A6BF95E" w14:textId="77777777" w:rsidTr="00E502FB">
        <w:trPr>
          <w:trHeight w:val="720"/>
        </w:trPr>
        <w:tc>
          <w:tcPr>
            <w:tcW w:w="2122" w:type="dxa"/>
            <w:gridSpan w:val="2"/>
            <w:shd w:val="clear" w:color="auto" w:fill="auto"/>
            <w:vAlign w:val="center"/>
            <w:hideMark/>
          </w:tcPr>
          <w:p w14:paraId="12A796EC"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570" w:type="dxa"/>
            <w:shd w:val="clear" w:color="auto" w:fill="auto"/>
            <w:vAlign w:val="center"/>
            <w:hideMark/>
          </w:tcPr>
          <w:p w14:paraId="4255A371" w14:textId="77777777" w:rsidR="00972EF6" w:rsidRPr="0002005B" w:rsidRDefault="00972EF6" w:rsidP="00D97B69">
            <w:pPr>
              <w:rPr>
                <w:rFonts w:ascii="仿宋_GB2312" w:eastAsia="仿宋_GB2312"/>
              </w:rPr>
            </w:pPr>
            <w:r w:rsidRPr="0002005B">
              <w:rPr>
                <w:rFonts w:ascii="仿宋_GB2312" w:eastAsia="仿宋_GB2312" w:hint="eastAsia"/>
              </w:rPr>
              <w:t>老挝注册的外国企业可以在老挝银行开设外汇账户，用于进出口结算。外汇进出老挝需要申报。若携带现金超过10000美元，需要申报并获得同意方可出入境。在老挝工作的外国人，其合法税后收入可全部转出。</w:t>
            </w:r>
          </w:p>
        </w:tc>
      </w:tr>
      <w:tr w:rsidR="00E502FB" w:rsidRPr="0002005B" w14:paraId="4430196A" w14:textId="77777777" w:rsidTr="00E502FB">
        <w:trPr>
          <w:trHeight w:val="330"/>
        </w:trPr>
        <w:tc>
          <w:tcPr>
            <w:tcW w:w="2122" w:type="dxa"/>
            <w:gridSpan w:val="2"/>
            <w:shd w:val="clear" w:color="auto" w:fill="auto"/>
            <w:vAlign w:val="center"/>
            <w:hideMark/>
          </w:tcPr>
          <w:p w14:paraId="4B4A8AC0"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570" w:type="dxa"/>
            <w:shd w:val="clear" w:color="auto" w:fill="auto"/>
            <w:vAlign w:val="center"/>
            <w:hideMark/>
          </w:tcPr>
          <w:p w14:paraId="05B9CE68" w14:textId="77777777" w:rsidR="00972EF6" w:rsidRPr="0002005B" w:rsidRDefault="00972EF6" w:rsidP="00D97B69">
            <w:pPr>
              <w:rPr>
                <w:rFonts w:ascii="仿宋_GB2312" w:eastAsia="仿宋_GB2312"/>
              </w:rPr>
            </w:pPr>
            <w:r w:rsidRPr="0002005B">
              <w:rPr>
                <w:rFonts w:ascii="仿宋_GB2312" w:eastAsia="仿宋_GB2312" w:hint="eastAsia"/>
              </w:rPr>
              <w:t>老挝会计准则</w:t>
            </w:r>
          </w:p>
        </w:tc>
      </w:tr>
      <w:tr w:rsidR="00E502FB" w:rsidRPr="0002005B" w14:paraId="5C6FC2CC" w14:textId="77777777" w:rsidTr="00E502FB">
        <w:trPr>
          <w:trHeight w:val="885"/>
        </w:trPr>
        <w:tc>
          <w:tcPr>
            <w:tcW w:w="863" w:type="dxa"/>
            <w:vMerge w:val="restart"/>
            <w:shd w:val="clear" w:color="auto" w:fill="auto"/>
            <w:vAlign w:val="center"/>
            <w:hideMark/>
          </w:tcPr>
          <w:p w14:paraId="044BC2BD"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259" w:type="dxa"/>
            <w:shd w:val="clear" w:color="auto" w:fill="auto"/>
            <w:vAlign w:val="center"/>
            <w:hideMark/>
          </w:tcPr>
          <w:p w14:paraId="697A8E38"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570" w:type="dxa"/>
            <w:shd w:val="clear" w:color="auto" w:fill="auto"/>
            <w:vAlign w:val="center"/>
            <w:hideMark/>
          </w:tcPr>
          <w:p w14:paraId="1DAEF813" w14:textId="77777777" w:rsidR="00972EF6" w:rsidRPr="0002005B" w:rsidRDefault="00972EF6" w:rsidP="00D97B69">
            <w:pPr>
              <w:rPr>
                <w:rFonts w:ascii="仿宋_GB2312" w:eastAsia="仿宋_GB2312"/>
              </w:rPr>
            </w:pPr>
            <w:r w:rsidRPr="0002005B">
              <w:rPr>
                <w:rFonts w:ascii="仿宋_GB2312" w:eastAsia="仿宋_GB2312" w:hint="eastAsia"/>
              </w:rPr>
              <w:t>利润税</w:t>
            </w:r>
          </w:p>
        </w:tc>
      </w:tr>
      <w:tr w:rsidR="00E502FB" w:rsidRPr="0002005B" w14:paraId="1A8A7AD3" w14:textId="77777777" w:rsidTr="00E502FB">
        <w:trPr>
          <w:trHeight w:val="795"/>
        </w:trPr>
        <w:tc>
          <w:tcPr>
            <w:tcW w:w="863" w:type="dxa"/>
            <w:vMerge/>
            <w:shd w:val="clear" w:color="auto" w:fill="auto"/>
            <w:vAlign w:val="center"/>
            <w:hideMark/>
          </w:tcPr>
          <w:p w14:paraId="4690FA67"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42E329A5"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70" w:type="dxa"/>
            <w:shd w:val="clear" w:color="auto" w:fill="auto"/>
            <w:vAlign w:val="center"/>
            <w:hideMark/>
          </w:tcPr>
          <w:p w14:paraId="1FC16BD2" w14:textId="77777777" w:rsidR="00886B0D" w:rsidRPr="0002005B" w:rsidRDefault="00DE6374" w:rsidP="00D97B69">
            <w:pPr>
              <w:rPr>
                <w:rFonts w:ascii="仿宋_GB2312" w:eastAsia="仿宋_GB2312"/>
              </w:rPr>
            </w:pPr>
            <w:r w:rsidRPr="0002005B">
              <w:rPr>
                <w:rFonts w:ascii="仿宋_GB2312" w:eastAsia="仿宋_GB2312" w:hint="eastAsia"/>
              </w:rPr>
              <w:t>薪金、劳务费、动产和不动产所得、知识产权、专利、商标所得等必须缴纳所得税，具体税率以30万基普为起征点，</w:t>
            </w:r>
            <w:r w:rsidRPr="0002005B">
              <w:rPr>
                <w:rFonts w:ascii="仿宋_GB2312" w:eastAsia="仿宋_GB2312" w:hint="eastAsia"/>
              </w:rPr>
              <w:br/>
            </w:r>
            <w:r w:rsidR="001936A3" w:rsidRPr="0002005B">
              <w:rPr>
                <w:rFonts w:ascii="仿宋_GB2312" w:eastAsia="仿宋_GB2312" w:hint="eastAsia"/>
              </w:rPr>
              <w:t>（1）</w:t>
            </w:r>
            <w:r w:rsidRPr="0002005B">
              <w:rPr>
                <w:rFonts w:ascii="仿宋_GB2312" w:eastAsia="仿宋_GB2312" w:hint="eastAsia"/>
              </w:rPr>
              <w:t>30万-150万基普为5%；</w:t>
            </w:r>
            <w:r w:rsidRPr="0002005B">
              <w:rPr>
                <w:rFonts w:ascii="仿宋_GB2312" w:eastAsia="仿宋_GB2312" w:hint="eastAsia"/>
              </w:rPr>
              <w:br/>
            </w:r>
            <w:r w:rsidR="001936A3" w:rsidRPr="0002005B">
              <w:rPr>
                <w:rFonts w:ascii="仿宋_GB2312" w:eastAsia="仿宋_GB2312" w:hint="eastAsia"/>
              </w:rPr>
              <w:t>（2）</w:t>
            </w:r>
            <w:r w:rsidRPr="0002005B">
              <w:rPr>
                <w:rFonts w:ascii="仿宋_GB2312" w:eastAsia="仿宋_GB2312" w:hint="eastAsia"/>
              </w:rPr>
              <w:t>150万-400万基普为10%；</w:t>
            </w:r>
            <w:r w:rsidRPr="0002005B">
              <w:rPr>
                <w:rFonts w:ascii="仿宋_GB2312" w:eastAsia="仿宋_GB2312" w:hint="eastAsia"/>
              </w:rPr>
              <w:br/>
            </w:r>
            <w:r w:rsidR="001936A3" w:rsidRPr="0002005B">
              <w:rPr>
                <w:rFonts w:ascii="仿宋_GB2312" w:eastAsia="仿宋_GB2312" w:hint="eastAsia"/>
              </w:rPr>
              <w:t>（3）</w:t>
            </w:r>
            <w:r w:rsidRPr="0002005B">
              <w:rPr>
                <w:rFonts w:ascii="仿宋_GB2312" w:eastAsia="仿宋_GB2312" w:hint="eastAsia"/>
              </w:rPr>
              <w:t>400万-800万基普为15%；</w:t>
            </w:r>
            <w:r w:rsidRPr="0002005B">
              <w:rPr>
                <w:rFonts w:ascii="仿宋_GB2312" w:eastAsia="仿宋_GB2312" w:hint="eastAsia"/>
              </w:rPr>
              <w:br/>
            </w:r>
            <w:r w:rsidR="001936A3" w:rsidRPr="0002005B">
              <w:rPr>
                <w:rFonts w:ascii="仿宋_GB2312" w:eastAsia="仿宋_GB2312" w:hint="eastAsia"/>
              </w:rPr>
              <w:t>（4）</w:t>
            </w:r>
            <w:r w:rsidRPr="0002005B">
              <w:rPr>
                <w:rFonts w:ascii="仿宋_GB2312" w:eastAsia="仿宋_GB2312" w:hint="eastAsia"/>
              </w:rPr>
              <w:t>800万-1500万基普为20%，1500万基普以上为25%；</w:t>
            </w:r>
          </w:p>
          <w:p w14:paraId="5A5218B3" w14:textId="77777777" w:rsidR="00972EF6" w:rsidRPr="0002005B" w:rsidRDefault="00DE6374" w:rsidP="00D97B69">
            <w:pPr>
              <w:rPr>
                <w:rFonts w:ascii="仿宋_GB2312" w:eastAsia="仿宋_GB2312"/>
              </w:rPr>
            </w:pPr>
            <w:r w:rsidRPr="0002005B">
              <w:rPr>
                <w:rFonts w:ascii="仿宋_GB2312" w:eastAsia="仿宋_GB2312" w:hint="eastAsia"/>
              </w:rPr>
              <w:t>外国人按总收入的10%纳税。</w:t>
            </w:r>
          </w:p>
        </w:tc>
      </w:tr>
      <w:tr w:rsidR="00E502FB" w:rsidRPr="0002005B" w14:paraId="6ABC790E" w14:textId="77777777" w:rsidTr="00E502FB">
        <w:trPr>
          <w:trHeight w:val="495"/>
        </w:trPr>
        <w:tc>
          <w:tcPr>
            <w:tcW w:w="863" w:type="dxa"/>
            <w:vMerge/>
            <w:shd w:val="clear" w:color="auto" w:fill="auto"/>
            <w:vAlign w:val="center"/>
            <w:hideMark/>
          </w:tcPr>
          <w:p w14:paraId="4D96A46D"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272ED725"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570" w:type="dxa"/>
            <w:shd w:val="clear" w:color="auto" w:fill="auto"/>
            <w:vAlign w:val="center"/>
            <w:hideMark/>
          </w:tcPr>
          <w:p w14:paraId="4B006F59" w14:textId="77777777" w:rsidR="00972EF6" w:rsidRPr="0002005B" w:rsidRDefault="00972EF6" w:rsidP="00D97B69">
            <w:pPr>
              <w:rPr>
                <w:rFonts w:ascii="仿宋_GB2312" w:eastAsia="仿宋_GB2312"/>
              </w:rPr>
            </w:pPr>
          </w:p>
        </w:tc>
      </w:tr>
      <w:tr w:rsidR="00E502FB" w:rsidRPr="0002005B" w14:paraId="39B086CE" w14:textId="77777777" w:rsidTr="00E502FB">
        <w:trPr>
          <w:trHeight w:val="600"/>
        </w:trPr>
        <w:tc>
          <w:tcPr>
            <w:tcW w:w="863" w:type="dxa"/>
            <w:vMerge/>
            <w:shd w:val="clear" w:color="auto" w:fill="auto"/>
            <w:vAlign w:val="center"/>
            <w:hideMark/>
          </w:tcPr>
          <w:p w14:paraId="5B7CF21D"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63612F2E"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570" w:type="dxa"/>
            <w:shd w:val="clear" w:color="auto" w:fill="auto"/>
            <w:vAlign w:val="center"/>
            <w:hideMark/>
          </w:tcPr>
          <w:p w14:paraId="225BE017" w14:textId="77777777" w:rsidR="00972EF6" w:rsidRPr="0002005B" w:rsidRDefault="00972EF6" w:rsidP="00D97B69">
            <w:pPr>
              <w:rPr>
                <w:rFonts w:ascii="仿宋_GB2312" w:eastAsia="仿宋_GB2312"/>
              </w:rPr>
            </w:pPr>
          </w:p>
        </w:tc>
      </w:tr>
      <w:tr w:rsidR="00E502FB" w:rsidRPr="0002005B" w14:paraId="32953464" w14:textId="77777777" w:rsidTr="00E502FB">
        <w:trPr>
          <w:trHeight w:val="540"/>
        </w:trPr>
        <w:tc>
          <w:tcPr>
            <w:tcW w:w="863" w:type="dxa"/>
            <w:vMerge/>
            <w:shd w:val="clear" w:color="auto" w:fill="auto"/>
            <w:vAlign w:val="center"/>
            <w:hideMark/>
          </w:tcPr>
          <w:p w14:paraId="44306C5F"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10BA42B2"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570" w:type="dxa"/>
            <w:shd w:val="clear" w:color="auto" w:fill="auto"/>
            <w:vAlign w:val="center"/>
            <w:hideMark/>
          </w:tcPr>
          <w:p w14:paraId="549D5365" w14:textId="77777777" w:rsidR="00972EF6" w:rsidRPr="0002005B" w:rsidRDefault="00972EF6" w:rsidP="00D97B69">
            <w:pPr>
              <w:rPr>
                <w:rFonts w:ascii="仿宋_GB2312" w:eastAsia="仿宋_GB2312"/>
              </w:rPr>
            </w:pPr>
          </w:p>
        </w:tc>
      </w:tr>
      <w:tr w:rsidR="00E502FB" w:rsidRPr="0002005B" w14:paraId="35BF52C1" w14:textId="77777777" w:rsidTr="00E502FB">
        <w:trPr>
          <w:trHeight w:val="540"/>
        </w:trPr>
        <w:tc>
          <w:tcPr>
            <w:tcW w:w="863" w:type="dxa"/>
            <w:vMerge/>
            <w:shd w:val="clear" w:color="auto" w:fill="auto"/>
            <w:vAlign w:val="center"/>
            <w:hideMark/>
          </w:tcPr>
          <w:p w14:paraId="2107ACFB"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3E83EC0E"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570" w:type="dxa"/>
            <w:shd w:val="clear" w:color="auto" w:fill="auto"/>
            <w:vAlign w:val="center"/>
            <w:hideMark/>
          </w:tcPr>
          <w:p w14:paraId="6603AAE0" w14:textId="77777777" w:rsidR="00972EF6" w:rsidRPr="0002005B" w:rsidRDefault="00972EF6" w:rsidP="00D97B69">
            <w:pPr>
              <w:rPr>
                <w:rFonts w:ascii="仿宋_GB2312" w:eastAsia="仿宋_GB2312"/>
              </w:rPr>
            </w:pPr>
          </w:p>
        </w:tc>
      </w:tr>
      <w:tr w:rsidR="00E502FB" w:rsidRPr="0002005B" w14:paraId="4FBED577" w14:textId="77777777" w:rsidTr="00E502FB">
        <w:trPr>
          <w:trHeight w:val="810"/>
        </w:trPr>
        <w:tc>
          <w:tcPr>
            <w:tcW w:w="863" w:type="dxa"/>
            <w:vMerge/>
            <w:shd w:val="clear" w:color="auto" w:fill="auto"/>
            <w:vAlign w:val="center"/>
            <w:hideMark/>
          </w:tcPr>
          <w:p w14:paraId="07D687DD"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4C26E347"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570" w:type="dxa"/>
            <w:shd w:val="clear" w:color="auto" w:fill="auto"/>
            <w:vAlign w:val="center"/>
            <w:hideMark/>
          </w:tcPr>
          <w:p w14:paraId="0AEA0B44" w14:textId="1312B2E9" w:rsidR="00972EF6" w:rsidRPr="0002005B" w:rsidRDefault="00972EF6" w:rsidP="00D97B69">
            <w:pPr>
              <w:rPr>
                <w:rFonts w:ascii="仿宋_GB2312" w:eastAsia="仿宋_GB2312"/>
              </w:rPr>
            </w:pPr>
            <w:r w:rsidRPr="0002005B">
              <w:rPr>
                <w:rFonts w:ascii="仿宋_GB2312" w:eastAsia="仿宋_GB2312" w:hint="eastAsia"/>
              </w:rPr>
              <w:t>老挝</w:t>
            </w:r>
            <w:r w:rsidR="006B6F84" w:rsidRPr="0002005B">
              <w:rPr>
                <w:rFonts w:ascii="仿宋_GB2312" w:eastAsia="仿宋_GB2312" w:hint="eastAsia"/>
              </w:rPr>
              <w:t>对</w:t>
            </w:r>
            <w:r w:rsidRPr="0002005B">
              <w:rPr>
                <w:rFonts w:ascii="仿宋_GB2312" w:eastAsia="仿宋_GB2312" w:hint="eastAsia"/>
              </w:rPr>
              <w:t>外国投资给予税收优惠。进口用于在老挝国内销售的原材料、半成品和成品可减免征收进口关税、消费税、营业税。进口的原材料、半成品和成品在加工后销往国外，可免征进口和出口关税、消费税和营业税。经老挝计划投资部批准进口的设备、机器配件可免征进口和消费税营业税。经批准进口的老挝国内没有或达不到标准的固定资产可免征第一次进口关税、消费税和营业税。经批准进口的车辆可免征进口关税、消费税、营业税。</w:t>
            </w:r>
          </w:p>
        </w:tc>
      </w:tr>
      <w:tr w:rsidR="00E502FB" w:rsidRPr="0002005B" w14:paraId="185954CE" w14:textId="77777777" w:rsidTr="00E502FB">
        <w:trPr>
          <w:trHeight w:val="600"/>
        </w:trPr>
        <w:tc>
          <w:tcPr>
            <w:tcW w:w="863" w:type="dxa"/>
            <w:vMerge/>
            <w:shd w:val="clear" w:color="auto" w:fill="auto"/>
            <w:vAlign w:val="center"/>
            <w:hideMark/>
          </w:tcPr>
          <w:p w14:paraId="6710250C"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716A2FFF"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570" w:type="dxa"/>
            <w:shd w:val="clear" w:color="auto" w:fill="auto"/>
            <w:vAlign w:val="center"/>
            <w:hideMark/>
          </w:tcPr>
          <w:p w14:paraId="11C04665" w14:textId="77777777" w:rsidR="00972EF6" w:rsidRPr="0002005B" w:rsidRDefault="00972EF6" w:rsidP="00D97B69">
            <w:pPr>
              <w:rPr>
                <w:rFonts w:ascii="仿宋_GB2312" w:eastAsia="仿宋_GB2312"/>
              </w:rPr>
            </w:pPr>
          </w:p>
        </w:tc>
      </w:tr>
      <w:tr w:rsidR="00E502FB" w:rsidRPr="0002005B" w14:paraId="1CCBB575" w14:textId="77777777" w:rsidTr="00E502FB">
        <w:trPr>
          <w:trHeight w:val="473"/>
        </w:trPr>
        <w:tc>
          <w:tcPr>
            <w:tcW w:w="2122" w:type="dxa"/>
            <w:gridSpan w:val="2"/>
            <w:shd w:val="clear" w:color="auto" w:fill="auto"/>
            <w:vAlign w:val="center"/>
            <w:hideMark/>
          </w:tcPr>
          <w:p w14:paraId="36171A95"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570" w:type="dxa"/>
            <w:shd w:val="clear" w:color="auto" w:fill="auto"/>
            <w:vAlign w:val="center"/>
            <w:hideMark/>
          </w:tcPr>
          <w:p w14:paraId="2F63A55D" w14:textId="77777777" w:rsidR="00972EF6" w:rsidRPr="0002005B" w:rsidRDefault="00972EF6" w:rsidP="00D97B69">
            <w:pPr>
              <w:rPr>
                <w:rFonts w:ascii="仿宋_GB2312" w:eastAsia="仿宋_GB2312"/>
              </w:rPr>
            </w:pPr>
          </w:p>
        </w:tc>
      </w:tr>
      <w:tr w:rsidR="00E502FB" w:rsidRPr="0002005B" w14:paraId="7563FEEF" w14:textId="77777777" w:rsidTr="00E502FB">
        <w:trPr>
          <w:trHeight w:val="570"/>
        </w:trPr>
        <w:tc>
          <w:tcPr>
            <w:tcW w:w="863" w:type="dxa"/>
            <w:vMerge w:val="restart"/>
            <w:shd w:val="clear" w:color="auto" w:fill="auto"/>
            <w:vAlign w:val="center"/>
            <w:hideMark/>
          </w:tcPr>
          <w:p w14:paraId="4DFD06B8" w14:textId="77777777" w:rsidR="00972EF6" w:rsidRPr="0002005B" w:rsidRDefault="00972EF6" w:rsidP="00D97B69">
            <w:pPr>
              <w:rPr>
                <w:rFonts w:ascii="仿宋_GB2312" w:eastAsia="仿宋_GB2312"/>
                <w:b/>
                <w:bCs/>
              </w:rPr>
            </w:pPr>
            <w:r w:rsidRPr="0002005B">
              <w:rPr>
                <w:rFonts w:ascii="仿宋_GB2312" w:eastAsia="仿宋_GB2312" w:hint="eastAsia"/>
                <w:b/>
                <w:bCs/>
              </w:rPr>
              <w:t>其他税</w:t>
            </w:r>
          </w:p>
        </w:tc>
        <w:tc>
          <w:tcPr>
            <w:tcW w:w="1259" w:type="dxa"/>
            <w:shd w:val="clear" w:color="auto" w:fill="auto"/>
            <w:vAlign w:val="center"/>
            <w:hideMark/>
          </w:tcPr>
          <w:p w14:paraId="7EF7AA0A"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570" w:type="dxa"/>
            <w:shd w:val="clear" w:color="auto" w:fill="auto"/>
            <w:vAlign w:val="center"/>
            <w:hideMark/>
          </w:tcPr>
          <w:p w14:paraId="7E4342BB" w14:textId="77777777" w:rsidR="00972EF6" w:rsidRPr="0002005B" w:rsidRDefault="00972EF6" w:rsidP="00D97B69">
            <w:pPr>
              <w:rPr>
                <w:rFonts w:ascii="仿宋_GB2312" w:eastAsia="仿宋_GB2312"/>
              </w:rPr>
            </w:pPr>
          </w:p>
        </w:tc>
      </w:tr>
      <w:tr w:rsidR="00E502FB" w:rsidRPr="0002005B" w14:paraId="186BC477" w14:textId="77777777" w:rsidTr="00E502FB">
        <w:trPr>
          <w:trHeight w:val="510"/>
        </w:trPr>
        <w:tc>
          <w:tcPr>
            <w:tcW w:w="863" w:type="dxa"/>
            <w:vMerge/>
            <w:shd w:val="clear" w:color="auto" w:fill="auto"/>
            <w:vAlign w:val="center"/>
            <w:hideMark/>
          </w:tcPr>
          <w:p w14:paraId="18381289"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3A2BC10D"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570" w:type="dxa"/>
            <w:shd w:val="clear" w:color="auto" w:fill="auto"/>
            <w:vAlign w:val="center"/>
            <w:hideMark/>
          </w:tcPr>
          <w:p w14:paraId="3B99DACD" w14:textId="77777777" w:rsidR="00972EF6" w:rsidRPr="0002005B" w:rsidRDefault="00972EF6" w:rsidP="00D97B69">
            <w:pPr>
              <w:rPr>
                <w:rFonts w:ascii="仿宋_GB2312" w:eastAsia="仿宋_GB2312"/>
              </w:rPr>
            </w:pPr>
          </w:p>
        </w:tc>
      </w:tr>
      <w:tr w:rsidR="00E502FB" w:rsidRPr="0002005B" w14:paraId="2B9052B2" w14:textId="77777777" w:rsidTr="00E502FB">
        <w:trPr>
          <w:trHeight w:val="690"/>
        </w:trPr>
        <w:tc>
          <w:tcPr>
            <w:tcW w:w="863" w:type="dxa"/>
            <w:vMerge/>
            <w:shd w:val="clear" w:color="auto" w:fill="auto"/>
            <w:vAlign w:val="center"/>
            <w:hideMark/>
          </w:tcPr>
          <w:p w14:paraId="795CC279"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769D9377"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570" w:type="dxa"/>
            <w:shd w:val="clear" w:color="auto" w:fill="auto"/>
            <w:vAlign w:val="center"/>
            <w:hideMark/>
          </w:tcPr>
          <w:p w14:paraId="162F31A5" w14:textId="77777777" w:rsidR="00972EF6" w:rsidRPr="0002005B" w:rsidRDefault="00972EF6" w:rsidP="00D97B69">
            <w:pPr>
              <w:rPr>
                <w:rFonts w:ascii="仿宋_GB2312" w:eastAsia="仿宋_GB2312"/>
              </w:rPr>
            </w:pPr>
          </w:p>
        </w:tc>
      </w:tr>
      <w:tr w:rsidR="00E502FB" w:rsidRPr="0002005B" w14:paraId="2705A09C" w14:textId="77777777" w:rsidTr="00E502FB">
        <w:trPr>
          <w:trHeight w:val="636"/>
        </w:trPr>
        <w:tc>
          <w:tcPr>
            <w:tcW w:w="863" w:type="dxa"/>
            <w:vMerge/>
            <w:shd w:val="clear" w:color="auto" w:fill="auto"/>
            <w:vAlign w:val="center"/>
            <w:hideMark/>
          </w:tcPr>
          <w:p w14:paraId="5AC142A4"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43266E76"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570" w:type="dxa"/>
            <w:shd w:val="clear" w:color="auto" w:fill="auto"/>
            <w:vAlign w:val="center"/>
            <w:hideMark/>
          </w:tcPr>
          <w:p w14:paraId="34687963" w14:textId="77777777" w:rsidR="00972EF6" w:rsidRPr="0002005B" w:rsidRDefault="00972EF6" w:rsidP="00D97B69">
            <w:pPr>
              <w:rPr>
                <w:rFonts w:ascii="仿宋_GB2312" w:eastAsia="仿宋_GB2312"/>
              </w:rPr>
            </w:pPr>
          </w:p>
        </w:tc>
      </w:tr>
      <w:tr w:rsidR="00E502FB" w:rsidRPr="0002005B" w14:paraId="1ECFA038" w14:textId="77777777" w:rsidTr="00E502FB">
        <w:trPr>
          <w:trHeight w:val="416"/>
        </w:trPr>
        <w:tc>
          <w:tcPr>
            <w:tcW w:w="863" w:type="dxa"/>
            <w:vMerge/>
            <w:shd w:val="clear" w:color="auto" w:fill="auto"/>
            <w:vAlign w:val="center"/>
            <w:hideMark/>
          </w:tcPr>
          <w:p w14:paraId="1DEF4BC1"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0039DEBE"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570" w:type="dxa"/>
            <w:shd w:val="clear" w:color="auto" w:fill="auto"/>
            <w:vAlign w:val="center"/>
            <w:hideMark/>
          </w:tcPr>
          <w:p w14:paraId="4722D845" w14:textId="77777777" w:rsidR="00972EF6" w:rsidRPr="0002005B" w:rsidRDefault="00972EF6" w:rsidP="00D97B69">
            <w:pPr>
              <w:rPr>
                <w:rFonts w:ascii="仿宋_GB2312" w:eastAsia="仿宋_GB2312"/>
              </w:rPr>
            </w:pPr>
          </w:p>
        </w:tc>
      </w:tr>
      <w:tr w:rsidR="00E502FB" w:rsidRPr="0002005B" w14:paraId="1E2D1C3C" w14:textId="77777777" w:rsidTr="00E502FB">
        <w:trPr>
          <w:trHeight w:val="615"/>
        </w:trPr>
        <w:tc>
          <w:tcPr>
            <w:tcW w:w="863" w:type="dxa"/>
            <w:vMerge/>
            <w:shd w:val="clear" w:color="auto" w:fill="auto"/>
            <w:vAlign w:val="center"/>
            <w:hideMark/>
          </w:tcPr>
          <w:p w14:paraId="1E423B58"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6DEB5EE1"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570" w:type="dxa"/>
            <w:shd w:val="clear" w:color="auto" w:fill="auto"/>
            <w:vAlign w:val="center"/>
            <w:hideMark/>
          </w:tcPr>
          <w:p w14:paraId="79A3DB9D" w14:textId="77777777" w:rsidR="00972EF6" w:rsidRPr="0002005B" w:rsidRDefault="00972EF6" w:rsidP="00D97B69">
            <w:pPr>
              <w:rPr>
                <w:rFonts w:ascii="仿宋_GB2312" w:eastAsia="仿宋_GB2312"/>
              </w:rPr>
            </w:pPr>
          </w:p>
        </w:tc>
      </w:tr>
      <w:tr w:rsidR="00E502FB" w:rsidRPr="0002005B" w14:paraId="1AC59F39" w14:textId="77777777" w:rsidTr="00E502FB">
        <w:trPr>
          <w:trHeight w:val="615"/>
        </w:trPr>
        <w:tc>
          <w:tcPr>
            <w:tcW w:w="863" w:type="dxa"/>
            <w:vMerge/>
            <w:shd w:val="clear" w:color="auto" w:fill="auto"/>
            <w:vAlign w:val="center"/>
          </w:tcPr>
          <w:p w14:paraId="43A0E990" w14:textId="77777777" w:rsidR="00DE6374" w:rsidRPr="0002005B" w:rsidRDefault="00DE6374" w:rsidP="00D97B69">
            <w:pPr>
              <w:rPr>
                <w:rFonts w:ascii="仿宋_GB2312" w:eastAsia="仿宋_GB2312"/>
                <w:b/>
                <w:bCs/>
              </w:rPr>
            </w:pPr>
          </w:p>
        </w:tc>
        <w:tc>
          <w:tcPr>
            <w:tcW w:w="1259" w:type="dxa"/>
            <w:shd w:val="clear" w:color="auto" w:fill="auto"/>
            <w:vAlign w:val="center"/>
          </w:tcPr>
          <w:p w14:paraId="0F2D02E5" w14:textId="77777777" w:rsidR="00DE6374" w:rsidRPr="0002005B" w:rsidRDefault="00DE6374" w:rsidP="00D97B69">
            <w:pPr>
              <w:rPr>
                <w:rFonts w:ascii="仿宋_GB2312" w:eastAsia="仿宋_GB2312"/>
                <w:b/>
                <w:bCs/>
              </w:rPr>
            </w:pPr>
            <w:r w:rsidRPr="0002005B">
              <w:rPr>
                <w:rFonts w:ascii="仿宋_GB2312" w:eastAsia="仿宋_GB2312" w:hint="eastAsia"/>
                <w:b/>
                <w:bCs/>
              </w:rPr>
              <w:t>利润税</w:t>
            </w:r>
          </w:p>
        </w:tc>
        <w:tc>
          <w:tcPr>
            <w:tcW w:w="6570" w:type="dxa"/>
            <w:shd w:val="clear" w:color="auto" w:fill="auto"/>
            <w:vAlign w:val="center"/>
          </w:tcPr>
          <w:p w14:paraId="4CD4CCE7" w14:textId="77777777" w:rsidR="00DE6374" w:rsidRPr="0002005B" w:rsidRDefault="00DE6374" w:rsidP="00D97B69">
            <w:pPr>
              <w:rPr>
                <w:rFonts w:ascii="仿宋_GB2312" w:eastAsia="仿宋_GB2312"/>
              </w:rPr>
            </w:pPr>
            <w:r w:rsidRPr="0002005B">
              <w:rPr>
                <w:rFonts w:ascii="仿宋_GB2312" w:eastAsia="仿宋_GB2312" w:hint="eastAsia"/>
              </w:rPr>
              <w:t>按可收税利润（6000万基普以上）的35%计征</w:t>
            </w:r>
            <w:r w:rsidR="00302DC0" w:rsidRPr="0002005B">
              <w:rPr>
                <w:rFonts w:ascii="仿宋_GB2312" w:eastAsia="仿宋_GB2312" w:hint="eastAsia"/>
              </w:rPr>
              <w:t>。</w:t>
            </w:r>
          </w:p>
        </w:tc>
      </w:tr>
      <w:tr w:rsidR="00E502FB" w:rsidRPr="0002005B" w14:paraId="7975B589" w14:textId="77777777" w:rsidTr="00E502FB">
        <w:trPr>
          <w:trHeight w:val="615"/>
        </w:trPr>
        <w:tc>
          <w:tcPr>
            <w:tcW w:w="863" w:type="dxa"/>
            <w:vMerge/>
            <w:shd w:val="clear" w:color="auto" w:fill="auto"/>
            <w:vAlign w:val="center"/>
          </w:tcPr>
          <w:p w14:paraId="2A7A175D" w14:textId="77777777" w:rsidR="00886B0D" w:rsidRPr="0002005B" w:rsidRDefault="00886B0D" w:rsidP="00D97B69">
            <w:pPr>
              <w:rPr>
                <w:rFonts w:ascii="仿宋_GB2312" w:eastAsia="仿宋_GB2312"/>
                <w:b/>
                <w:bCs/>
              </w:rPr>
            </w:pPr>
          </w:p>
        </w:tc>
        <w:tc>
          <w:tcPr>
            <w:tcW w:w="1259" w:type="dxa"/>
            <w:shd w:val="clear" w:color="auto" w:fill="auto"/>
            <w:vAlign w:val="center"/>
          </w:tcPr>
          <w:p w14:paraId="28DF1378" w14:textId="77777777" w:rsidR="00886B0D" w:rsidRPr="0002005B" w:rsidRDefault="00886B0D" w:rsidP="00D97B69">
            <w:pPr>
              <w:rPr>
                <w:rFonts w:ascii="仿宋_GB2312" w:eastAsia="仿宋_GB2312"/>
                <w:b/>
                <w:bCs/>
              </w:rPr>
            </w:pPr>
            <w:r w:rsidRPr="0002005B">
              <w:rPr>
                <w:rFonts w:ascii="仿宋_GB2312" w:eastAsia="仿宋_GB2312" w:hint="eastAsia"/>
                <w:b/>
                <w:bCs/>
              </w:rPr>
              <w:t>消费税</w:t>
            </w:r>
          </w:p>
        </w:tc>
        <w:tc>
          <w:tcPr>
            <w:tcW w:w="6570" w:type="dxa"/>
            <w:shd w:val="clear" w:color="auto" w:fill="auto"/>
            <w:vAlign w:val="center"/>
          </w:tcPr>
          <w:p w14:paraId="10FA9D6A" w14:textId="77777777" w:rsidR="00886B0D" w:rsidRPr="0002005B" w:rsidRDefault="00886B0D" w:rsidP="00D97B69">
            <w:pPr>
              <w:rPr>
                <w:rFonts w:ascii="仿宋_GB2312" w:eastAsia="仿宋_GB2312"/>
              </w:rPr>
            </w:pPr>
            <w:r w:rsidRPr="0002005B">
              <w:rPr>
                <w:rFonts w:ascii="仿宋_GB2312" w:eastAsia="仿宋_GB2312" w:hint="eastAsia"/>
              </w:rPr>
              <w:t>燃油、酒（含酒精）类、软饮料、香烟、化妆品、烟花和扑克牌、车辆、机动船只、电器、游戏机、娱乐场所服务、电信服务、彩票和博彩业服务等15类商品和服务项目必须缴纳消费税，具体税率从10%到110%不等。</w:t>
            </w:r>
          </w:p>
        </w:tc>
      </w:tr>
      <w:tr w:rsidR="00E502FB" w:rsidRPr="0002005B" w14:paraId="53362264" w14:textId="77777777" w:rsidTr="00E502FB">
        <w:trPr>
          <w:trHeight w:val="637"/>
        </w:trPr>
        <w:tc>
          <w:tcPr>
            <w:tcW w:w="863" w:type="dxa"/>
            <w:vMerge/>
            <w:shd w:val="clear" w:color="auto" w:fill="auto"/>
            <w:vAlign w:val="center"/>
            <w:hideMark/>
          </w:tcPr>
          <w:p w14:paraId="33C2344B"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3C5CEDE6"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570" w:type="dxa"/>
            <w:shd w:val="clear" w:color="auto" w:fill="auto"/>
            <w:vAlign w:val="center"/>
            <w:hideMark/>
          </w:tcPr>
          <w:p w14:paraId="541F636D" w14:textId="77777777" w:rsidR="00972EF6" w:rsidRPr="0002005B" w:rsidRDefault="00972EF6" w:rsidP="00D97B69">
            <w:pPr>
              <w:rPr>
                <w:rFonts w:ascii="仿宋_GB2312" w:eastAsia="仿宋_GB2312"/>
              </w:rPr>
            </w:pPr>
          </w:p>
        </w:tc>
      </w:tr>
      <w:tr w:rsidR="00E502FB" w:rsidRPr="0002005B" w14:paraId="007A90D8" w14:textId="77777777" w:rsidTr="00E502FB">
        <w:trPr>
          <w:trHeight w:val="503"/>
        </w:trPr>
        <w:tc>
          <w:tcPr>
            <w:tcW w:w="2122" w:type="dxa"/>
            <w:gridSpan w:val="2"/>
            <w:shd w:val="clear" w:color="auto" w:fill="auto"/>
            <w:vAlign w:val="center"/>
            <w:hideMark/>
          </w:tcPr>
          <w:p w14:paraId="5ED22F57"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570" w:type="dxa"/>
            <w:shd w:val="clear" w:color="auto" w:fill="auto"/>
            <w:vAlign w:val="center"/>
            <w:hideMark/>
          </w:tcPr>
          <w:p w14:paraId="406F14B7" w14:textId="77777777" w:rsidR="00972EF6" w:rsidRPr="0002005B" w:rsidRDefault="00972EF6" w:rsidP="00D97B69">
            <w:pPr>
              <w:rPr>
                <w:rFonts w:ascii="仿宋_GB2312" w:eastAsia="仿宋_GB2312"/>
              </w:rPr>
            </w:pPr>
          </w:p>
        </w:tc>
      </w:tr>
      <w:tr w:rsidR="00E502FB" w:rsidRPr="0002005B" w14:paraId="0D274C63" w14:textId="77777777" w:rsidTr="00E502FB">
        <w:trPr>
          <w:trHeight w:val="570"/>
        </w:trPr>
        <w:tc>
          <w:tcPr>
            <w:tcW w:w="2122" w:type="dxa"/>
            <w:gridSpan w:val="2"/>
            <w:shd w:val="clear" w:color="auto" w:fill="auto"/>
            <w:vAlign w:val="center"/>
            <w:hideMark/>
          </w:tcPr>
          <w:p w14:paraId="79135235"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570" w:type="dxa"/>
            <w:shd w:val="clear" w:color="auto" w:fill="auto"/>
            <w:vAlign w:val="center"/>
            <w:hideMark/>
          </w:tcPr>
          <w:p w14:paraId="7545ADBE" w14:textId="77777777" w:rsidR="00972EF6" w:rsidRPr="0002005B" w:rsidRDefault="00972EF6" w:rsidP="00D97B69">
            <w:pPr>
              <w:rPr>
                <w:rFonts w:ascii="仿宋_GB2312" w:eastAsia="仿宋_GB2312"/>
              </w:rPr>
            </w:pPr>
            <w:r w:rsidRPr="0002005B">
              <w:rPr>
                <w:rFonts w:ascii="仿宋_GB2312" w:eastAsia="仿宋_GB2312" w:hint="eastAsia"/>
              </w:rPr>
              <w:t>日历年度</w:t>
            </w:r>
          </w:p>
        </w:tc>
      </w:tr>
      <w:tr w:rsidR="00E502FB" w:rsidRPr="0002005B" w14:paraId="3B0320CF" w14:textId="77777777" w:rsidTr="00E502FB">
        <w:trPr>
          <w:trHeight w:val="720"/>
        </w:trPr>
        <w:tc>
          <w:tcPr>
            <w:tcW w:w="2122" w:type="dxa"/>
            <w:gridSpan w:val="2"/>
            <w:shd w:val="clear" w:color="auto" w:fill="auto"/>
            <w:vAlign w:val="center"/>
            <w:hideMark/>
          </w:tcPr>
          <w:p w14:paraId="37AA16E8"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570" w:type="dxa"/>
            <w:shd w:val="clear" w:color="auto" w:fill="auto"/>
            <w:vAlign w:val="center"/>
            <w:hideMark/>
          </w:tcPr>
          <w:p w14:paraId="133D8AD1" w14:textId="77777777" w:rsidR="00972EF6" w:rsidRPr="0002005B" w:rsidRDefault="00972EF6" w:rsidP="00D97B69">
            <w:pPr>
              <w:rPr>
                <w:rFonts w:ascii="仿宋_GB2312" w:eastAsia="仿宋_GB2312"/>
              </w:rPr>
            </w:pPr>
          </w:p>
        </w:tc>
      </w:tr>
      <w:tr w:rsidR="00E502FB" w:rsidRPr="0002005B" w14:paraId="1FAEE6C6" w14:textId="77777777" w:rsidTr="00E502FB">
        <w:trPr>
          <w:trHeight w:val="750"/>
        </w:trPr>
        <w:tc>
          <w:tcPr>
            <w:tcW w:w="2122" w:type="dxa"/>
            <w:gridSpan w:val="2"/>
            <w:shd w:val="clear" w:color="auto" w:fill="auto"/>
            <w:vAlign w:val="center"/>
            <w:hideMark/>
          </w:tcPr>
          <w:p w14:paraId="020E7779"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570" w:type="dxa"/>
            <w:shd w:val="clear" w:color="auto" w:fill="auto"/>
            <w:vAlign w:val="center"/>
            <w:hideMark/>
          </w:tcPr>
          <w:p w14:paraId="000A215F" w14:textId="77777777" w:rsidR="00972EF6" w:rsidRPr="0002005B" w:rsidRDefault="00972EF6" w:rsidP="00D97B69">
            <w:pPr>
              <w:rPr>
                <w:rFonts w:ascii="仿宋_GB2312" w:eastAsia="仿宋_GB2312"/>
              </w:rPr>
            </w:pPr>
            <w:r w:rsidRPr="0002005B">
              <w:rPr>
                <w:rFonts w:ascii="仿宋_GB2312" w:eastAsia="仿宋_GB2312" w:hint="eastAsia"/>
              </w:rPr>
              <w:t>企业直接到所在税务登记部门缴纳。报税时间为每年12月31日前，但利润税按季度缴纳，个人所得税逐月缴纳。</w:t>
            </w:r>
          </w:p>
        </w:tc>
      </w:tr>
      <w:tr w:rsidR="00E502FB" w:rsidRPr="0002005B" w14:paraId="65DB7694" w14:textId="77777777" w:rsidTr="00E502FB">
        <w:trPr>
          <w:trHeight w:val="765"/>
        </w:trPr>
        <w:tc>
          <w:tcPr>
            <w:tcW w:w="863" w:type="dxa"/>
            <w:vMerge w:val="restart"/>
            <w:shd w:val="clear" w:color="auto" w:fill="auto"/>
            <w:vAlign w:val="center"/>
            <w:hideMark/>
          </w:tcPr>
          <w:p w14:paraId="13D7F951"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259" w:type="dxa"/>
            <w:shd w:val="clear" w:color="auto" w:fill="auto"/>
            <w:vAlign w:val="center"/>
            <w:hideMark/>
          </w:tcPr>
          <w:p w14:paraId="5F84548E"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570" w:type="dxa"/>
            <w:shd w:val="clear" w:color="auto" w:fill="auto"/>
            <w:vAlign w:val="center"/>
            <w:hideMark/>
          </w:tcPr>
          <w:p w14:paraId="72ACAFA6" w14:textId="77777777" w:rsidR="00972EF6" w:rsidRPr="0002005B" w:rsidRDefault="00972EF6" w:rsidP="00D97B69">
            <w:pPr>
              <w:rPr>
                <w:rFonts w:ascii="仿宋_GB2312" w:eastAsia="仿宋_GB2312"/>
              </w:rPr>
            </w:pPr>
            <w:r w:rsidRPr="0002005B">
              <w:rPr>
                <w:rFonts w:ascii="仿宋_GB2312" w:eastAsia="仿宋_GB2312" w:hint="eastAsia"/>
              </w:rPr>
              <w:t>商品进项价值</w:t>
            </w:r>
          </w:p>
        </w:tc>
      </w:tr>
      <w:tr w:rsidR="00972EF6" w:rsidRPr="0002005B" w14:paraId="04F967F7" w14:textId="77777777" w:rsidTr="00E502FB">
        <w:trPr>
          <w:trHeight w:val="675"/>
        </w:trPr>
        <w:tc>
          <w:tcPr>
            <w:tcW w:w="863" w:type="dxa"/>
            <w:vMerge/>
            <w:shd w:val="clear" w:color="auto" w:fill="auto"/>
            <w:vAlign w:val="center"/>
            <w:hideMark/>
          </w:tcPr>
          <w:p w14:paraId="2F60EE99" w14:textId="77777777" w:rsidR="00972EF6" w:rsidRPr="0002005B" w:rsidRDefault="00972EF6" w:rsidP="00D97B69">
            <w:pPr>
              <w:rPr>
                <w:rFonts w:ascii="仿宋_GB2312" w:eastAsia="仿宋_GB2312"/>
                <w:b/>
                <w:bCs/>
              </w:rPr>
            </w:pPr>
          </w:p>
        </w:tc>
        <w:tc>
          <w:tcPr>
            <w:tcW w:w="1259" w:type="dxa"/>
            <w:shd w:val="clear" w:color="auto" w:fill="auto"/>
            <w:vAlign w:val="center"/>
            <w:hideMark/>
          </w:tcPr>
          <w:p w14:paraId="34AE2D76"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70" w:type="dxa"/>
            <w:shd w:val="clear" w:color="auto" w:fill="auto"/>
            <w:vAlign w:val="center"/>
            <w:hideMark/>
          </w:tcPr>
          <w:p w14:paraId="1912E575" w14:textId="77777777" w:rsidR="00972EF6" w:rsidRPr="0002005B" w:rsidRDefault="00972EF6" w:rsidP="00D97B69">
            <w:pPr>
              <w:rPr>
                <w:rFonts w:ascii="仿宋_GB2312" w:eastAsia="仿宋_GB2312"/>
              </w:rPr>
            </w:pPr>
            <w:r w:rsidRPr="0002005B">
              <w:rPr>
                <w:rFonts w:ascii="仿宋_GB2312" w:eastAsia="仿宋_GB2312" w:hint="eastAsia"/>
              </w:rPr>
              <w:t>消费者需额外支付产品进项价格10%的增值税。</w:t>
            </w:r>
          </w:p>
        </w:tc>
      </w:tr>
    </w:tbl>
    <w:p w14:paraId="4F6B0EE7"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19"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6F161385" w14:textId="77777777" w:rsidR="00972EF6" w:rsidRPr="0002005B" w:rsidRDefault="00972EF6" w:rsidP="00972EF6">
      <w:pPr>
        <w:rPr>
          <w:rFonts w:ascii="仿宋_GB2312" w:eastAsia="仿宋_GB2312"/>
        </w:rPr>
      </w:pPr>
    </w:p>
    <w:p w14:paraId="3CF7B646" w14:textId="77777777" w:rsidR="00972EF6" w:rsidRPr="0002005B" w:rsidRDefault="00972EF6" w:rsidP="00972EF6">
      <w:pPr>
        <w:widowControl/>
        <w:jc w:val="left"/>
        <w:rPr>
          <w:rFonts w:ascii="仿宋_GB2312" w:eastAsia="仿宋_GB2312"/>
        </w:rPr>
      </w:pPr>
      <w:r w:rsidRPr="0002005B">
        <w:rPr>
          <w:rFonts w:ascii="仿宋_GB2312" w:eastAsia="仿宋_GB2312" w:hint="eastAsia"/>
        </w:rPr>
        <w:br w:type="page"/>
      </w:r>
    </w:p>
    <w:p w14:paraId="06187712" w14:textId="124B9C8F" w:rsidR="00972EF6" w:rsidRPr="0002005B" w:rsidRDefault="00EB5575" w:rsidP="00560BC0">
      <w:pPr>
        <w:pStyle w:val="2"/>
        <w:rPr>
          <w:rFonts w:ascii="仿宋_GB2312" w:eastAsia="仿宋_GB2312"/>
        </w:rPr>
      </w:pPr>
      <w:bookmarkStart w:id="8" w:name="_Toc518570173"/>
      <w:r w:rsidRPr="0002005B">
        <w:rPr>
          <w:rFonts w:ascii="仿宋_GB2312" w:eastAsia="仿宋_GB2312" w:hint="eastAsia"/>
        </w:rPr>
        <w:lastRenderedPageBreak/>
        <w:t>1.</w:t>
      </w:r>
      <w:r w:rsidR="00560BC0" w:rsidRPr="0002005B">
        <w:rPr>
          <w:rFonts w:ascii="仿宋_GB2312" w:eastAsia="仿宋_GB2312" w:hint="eastAsia"/>
        </w:rPr>
        <w:t>7</w:t>
      </w:r>
      <w:r w:rsidRPr="0002005B">
        <w:rPr>
          <w:rFonts w:ascii="仿宋_GB2312" w:eastAsia="仿宋_GB2312" w:hint="eastAsia"/>
        </w:rPr>
        <w:t xml:space="preserve"> </w:t>
      </w:r>
      <w:r w:rsidR="00972EF6" w:rsidRPr="0002005B">
        <w:rPr>
          <w:rFonts w:ascii="仿宋_GB2312" w:eastAsia="仿宋_GB2312" w:hint="eastAsia"/>
        </w:rPr>
        <w:t>柬埔寨</w:t>
      </w:r>
      <w:bookmarkEnd w:id="8"/>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14"/>
        <w:gridCol w:w="6564"/>
      </w:tblGrid>
      <w:tr w:rsidR="00E502FB" w:rsidRPr="0002005B" w14:paraId="434BF2E4" w14:textId="77777777" w:rsidTr="00E502FB">
        <w:trPr>
          <w:trHeight w:val="270"/>
        </w:trPr>
        <w:tc>
          <w:tcPr>
            <w:tcW w:w="1980" w:type="dxa"/>
            <w:gridSpan w:val="2"/>
            <w:shd w:val="clear" w:color="auto" w:fill="FFC000"/>
            <w:vAlign w:val="center"/>
            <w:hideMark/>
          </w:tcPr>
          <w:p w14:paraId="739CA6A2"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564" w:type="dxa"/>
            <w:shd w:val="clear" w:color="auto" w:fill="FFC000"/>
            <w:vAlign w:val="center"/>
            <w:hideMark/>
          </w:tcPr>
          <w:p w14:paraId="5BB17E6D" w14:textId="54830B9A"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51584" behindDoc="0" locked="0" layoutInCell="1" allowOverlap="1" wp14:anchorId="07779879" wp14:editId="767DD5E1">
                  <wp:simplePos x="0" y="0"/>
                  <wp:positionH relativeFrom="column">
                    <wp:posOffset>542925</wp:posOffset>
                  </wp:positionH>
                  <wp:positionV relativeFrom="paragraph">
                    <wp:posOffset>3175</wp:posOffset>
                  </wp:positionV>
                  <wp:extent cx="571500" cy="381000"/>
                  <wp:effectExtent l="0" t="0" r="0" b="0"/>
                  <wp:wrapSquare wrapText="bothSides"/>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F6" w:rsidRPr="0002005B">
              <w:rPr>
                <w:rFonts w:ascii="仿宋_GB2312" w:eastAsia="仿宋_GB2312" w:hint="eastAsia"/>
              </w:rPr>
              <w:t xml:space="preserve">柬埔寨  </w:t>
            </w:r>
          </w:p>
        </w:tc>
      </w:tr>
      <w:tr w:rsidR="00E502FB" w:rsidRPr="0002005B" w14:paraId="1995DFE5" w14:textId="77777777" w:rsidTr="00E502FB">
        <w:trPr>
          <w:trHeight w:val="360"/>
        </w:trPr>
        <w:tc>
          <w:tcPr>
            <w:tcW w:w="1980" w:type="dxa"/>
            <w:gridSpan w:val="2"/>
            <w:shd w:val="clear" w:color="auto" w:fill="auto"/>
            <w:vAlign w:val="center"/>
            <w:hideMark/>
          </w:tcPr>
          <w:p w14:paraId="53B1DFC1"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564" w:type="dxa"/>
            <w:shd w:val="clear" w:color="auto" w:fill="auto"/>
            <w:vAlign w:val="center"/>
            <w:hideMark/>
          </w:tcPr>
          <w:p w14:paraId="69E1E187" w14:textId="77777777" w:rsidR="00972EF6" w:rsidRPr="0002005B" w:rsidRDefault="00972EF6" w:rsidP="00D97B69">
            <w:pPr>
              <w:rPr>
                <w:rFonts w:ascii="仿宋_GB2312" w:eastAsia="仿宋_GB2312"/>
              </w:rPr>
            </w:pPr>
            <w:r w:rsidRPr="0002005B">
              <w:rPr>
                <w:rFonts w:ascii="仿宋_GB2312" w:eastAsia="仿宋_GB2312" w:hint="eastAsia"/>
              </w:rPr>
              <w:t>瑞尔（</w:t>
            </w:r>
            <w:r w:rsidRPr="0002005B">
              <w:rPr>
                <w:rFonts w:ascii="仿宋_GB2312" w:eastAsia="仿宋_GB2312" w:hAnsi="MS Mincho" w:cs="MS Mincho" w:hint="eastAsia"/>
                <w:shd w:val="clear" w:color="auto" w:fill="FFFFFF"/>
              </w:rPr>
              <w:t>៛</w:t>
            </w:r>
            <w:r w:rsidRPr="0002005B">
              <w:rPr>
                <w:rFonts w:ascii="仿宋_GB2312" w:eastAsia="仿宋_GB2312" w:hint="eastAsia"/>
                <w:shd w:val="clear" w:color="auto" w:fill="FFFFFF"/>
              </w:rPr>
              <w:t> </w:t>
            </w:r>
            <w:r w:rsidRPr="0002005B">
              <w:rPr>
                <w:rFonts w:ascii="仿宋_GB2312" w:eastAsia="仿宋_GB2312" w:hint="eastAsia"/>
              </w:rPr>
              <w:t>）</w:t>
            </w:r>
          </w:p>
        </w:tc>
      </w:tr>
      <w:tr w:rsidR="00E502FB" w:rsidRPr="0002005B" w14:paraId="60177AEE" w14:textId="77777777" w:rsidTr="00E502FB">
        <w:trPr>
          <w:trHeight w:val="270"/>
        </w:trPr>
        <w:tc>
          <w:tcPr>
            <w:tcW w:w="1980" w:type="dxa"/>
            <w:gridSpan w:val="2"/>
            <w:shd w:val="clear" w:color="auto" w:fill="auto"/>
            <w:vAlign w:val="center"/>
            <w:hideMark/>
          </w:tcPr>
          <w:p w14:paraId="25BB2497"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564" w:type="dxa"/>
            <w:shd w:val="clear" w:color="auto" w:fill="auto"/>
            <w:vAlign w:val="center"/>
            <w:hideMark/>
          </w:tcPr>
          <w:p w14:paraId="17778AE0" w14:textId="77777777" w:rsidR="00972EF6" w:rsidRPr="0002005B" w:rsidRDefault="00972EF6" w:rsidP="00D97B69">
            <w:pPr>
              <w:rPr>
                <w:rFonts w:ascii="仿宋_GB2312" w:eastAsia="仿宋_GB2312"/>
              </w:rPr>
            </w:pPr>
            <w:r w:rsidRPr="0002005B">
              <w:rPr>
                <w:rFonts w:ascii="仿宋_GB2312" w:eastAsia="仿宋_GB2312" w:hint="eastAsia"/>
              </w:rPr>
              <w:t>KHR</w:t>
            </w:r>
          </w:p>
        </w:tc>
      </w:tr>
      <w:tr w:rsidR="00E502FB" w:rsidRPr="0002005B" w14:paraId="708E8446" w14:textId="77777777" w:rsidTr="00E502FB">
        <w:trPr>
          <w:trHeight w:val="720"/>
        </w:trPr>
        <w:tc>
          <w:tcPr>
            <w:tcW w:w="1980" w:type="dxa"/>
            <w:gridSpan w:val="2"/>
            <w:shd w:val="clear" w:color="auto" w:fill="auto"/>
            <w:vAlign w:val="center"/>
            <w:hideMark/>
          </w:tcPr>
          <w:p w14:paraId="7FD3E834"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564" w:type="dxa"/>
            <w:shd w:val="clear" w:color="auto" w:fill="auto"/>
            <w:vAlign w:val="center"/>
            <w:hideMark/>
          </w:tcPr>
          <w:p w14:paraId="7F801ABB" w14:textId="77777777" w:rsidR="00972EF6" w:rsidRPr="0002005B" w:rsidRDefault="00972EF6" w:rsidP="00D97B69">
            <w:pPr>
              <w:rPr>
                <w:rFonts w:ascii="仿宋_GB2312" w:eastAsia="仿宋_GB2312"/>
              </w:rPr>
            </w:pPr>
            <w:r w:rsidRPr="0002005B">
              <w:rPr>
                <w:rFonts w:ascii="仿宋_GB2312" w:eastAsia="仿宋_GB2312" w:hint="eastAsia"/>
              </w:rPr>
              <w:t>允许居民自由持有外汇。通过授权银行进行的外汇业务不受管制。单笔转账金额1万美元以上，授权银行应向国家报告。只有柬埔寨商业主管部门注册的企业均可开设外汇账户。</w:t>
            </w:r>
          </w:p>
        </w:tc>
      </w:tr>
      <w:tr w:rsidR="00E502FB" w:rsidRPr="0002005B" w14:paraId="043DF6E6" w14:textId="77777777" w:rsidTr="00E502FB">
        <w:trPr>
          <w:trHeight w:val="330"/>
        </w:trPr>
        <w:tc>
          <w:tcPr>
            <w:tcW w:w="1980" w:type="dxa"/>
            <w:gridSpan w:val="2"/>
            <w:shd w:val="clear" w:color="auto" w:fill="auto"/>
            <w:vAlign w:val="center"/>
            <w:hideMark/>
          </w:tcPr>
          <w:p w14:paraId="26755383"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564" w:type="dxa"/>
            <w:shd w:val="clear" w:color="auto" w:fill="auto"/>
            <w:vAlign w:val="center"/>
            <w:hideMark/>
          </w:tcPr>
          <w:p w14:paraId="7E119995" w14:textId="77777777" w:rsidR="00972EF6" w:rsidRPr="0002005B" w:rsidRDefault="00972EF6" w:rsidP="00D97B69">
            <w:pPr>
              <w:rPr>
                <w:rFonts w:ascii="仿宋_GB2312" w:eastAsia="仿宋_GB2312"/>
              </w:rPr>
            </w:pPr>
            <w:r w:rsidRPr="0002005B">
              <w:rPr>
                <w:rFonts w:ascii="仿宋_GB2312" w:eastAsia="仿宋_GB2312" w:hint="eastAsia"/>
              </w:rPr>
              <w:t>采用《国际财务报告准则》（IFRS）</w:t>
            </w:r>
          </w:p>
        </w:tc>
      </w:tr>
      <w:tr w:rsidR="00E502FB" w:rsidRPr="0002005B" w14:paraId="7C9945E1" w14:textId="77777777" w:rsidTr="00E502FB">
        <w:trPr>
          <w:trHeight w:val="417"/>
        </w:trPr>
        <w:tc>
          <w:tcPr>
            <w:tcW w:w="866" w:type="dxa"/>
            <w:vMerge w:val="restart"/>
            <w:shd w:val="clear" w:color="auto" w:fill="auto"/>
            <w:vAlign w:val="center"/>
            <w:hideMark/>
          </w:tcPr>
          <w:p w14:paraId="58357C24"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114" w:type="dxa"/>
            <w:shd w:val="clear" w:color="auto" w:fill="auto"/>
            <w:vAlign w:val="center"/>
            <w:hideMark/>
          </w:tcPr>
          <w:p w14:paraId="16E85FD3"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564" w:type="dxa"/>
            <w:shd w:val="clear" w:color="auto" w:fill="auto"/>
            <w:vAlign w:val="center"/>
            <w:hideMark/>
          </w:tcPr>
          <w:p w14:paraId="6BB0E6F5" w14:textId="77777777" w:rsidR="00972EF6" w:rsidRPr="0002005B" w:rsidRDefault="00972EF6" w:rsidP="00D97B69">
            <w:pPr>
              <w:rPr>
                <w:rFonts w:ascii="仿宋_GB2312" w:eastAsia="仿宋_GB2312"/>
              </w:rPr>
            </w:pPr>
            <w:r w:rsidRPr="0002005B">
              <w:rPr>
                <w:rFonts w:ascii="仿宋_GB2312" w:eastAsia="仿宋_GB2312" w:hint="eastAsia"/>
              </w:rPr>
              <w:t>利润税</w:t>
            </w:r>
          </w:p>
        </w:tc>
      </w:tr>
      <w:tr w:rsidR="00E502FB" w:rsidRPr="0002005B" w14:paraId="69EA732E" w14:textId="77777777" w:rsidTr="00E502FB">
        <w:trPr>
          <w:trHeight w:val="400"/>
        </w:trPr>
        <w:tc>
          <w:tcPr>
            <w:tcW w:w="866" w:type="dxa"/>
            <w:vMerge/>
            <w:shd w:val="clear" w:color="auto" w:fill="auto"/>
            <w:vAlign w:val="center"/>
            <w:hideMark/>
          </w:tcPr>
          <w:p w14:paraId="1F1AB2C4"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5E48BD94"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64" w:type="dxa"/>
            <w:shd w:val="clear" w:color="auto" w:fill="auto"/>
            <w:vAlign w:val="center"/>
            <w:hideMark/>
          </w:tcPr>
          <w:p w14:paraId="279DAF55" w14:textId="77777777" w:rsidR="001936A3" w:rsidRPr="0002005B" w:rsidRDefault="00972EF6" w:rsidP="00D97B69">
            <w:pPr>
              <w:rPr>
                <w:rFonts w:ascii="仿宋_GB2312" w:eastAsia="仿宋_GB2312"/>
              </w:rPr>
            </w:pPr>
            <w:r w:rsidRPr="0002005B">
              <w:rPr>
                <w:rFonts w:ascii="仿宋_GB2312" w:eastAsia="仿宋_GB2312" w:hint="eastAsia"/>
              </w:rPr>
              <w:t>一般税率为20%，</w:t>
            </w:r>
          </w:p>
          <w:p w14:paraId="675C1E2D" w14:textId="77777777" w:rsidR="001936A3" w:rsidRPr="0002005B" w:rsidRDefault="00972EF6" w:rsidP="00D97B69">
            <w:pPr>
              <w:rPr>
                <w:rFonts w:ascii="仿宋_GB2312" w:eastAsia="仿宋_GB2312"/>
              </w:rPr>
            </w:pPr>
            <w:r w:rsidRPr="0002005B">
              <w:rPr>
                <w:rFonts w:ascii="仿宋_GB2312" w:eastAsia="仿宋_GB2312" w:hint="eastAsia"/>
              </w:rPr>
              <w:t>优惠税率为9%和0%，</w:t>
            </w:r>
          </w:p>
          <w:p w14:paraId="53FE9D6E" w14:textId="77777777" w:rsidR="00972EF6" w:rsidRPr="0002005B" w:rsidRDefault="00972EF6" w:rsidP="00D97B69">
            <w:pPr>
              <w:rPr>
                <w:rFonts w:ascii="仿宋_GB2312" w:eastAsia="仿宋_GB2312"/>
              </w:rPr>
            </w:pPr>
            <w:r w:rsidRPr="0002005B">
              <w:rPr>
                <w:rFonts w:ascii="仿宋_GB2312" w:eastAsia="仿宋_GB2312" w:hint="eastAsia"/>
              </w:rPr>
              <w:t>自然资源和油气资源税率30%。</w:t>
            </w:r>
          </w:p>
        </w:tc>
      </w:tr>
      <w:tr w:rsidR="00E502FB" w:rsidRPr="0002005B" w14:paraId="67D5036D" w14:textId="77777777" w:rsidTr="00E502FB">
        <w:trPr>
          <w:trHeight w:val="495"/>
        </w:trPr>
        <w:tc>
          <w:tcPr>
            <w:tcW w:w="866" w:type="dxa"/>
            <w:vMerge/>
            <w:shd w:val="clear" w:color="auto" w:fill="auto"/>
            <w:vAlign w:val="center"/>
            <w:hideMark/>
          </w:tcPr>
          <w:p w14:paraId="62518CF7"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6D99D717"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564" w:type="dxa"/>
            <w:shd w:val="clear" w:color="auto" w:fill="auto"/>
            <w:vAlign w:val="center"/>
            <w:hideMark/>
          </w:tcPr>
          <w:p w14:paraId="41DD74C2" w14:textId="77777777" w:rsidR="00972EF6" w:rsidRPr="0002005B" w:rsidRDefault="00972EF6" w:rsidP="00D97B69">
            <w:pPr>
              <w:rPr>
                <w:rFonts w:ascii="仿宋_GB2312" w:eastAsia="仿宋_GB2312"/>
              </w:rPr>
            </w:pPr>
          </w:p>
        </w:tc>
      </w:tr>
      <w:tr w:rsidR="00E502FB" w:rsidRPr="0002005B" w14:paraId="7569643A" w14:textId="77777777" w:rsidTr="00E502FB">
        <w:trPr>
          <w:trHeight w:val="600"/>
        </w:trPr>
        <w:tc>
          <w:tcPr>
            <w:tcW w:w="866" w:type="dxa"/>
            <w:vMerge/>
            <w:shd w:val="clear" w:color="auto" w:fill="auto"/>
            <w:vAlign w:val="center"/>
            <w:hideMark/>
          </w:tcPr>
          <w:p w14:paraId="71F15B57"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534A0447"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564" w:type="dxa"/>
            <w:shd w:val="clear" w:color="auto" w:fill="auto"/>
            <w:vAlign w:val="center"/>
            <w:hideMark/>
          </w:tcPr>
          <w:p w14:paraId="5992F261" w14:textId="77777777" w:rsidR="00972EF6" w:rsidRPr="0002005B" w:rsidRDefault="00972EF6" w:rsidP="00D97B69">
            <w:pPr>
              <w:rPr>
                <w:rFonts w:ascii="仿宋_GB2312" w:eastAsia="仿宋_GB2312"/>
              </w:rPr>
            </w:pPr>
          </w:p>
        </w:tc>
      </w:tr>
      <w:tr w:rsidR="00E502FB" w:rsidRPr="0002005B" w14:paraId="5439A6EF" w14:textId="77777777" w:rsidTr="00E502FB">
        <w:trPr>
          <w:trHeight w:val="540"/>
        </w:trPr>
        <w:tc>
          <w:tcPr>
            <w:tcW w:w="866" w:type="dxa"/>
            <w:vMerge/>
            <w:shd w:val="clear" w:color="auto" w:fill="auto"/>
            <w:vAlign w:val="center"/>
            <w:hideMark/>
          </w:tcPr>
          <w:p w14:paraId="673701F9"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4453A5DE"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564" w:type="dxa"/>
            <w:shd w:val="clear" w:color="auto" w:fill="auto"/>
            <w:vAlign w:val="center"/>
            <w:hideMark/>
          </w:tcPr>
          <w:p w14:paraId="580F0B84" w14:textId="77777777" w:rsidR="00972EF6" w:rsidRPr="0002005B" w:rsidRDefault="00972EF6" w:rsidP="00D97B69">
            <w:pPr>
              <w:rPr>
                <w:rFonts w:ascii="仿宋_GB2312" w:eastAsia="仿宋_GB2312"/>
              </w:rPr>
            </w:pPr>
          </w:p>
        </w:tc>
      </w:tr>
      <w:tr w:rsidR="00E502FB" w:rsidRPr="0002005B" w14:paraId="39773DB0" w14:textId="77777777" w:rsidTr="00E502FB">
        <w:trPr>
          <w:trHeight w:val="540"/>
        </w:trPr>
        <w:tc>
          <w:tcPr>
            <w:tcW w:w="866" w:type="dxa"/>
            <w:vMerge/>
            <w:shd w:val="clear" w:color="auto" w:fill="auto"/>
            <w:vAlign w:val="center"/>
            <w:hideMark/>
          </w:tcPr>
          <w:p w14:paraId="42C612D0"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43CC964C"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564" w:type="dxa"/>
            <w:shd w:val="clear" w:color="auto" w:fill="auto"/>
            <w:vAlign w:val="center"/>
            <w:hideMark/>
          </w:tcPr>
          <w:p w14:paraId="1AAEA832" w14:textId="77777777" w:rsidR="00972EF6" w:rsidRPr="0002005B" w:rsidRDefault="00972EF6" w:rsidP="00D97B69">
            <w:pPr>
              <w:rPr>
                <w:rFonts w:ascii="仿宋_GB2312" w:eastAsia="仿宋_GB2312"/>
              </w:rPr>
            </w:pPr>
          </w:p>
        </w:tc>
      </w:tr>
      <w:tr w:rsidR="00E502FB" w:rsidRPr="0002005B" w14:paraId="6865589B" w14:textId="77777777" w:rsidTr="00E502FB">
        <w:trPr>
          <w:trHeight w:val="810"/>
        </w:trPr>
        <w:tc>
          <w:tcPr>
            <w:tcW w:w="866" w:type="dxa"/>
            <w:vMerge/>
            <w:shd w:val="clear" w:color="auto" w:fill="auto"/>
            <w:vAlign w:val="center"/>
            <w:hideMark/>
          </w:tcPr>
          <w:p w14:paraId="2E865345"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723538BC"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564" w:type="dxa"/>
            <w:shd w:val="clear" w:color="auto" w:fill="auto"/>
            <w:vAlign w:val="center"/>
            <w:hideMark/>
          </w:tcPr>
          <w:p w14:paraId="7ECE66C0" w14:textId="77777777" w:rsidR="001936A3" w:rsidRPr="0002005B" w:rsidRDefault="00972EF6" w:rsidP="00D97B69">
            <w:pPr>
              <w:rPr>
                <w:rFonts w:ascii="仿宋_GB2312" w:eastAsia="仿宋_GB2312"/>
              </w:rPr>
            </w:pPr>
            <w:r w:rsidRPr="0002005B">
              <w:rPr>
                <w:rFonts w:ascii="仿宋_GB2312" w:eastAsia="仿宋_GB2312" w:hint="eastAsia"/>
              </w:rPr>
              <w:t>经柬埔寨发展理事会批准的合格投资项目可取得投资优惠包括：免征投资生产企业的生产设备、建筑材料、零配件原材料的进口关税；</w:t>
            </w:r>
          </w:p>
          <w:p w14:paraId="4F48C7AA" w14:textId="77777777" w:rsidR="001936A3" w:rsidRPr="0002005B" w:rsidRDefault="00972EF6" w:rsidP="00D97B69">
            <w:pPr>
              <w:rPr>
                <w:rFonts w:ascii="仿宋_GB2312" w:eastAsia="仿宋_GB2312"/>
              </w:rPr>
            </w:pPr>
            <w:r w:rsidRPr="0002005B">
              <w:rPr>
                <w:rFonts w:ascii="仿宋_GB2312" w:eastAsia="仿宋_GB2312" w:hint="eastAsia"/>
              </w:rPr>
              <w:t>企业投资后享受3-8年的免税期，免税期后按9%缴纳利润税；</w:t>
            </w:r>
          </w:p>
          <w:p w14:paraId="36209E99" w14:textId="77777777" w:rsidR="001936A3" w:rsidRPr="0002005B" w:rsidRDefault="00972EF6" w:rsidP="00D97B69">
            <w:pPr>
              <w:rPr>
                <w:rFonts w:ascii="仿宋_GB2312" w:eastAsia="仿宋_GB2312"/>
              </w:rPr>
            </w:pPr>
            <w:r w:rsidRPr="0002005B">
              <w:rPr>
                <w:rFonts w:ascii="仿宋_GB2312" w:eastAsia="仿宋_GB2312" w:hint="eastAsia"/>
              </w:rPr>
              <w:t>利润用于再投资，免征利润税；</w:t>
            </w:r>
          </w:p>
          <w:p w14:paraId="1C712542" w14:textId="77777777" w:rsidR="001936A3" w:rsidRPr="0002005B" w:rsidRDefault="00972EF6" w:rsidP="00D97B69">
            <w:pPr>
              <w:rPr>
                <w:rFonts w:ascii="仿宋_GB2312" w:eastAsia="仿宋_GB2312"/>
              </w:rPr>
            </w:pPr>
            <w:r w:rsidRPr="0002005B">
              <w:rPr>
                <w:rFonts w:ascii="仿宋_GB2312" w:eastAsia="仿宋_GB2312" w:hint="eastAsia"/>
              </w:rPr>
              <w:t>分配红利不收税；</w:t>
            </w:r>
          </w:p>
          <w:p w14:paraId="3BAF0801" w14:textId="77777777" w:rsidR="001936A3" w:rsidRPr="0002005B" w:rsidRDefault="00972EF6" w:rsidP="00D97B69">
            <w:pPr>
              <w:rPr>
                <w:rFonts w:ascii="仿宋_GB2312" w:eastAsia="仿宋_GB2312"/>
              </w:rPr>
            </w:pPr>
            <w:r w:rsidRPr="0002005B">
              <w:rPr>
                <w:rFonts w:ascii="仿宋_GB2312" w:eastAsia="仿宋_GB2312" w:hint="eastAsia"/>
              </w:rPr>
              <w:t>产品出口免征出口税。</w:t>
            </w:r>
          </w:p>
          <w:p w14:paraId="44D2DC97" w14:textId="77777777" w:rsidR="00972EF6" w:rsidRPr="0002005B" w:rsidRDefault="00972EF6" w:rsidP="00D97B69">
            <w:pPr>
              <w:rPr>
                <w:rFonts w:ascii="仿宋_GB2312" w:eastAsia="仿宋_GB2312"/>
              </w:rPr>
            </w:pPr>
            <w:r w:rsidRPr="0002005B">
              <w:rPr>
                <w:rFonts w:ascii="仿宋_GB2312" w:eastAsia="仿宋_GB2312" w:hint="eastAsia"/>
              </w:rPr>
              <w:t>柬埔寨在农业和旅游业方面实行行业鼓励政策。</w:t>
            </w:r>
          </w:p>
        </w:tc>
      </w:tr>
      <w:tr w:rsidR="00E502FB" w:rsidRPr="0002005B" w14:paraId="28909AA6" w14:textId="77777777" w:rsidTr="00E502FB">
        <w:trPr>
          <w:trHeight w:val="600"/>
        </w:trPr>
        <w:tc>
          <w:tcPr>
            <w:tcW w:w="866" w:type="dxa"/>
            <w:vMerge/>
            <w:shd w:val="clear" w:color="auto" w:fill="auto"/>
            <w:vAlign w:val="center"/>
            <w:hideMark/>
          </w:tcPr>
          <w:p w14:paraId="130524A7"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475BD530"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564" w:type="dxa"/>
            <w:shd w:val="clear" w:color="auto" w:fill="auto"/>
            <w:vAlign w:val="center"/>
            <w:hideMark/>
          </w:tcPr>
          <w:p w14:paraId="290E66F5" w14:textId="77777777" w:rsidR="00972EF6" w:rsidRPr="0002005B" w:rsidRDefault="00972EF6" w:rsidP="00D97B69">
            <w:pPr>
              <w:rPr>
                <w:rFonts w:ascii="仿宋_GB2312" w:eastAsia="仿宋_GB2312"/>
              </w:rPr>
            </w:pPr>
          </w:p>
        </w:tc>
      </w:tr>
      <w:tr w:rsidR="00E502FB" w:rsidRPr="0002005B" w14:paraId="706F8A76" w14:textId="77777777" w:rsidTr="00E502FB">
        <w:trPr>
          <w:trHeight w:val="557"/>
        </w:trPr>
        <w:tc>
          <w:tcPr>
            <w:tcW w:w="1980" w:type="dxa"/>
            <w:gridSpan w:val="2"/>
            <w:shd w:val="clear" w:color="auto" w:fill="auto"/>
            <w:vAlign w:val="center"/>
            <w:hideMark/>
          </w:tcPr>
          <w:p w14:paraId="4E899D62"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564" w:type="dxa"/>
            <w:shd w:val="clear" w:color="auto" w:fill="auto"/>
            <w:vAlign w:val="center"/>
            <w:hideMark/>
          </w:tcPr>
          <w:p w14:paraId="10679298" w14:textId="4F663DB4" w:rsidR="00972EF6" w:rsidRPr="0002005B" w:rsidRDefault="00972EF6" w:rsidP="00D97B69">
            <w:pPr>
              <w:rPr>
                <w:rFonts w:ascii="仿宋_GB2312" w:eastAsia="仿宋_GB2312"/>
              </w:rPr>
            </w:pPr>
            <w:r w:rsidRPr="0002005B">
              <w:rPr>
                <w:rFonts w:ascii="仿宋_GB2312" w:eastAsia="仿宋_GB2312" w:hint="eastAsia"/>
                <w:b/>
              </w:rPr>
              <w:t>预扣税</w:t>
            </w:r>
            <w:r w:rsidRPr="0002005B">
              <w:rPr>
                <w:rFonts w:ascii="仿宋_GB2312" w:eastAsia="仿宋_GB2312" w:hint="eastAsia"/>
              </w:rPr>
              <w:t>，居民纳税人以现金或实物方式支付居民的，按适用于未预扣税前制度金额的一定税率预扣，并缴纳税款。税率15%，10%，6%，4%四种。从业居民纳税人向非居民纳税人支付利息、专利费、租金、提供管理或服务费的报酬、红利等</w:t>
            </w:r>
            <w:r w:rsidR="006B6F84" w:rsidRPr="0002005B">
              <w:rPr>
                <w:rFonts w:ascii="仿宋_GB2312" w:eastAsia="仿宋_GB2312" w:hint="eastAsia"/>
              </w:rPr>
              <w:t>税项</w:t>
            </w:r>
            <w:r w:rsidRPr="0002005B">
              <w:rPr>
                <w:rFonts w:ascii="仿宋_GB2312" w:eastAsia="仿宋_GB2312" w:hint="eastAsia"/>
              </w:rPr>
              <w:t>的，应按支付金额的14%预扣，并缴纳税款。</w:t>
            </w:r>
          </w:p>
        </w:tc>
      </w:tr>
      <w:tr w:rsidR="00E502FB" w:rsidRPr="0002005B" w14:paraId="55AA8A53" w14:textId="77777777" w:rsidTr="00E502FB">
        <w:trPr>
          <w:trHeight w:val="570"/>
        </w:trPr>
        <w:tc>
          <w:tcPr>
            <w:tcW w:w="866" w:type="dxa"/>
            <w:vMerge w:val="restart"/>
            <w:shd w:val="clear" w:color="auto" w:fill="auto"/>
            <w:vAlign w:val="center"/>
            <w:hideMark/>
          </w:tcPr>
          <w:p w14:paraId="021FC862" w14:textId="77777777" w:rsidR="00972EF6" w:rsidRPr="0002005B" w:rsidRDefault="00972EF6" w:rsidP="00D97B69">
            <w:pPr>
              <w:rPr>
                <w:rFonts w:ascii="仿宋_GB2312" w:eastAsia="仿宋_GB2312"/>
                <w:b/>
                <w:bCs/>
              </w:rPr>
            </w:pPr>
            <w:r w:rsidRPr="0002005B">
              <w:rPr>
                <w:rFonts w:ascii="仿宋_GB2312" w:eastAsia="仿宋_GB2312" w:hint="eastAsia"/>
                <w:b/>
                <w:bCs/>
              </w:rPr>
              <w:t>其他税</w:t>
            </w:r>
          </w:p>
        </w:tc>
        <w:tc>
          <w:tcPr>
            <w:tcW w:w="1114" w:type="dxa"/>
            <w:shd w:val="clear" w:color="auto" w:fill="auto"/>
            <w:vAlign w:val="center"/>
            <w:hideMark/>
          </w:tcPr>
          <w:p w14:paraId="1857004A"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564" w:type="dxa"/>
            <w:shd w:val="clear" w:color="auto" w:fill="auto"/>
            <w:vAlign w:val="center"/>
            <w:hideMark/>
          </w:tcPr>
          <w:p w14:paraId="5CB2E290" w14:textId="77777777" w:rsidR="00972EF6" w:rsidRPr="0002005B" w:rsidRDefault="00972EF6" w:rsidP="00D97B69">
            <w:pPr>
              <w:rPr>
                <w:rFonts w:ascii="仿宋_GB2312" w:eastAsia="仿宋_GB2312"/>
              </w:rPr>
            </w:pPr>
          </w:p>
        </w:tc>
      </w:tr>
      <w:tr w:rsidR="00E502FB" w:rsidRPr="0002005B" w14:paraId="2DED8D3D" w14:textId="77777777" w:rsidTr="00E502FB">
        <w:trPr>
          <w:trHeight w:val="510"/>
        </w:trPr>
        <w:tc>
          <w:tcPr>
            <w:tcW w:w="866" w:type="dxa"/>
            <w:vMerge/>
            <w:shd w:val="clear" w:color="auto" w:fill="auto"/>
            <w:vAlign w:val="center"/>
            <w:hideMark/>
          </w:tcPr>
          <w:p w14:paraId="0A896E18"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55513D53"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564" w:type="dxa"/>
            <w:shd w:val="clear" w:color="auto" w:fill="auto"/>
            <w:vAlign w:val="center"/>
          </w:tcPr>
          <w:p w14:paraId="28AA723E" w14:textId="77777777" w:rsidR="00972EF6" w:rsidRPr="0002005B" w:rsidRDefault="00972EF6" w:rsidP="00D97B69">
            <w:pPr>
              <w:rPr>
                <w:rFonts w:ascii="仿宋_GB2312" w:eastAsia="仿宋_GB2312"/>
              </w:rPr>
            </w:pPr>
          </w:p>
        </w:tc>
      </w:tr>
      <w:tr w:rsidR="00E502FB" w:rsidRPr="0002005B" w14:paraId="02405518" w14:textId="77777777" w:rsidTr="00E502FB">
        <w:trPr>
          <w:trHeight w:val="690"/>
        </w:trPr>
        <w:tc>
          <w:tcPr>
            <w:tcW w:w="866" w:type="dxa"/>
            <w:vMerge/>
            <w:shd w:val="clear" w:color="auto" w:fill="auto"/>
            <w:vAlign w:val="center"/>
            <w:hideMark/>
          </w:tcPr>
          <w:p w14:paraId="0D503966"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59B6C888"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564" w:type="dxa"/>
            <w:shd w:val="clear" w:color="auto" w:fill="auto"/>
            <w:vAlign w:val="center"/>
            <w:hideMark/>
          </w:tcPr>
          <w:p w14:paraId="5437F860" w14:textId="77777777" w:rsidR="00972EF6" w:rsidRPr="0002005B" w:rsidRDefault="00972EF6" w:rsidP="00D97B69">
            <w:pPr>
              <w:rPr>
                <w:rFonts w:ascii="仿宋_GB2312" w:eastAsia="仿宋_GB2312"/>
              </w:rPr>
            </w:pPr>
            <w:r w:rsidRPr="0002005B">
              <w:rPr>
                <w:rFonts w:ascii="仿宋_GB2312" w:eastAsia="仿宋_GB2312" w:hint="eastAsia"/>
              </w:rPr>
              <w:t>房地产租赁税：租金的10%</w:t>
            </w:r>
          </w:p>
        </w:tc>
      </w:tr>
      <w:tr w:rsidR="00E502FB" w:rsidRPr="0002005B" w14:paraId="17E8A61E" w14:textId="77777777" w:rsidTr="00E502FB">
        <w:trPr>
          <w:trHeight w:val="706"/>
        </w:trPr>
        <w:tc>
          <w:tcPr>
            <w:tcW w:w="866" w:type="dxa"/>
            <w:vMerge/>
            <w:shd w:val="clear" w:color="auto" w:fill="auto"/>
            <w:vAlign w:val="center"/>
            <w:hideMark/>
          </w:tcPr>
          <w:p w14:paraId="790D2181"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07CB3D04"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564" w:type="dxa"/>
            <w:shd w:val="clear" w:color="auto" w:fill="auto"/>
            <w:vAlign w:val="center"/>
            <w:hideMark/>
          </w:tcPr>
          <w:p w14:paraId="1AF08345" w14:textId="77777777" w:rsidR="00972EF6" w:rsidRPr="0002005B" w:rsidRDefault="00972EF6" w:rsidP="00D97B69">
            <w:pPr>
              <w:rPr>
                <w:rFonts w:ascii="仿宋_GB2312" w:eastAsia="仿宋_GB2312"/>
              </w:rPr>
            </w:pPr>
          </w:p>
        </w:tc>
      </w:tr>
      <w:tr w:rsidR="00E502FB" w:rsidRPr="0002005B" w14:paraId="51726FB0" w14:textId="77777777" w:rsidTr="00E502FB">
        <w:trPr>
          <w:trHeight w:val="432"/>
        </w:trPr>
        <w:tc>
          <w:tcPr>
            <w:tcW w:w="866" w:type="dxa"/>
            <w:vMerge/>
            <w:shd w:val="clear" w:color="auto" w:fill="auto"/>
            <w:vAlign w:val="center"/>
            <w:hideMark/>
          </w:tcPr>
          <w:p w14:paraId="53397B47"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5F3B3D57"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564" w:type="dxa"/>
            <w:shd w:val="clear" w:color="auto" w:fill="auto"/>
            <w:vAlign w:val="center"/>
            <w:hideMark/>
          </w:tcPr>
          <w:p w14:paraId="7EAD17AE" w14:textId="77777777" w:rsidR="00972EF6" w:rsidRPr="0002005B" w:rsidRDefault="00972EF6" w:rsidP="00D97B69">
            <w:pPr>
              <w:rPr>
                <w:rFonts w:ascii="仿宋_GB2312" w:eastAsia="仿宋_GB2312"/>
              </w:rPr>
            </w:pPr>
          </w:p>
        </w:tc>
      </w:tr>
      <w:tr w:rsidR="00E502FB" w:rsidRPr="0002005B" w14:paraId="0C1B6683" w14:textId="77777777" w:rsidTr="00E502FB">
        <w:trPr>
          <w:trHeight w:val="615"/>
        </w:trPr>
        <w:tc>
          <w:tcPr>
            <w:tcW w:w="866" w:type="dxa"/>
            <w:vMerge/>
            <w:shd w:val="clear" w:color="auto" w:fill="auto"/>
            <w:vAlign w:val="center"/>
            <w:hideMark/>
          </w:tcPr>
          <w:p w14:paraId="2E3387FC"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09F4883F"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564" w:type="dxa"/>
            <w:shd w:val="clear" w:color="auto" w:fill="auto"/>
            <w:vAlign w:val="center"/>
            <w:hideMark/>
          </w:tcPr>
          <w:p w14:paraId="051B871F" w14:textId="77777777" w:rsidR="00972EF6" w:rsidRPr="0002005B" w:rsidRDefault="00972EF6" w:rsidP="00D97B69">
            <w:pPr>
              <w:rPr>
                <w:rFonts w:ascii="仿宋_GB2312" w:eastAsia="仿宋_GB2312"/>
              </w:rPr>
            </w:pPr>
            <w:r w:rsidRPr="0002005B">
              <w:rPr>
                <w:rFonts w:ascii="仿宋_GB2312" w:eastAsia="仿宋_GB2312" w:hint="eastAsia"/>
              </w:rPr>
              <w:t>转让价值的4%</w:t>
            </w:r>
          </w:p>
        </w:tc>
      </w:tr>
      <w:tr w:rsidR="00E502FB" w:rsidRPr="0002005B" w14:paraId="6E33C283" w14:textId="77777777" w:rsidTr="00E502FB">
        <w:trPr>
          <w:trHeight w:val="615"/>
        </w:trPr>
        <w:tc>
          <w:tcPr>
            <w:tcW w:w="866" w:type="dxa"/>
            <w:vMerge/>
            <w:shd w:val="clear" w:color="auto" w:fill="auto"/>
            <w:vAlign w:val="center"/>
          </w:tcPr>
          <w:p w14:paraId="1238768D" w14:textId="77777777" w:rsidR="00DE6374" w:rsidRPr="0002005B" w:rsidRDefault="00DE6374" w:rsidP="00D97B69">
            <w:pPr>
              <w:rPr>
                <w:rFonts w:ascii="仿宋_GB2312" w:eastAsia="仿宋_GB2312"/>
                <w:b/>
                <w:bCs/>
              </w:rPr>
            </w:pPr>
          </w:p>
        </w:tc>
        <w:tc>
          <w:tcPr>
            <w:tcW w:w="1114" w:type="dxa"/>
            <w:shd w:val="clear" w:color="auto" w:fill="auto"/>
            <w:vAlign w:val="center"/>
          </w:tcPr>
          <w:p w14:paraId="1B28B33A" w14:textId="77777777" w:rsidR="00DE6374" w:rsidRPr="0002005B" w:rsidRDefault="00DE6374" w:rsidP="00D97B69">
            <w:pPr>
              <w:rPr>
                <w:rFonts w:ascii="仿宋_GB2312" w:eastAsia="仿宋_GB2312"/>
                <w:b/>
                <w:bCs/>
              </w:rPr>
            </w:pPr>
            <w:r w:rsidRPr="0002005B">
              <w:rPr>
                <w:rFonts w:ascii="仿宋_GB2312" w:eastAsia="仿宋_GB2312" w:hint="eastAsia"/>
                <w:b/>
                <w:bCs/>
              </w:rPr>
              <w:t>利润税</w:t>
            </w:r>
          </w:p>
        </w:tc>
        <w:tc>
          <w:tcPr>
            <w:tcW w:w="6564" w:type="dxa"/>
            <w:shd w:val="clear" w:color="auto" w:fill="auto"/>
            <w:vAlign w:val="center"/>
          </w:tcPr>
          <w:p w14:paraId="03706DCC" w14:textId="77777777" w:rsidR="00DE6374" w:rsidRPr="0002005B" w:rsidRDefault="00DE6374" w:rsidP="00D97B69">
            <w:pPr>
              <w:rPr>
                <w:rFonts w:ascii="仿宋_GB2312" w:eastAsia="仿宋_GB2312"/>
              </w:rPr>
            </w:pPr>
            <w:r w:rsidRPr="0002005B">
              <w:rPr>
                <w:rFonts w:ascii="仿宋_GB2312" w:eastAsia="仿宋_GB2312" w:hint="eastAsia"/>
              </w:rPr>
              <w:t>除0%和9%的投资优惠税率外，一般为20%，自然资源和油气资源类税率为30%。</w:t>
            </w:r>
          </w:p>
          <w:p w14:paraId="0B30E7A8" w14:textId="77777777" w:rsidR="00DE6374" w:rsidRPr="0002005B" w:rsidRDefault="00DE6374" w:rsidP="00D97B69">
            <w:pPr>
              <w:rPr>
                <w:rFonts w:ascii="仿宋_GB2312" w:eastAsia="仿宋_GB2312"/>
              </w:rPr>
            </w:pPr>
            <w:r w:rsidRPr="0002005B">
              <w:rPr>
                <w:rFonts w:ascii="仿宋_GB2312" w:eastAsia="仿宋_GB2312" w:hint="eastAsia"/>
              </w:rPr>
              <w:t>经柬埔寨发展理事会批准的合格投资项目可获得多项投资优惠，涉及利润税的为，企业投资后可享受3-8年的免税期（经济特区最长可达9年），免税期后按9%的税率缴纳利润税；利润用于再投资，免征利润税，分配红利不征税；</w:t>
            </w:r>
          </w:p>
        </w:tc>
      </w:tr>
      <w:tr w:rsidR="00E502FB" w:rsidRPr="0002005B" w14:paraId="11E6A156" w14:textId="77777777" w:rsidTr="00E502FB">
        <w:trPr>
          <w:trHeight w:val="855"/>
        </w:trPr>
        <w:tc>
          <w:tcPr>
            <w:tcW w:w="866" w:type="dxa"/>
            <w:vMerge/>
            <w:shd w:val="clear" w:color="auto" w:fill="auto"/>
            <w:vAlign w:val="center"/>
            <w:hideMark/>
          </w:tcPr>
          <w:p w14:paraId="52BA1B6B"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48BAAD37"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564" w:type="dxa"/>
            <w:shd w:val="clear" w:color="auto" w:fill="auto"/>
            <w:vAlign w:val="center"/>
            <w:hideMark/>
          </w:tcPr>
          <w:p w14:paraId="3C93EC8D" w14:textId="77777777" w:rsidR="00972EF6" w:rsidRPr="0002005B" w:rsidRDefault="00972EF6" w:rsidP="00D97B69">
            <w:pPr>
              <w:rPr>
                <w:rFonts w:ascii="仿宋_GB2312" w:eastAsia="仿宋_GB2312"/>
              </w:rPr>
            </w:pPr>
            <w:r w:rsidRPr="0002005B">
              <w:rPr>
                <w:rFonts w:ascii="仿宋_GB2312" w:eastAsia="仿宋_GB2312" w:hint="eastAsia"/>
                <w:b/>
              </w:rPr>
              <w:t>最低税</w:t>
            </w:r>
            <w:r w:rsidRPr="0002005B">
              <w:rPr>
                <w:rFonts w:ascii="仿宋_GB2312" w:eastAsia="仿宋_GB2312" w:hint="eastAsia"/>
              </w:rPr>
              <w:t>，年营业额的1%，包含除增值税外的全部赋税，利润税达到年度营业额1%以上的，仅缴纳利润税。</w:t>
            </w:r>
          </w:p>
        </w:tc>
      </w:tr>
      <w:tr w:rsidR="00E502FB" w:rsidRPr="0002005B" w14:paraId="5470741C" w14:textId="77777777" w:rsidTr="00E502FB">
        <w:trPr>
          <w:trHeight w:val="433"/>
        </w:trPr>
        <w:tc>
          <w:tcPr>
            <w:tcW w:w="1980" w:type="dxa"/>
            <w:gridSpan w:val="2"/>
            <w:shd w:val="clear" w:color="auto" w:fill="auto"/>
            <w:vAlign w:val="center"/>
            <w:hideMark/>
          </w:tcPr>
          <w:p w14:paraId="57C817FD"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564" w:type="dxa"/>
            <w:shd w:val="clear" w:color="auto" w:fill="auto"/>
            <w:vAlign w:val="center"/>
            <w:hideMark/>
          </w:tcPr>
          <w:p w14:paraId="324D2425" w14:textId="77777777" w:rsidR="00972EF6" w:rsidRPr="0002005B" w:rsidRDefault="00972EF6" w:rsidP="00D97B69">
            <w:pPr>
              <w:rPr>
                <w:rFonts w:ascii="仿宋_GB2312" w:eastAsia="仿宋_GB2312"/>
              </w:rPr>
            </w:pPr>
          </w:p>
        </w:tc>
      </w:tr>
      <w:tr w:rsidR="00E502FB" w:rsidRPr="0002005B" w14:paraId="4DE63C04" w14:textId="77777777" w:rsidTr="00E502FB">
        <w:trPr>
          <w:trHeight w:val="570"/>
        </w:trPr>
        <w:tc>
          <w:tcPr>
            <w:tcW w:w="1980" w:type="dxa"/>
            <w:gridSpan w:val="2"/>
            <w:shd w:val="clear" w:color="auto" w:fill="auto"/>
            <w:vAlign w:val="center"/>
            <w:hideMark/>
          </w:tcPr>
          <w:p w14:paraId="792339C0"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564" w:type="dxa"/>
            <w:shd w:val="clear" w:color="auto" w:fill="auto"/>
            <w:vAlign w:val="center"/>
            <w:hideMark/>
          </w:tcPr>
          <w:p w14:paraId="576B63F3" w14:textId="77777777" w:rsidR="00972EF6" w:rsidRPr="0002005B" w:rsidRDefault="00972EF6" w:rsidP="00D97B69">
            <w:pPr>
              <w:rPr>
                <w:rFonts w:ascii="仿宋_GB2312" w:eastAsia="仿宋_GB2312"/>
              </w:rPr>
            </w:pPr>
          </w:p>
        </w:tc>
      </w:tr>
      <w:tr w:rsidR="00E502FB" w:rsidRPr="0002005B" w14:paraId="032995A0" w14:textId="77777777" w:rsidTr="00E502FB">
        <w:trPr>
          <w:trHeight w:val="720"/>
        </w:trPr>
        <w:tc>
          <w:tcPr>
            <w:tcW w:w="1980" w:type="dxa"/>
            <w:gridSpan w:val="2"/>
            <w:shd w:val="clear" w:color="auto" w:fill="auto"/>
            <w:vAlign w:val="center"/>
            <w:hideMark/>
          </w:tcPr>
          <w:p w14:paraId="14993E05"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564" w:type="dxa"/>
            <w:shd w:val="clear" w:color="auto" w:fill="auto"/>
            <w:vAlign w:val="center"/>
            <w:hideMark/>
          </w:tcPr>
          <w:p w14:paraId="55ED141E" w14:textId="77777777" w:rsidR="00972EF6" w:rsidRPr="0002005B" w:rsidRDefault="00972EF6" w:rsidP="00D97B69">
            <w:pPr>
              <w:rPr>
                <w:rFonts w:ascii="仿宋_GB2312" w:eastAsia="仿宋_GB2312"/>
              </w:rPr>
            </w:pPr>
          </w:p>
        </w:tc>
      </w:tr>
      <w:tr w:rsidR="00E502FB" w:rsidRPr="0002005B" w14:paraId="3AE6471B" w14:textId="77777777" w:rsidTr="00E502FB">
        <w:trPr>
          <w:trHeight w:val="750"/>
        </w:trPr>
        <w:tc>
          <w:tcPr>
            <w:tcW w:w="1980" w:type="dxa"/>
            <w:gridSpan w:val="2"/>
            <w:shd w:val="clear" w:color="auto" w:fill="auto"/>
            <w:vAlign w:val="center"/>
            <w:hideMark/>
          </w:tcPr>
          <w:p w14:paraId="6D5DBC9E"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564" w:type="dxa"/>
            <w:shd w:val="clear" w:color="auto" w:fill="auto"/>
            <w:vAlign w:val="center"/>
            <w:hideMark/>
          </w:tcPr>
          <w:p w14:paraId="4019DAA8" w14:textId="77777777" w:rsidR="00972EF6" w:rsidRPr="0002005B" w:rsidRDefault="00972EF6" w:rsidP="00D97B69">
            <w:pPr>
              <w:rPr>
                <w:rFonts w:ascii="仿宋_GB2312" w:eastAsia="仿宋_GB2312"/>
              </w:rPr>
            </w:pPr>
          </w:p>
        </w:tc>
      </w:tr>
      <w:tr w:rsidR="00E502FB" w:rsidRPr="0002005B" w14:paraId="1682002B" w14:textId="77777777" w:rsidTr="00E502FB">
        <w:trPr>
          <w:trHeight w:val="765"/>
        </w:trPr>
        <w:tc>
          <w:tcPr>
            <w:tcW w:w="866" w:type="dxa"/>
            <w:vMerge w:val="restart"/>
            <w:shd w:val="clear" w:color="auto" w:fill="auto"/>
            <w:vAlign w:val="center"/>
            <w:hideMark/>
          </w:tcPr>
          <w:p w14:paraId="2F42BC1D"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114" w:type="dxa"/>
            <w:shd w:val="clear" w:color="auto" w:fill="auto"/>
            <w:vAlign w:val="center"/>
            <w:hideMark/>
          </w:tcPr>
          <w:p w14:paraId="2E376E31"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564" w:type="dxa"/>
            <w:shd w:val="clear" w:color="auto" w:fill="auto"/>
            <w:vAlign w:val="center"/>
            <w:hideMark/>
          </w:tcPr>
          <w:p w14:paraId="1F8B167C" w14:textId="77777777" w:rsidR="001936A3" w:rsidRPr="0002005B" w:rsidRDefault="00972EF6" w:rsidP="00D97B69">
            <w:pPr>
              <w:rPr>
                <w:rFonts w:ascii="仿宋_GB2312" w:eastAsia="仿宋_GB2312"/>
              </w:rPr>
            </w:pPr>
            <w:r w:rsidRPr="0002005B">
              <w:rPr>
                <w:rFonts w:ascii="仿宋_GB2312" w:eastAsia="仿宋_GB2312" w:hint="eastAsia"/>
              </w:rPr>
              <w:t>柬埔寨纳税人提供的商品或服务，纳税人划拨的自用品；</w:t>
            </w:r>
          </w:p>
          <w:p w14:paraId="35EA4DDE" w14:textId="77777777" w:rsidR="001936A3" w:rsidRPr="0002005B" w:rsidRDefault="00972EF6" w:rsidP="00D97B69">
            <w:pPr>
              <w:rPr>
                <w:rFonts w:ascii="仿宋_GB2312" w:eastAsia="仿宋_GB2312"/>
              </w:rPr>
            </w:pPr>
            <w:r w:rsidRPr="0002005B">
              <w:rPr>
                <w:rFonts w:ascii="仿宋_GB2312" w:eastAsia="仿宋_GB2312" w:hint="eastAsia"/>
              </w:rPr>
              <w:t>以低于成本价格赠与或提供的商品和服务；</w:t>
            </w:r>
          </w:p>
          <w:p w14:paraId="78BA07AD" w14:textId="77777777" w:rsidR="001936A3" w:rsidRPr="0002005B" w:rsidRDefault="00972EF6" w:rsidP="00D97B69">
            <w:pPr>
              <w:rPr>
                <w:rFonts w:ascii="仿宋_GB2312" w:eastAsia="仿宋_GB2312"/>
              </w:rPr>
            </w:pPr>
            <w:r w:rsidRPr="0002005B">
              <w:rPr>
                <w:rFonts w:ascii="仿宋_GB2312" w:eastAsia="仿宋_GB2312" w:hint="eastAsia"/>
              </w:rPr>
              <w:t>进口至柬埔寨的商品。</w:t>
            </w:r>
          </w:p>
          <w:p w14:paraId="13C5635F" w14:textId="77777777" w:rsidR="00972EF6" w:rsidRPr="0002005B" w:rsidRDefault="00972EF6" w:rsidP="00D97B69">
            <w:pPr>
              <w:rPr>
                <w:rFonts w:ascii="仿宋_GB2312" w:eastAsia="仿宋_GB2312"/>
              </w:rPr>
            </w:pPr>
            <w:r w:rsidRPr="0002005B">
              <w:rPr>
                <w:rFonts w:ascii="仿宋_GB2312" w:eastAsia="仿宋_GB2312" w:hint="eastAsia"/>
              </w:rPr>
              <w:t>对于出口及在柬埔寨境外提供的服务不征收增值税。</w:t>
            </w:r>
          </w:p>
        </w:tc>
      </w:tr>
      <w:tr w:rsidR="00972EF6" w:rsidRPr="0002005B" w14:paraId="0D8C5A3C" w14:textId="77777777" w:rsidTr="00E502FB">
        <w:trPr>
          <w:trHeight w:val="675"/>
        </w:trPr>
        <w:tc>
          <w:tcPr>
            <w:tcW w:w="866" w:type="dxa"/>
            <w:vMerge/>
            <w:shd w:val="clear" w:color="auto" w:fill="auto"/>
            <w:vAlign w:val="center"/>
            <w:hideMark/>
          </w:tcPr>
          <w:p w14:paraId="144D1E22" w14:textId="77777777" w:rsidR="00972EF6" w:rsidRPr="0002005B" w:rsidRDefault="00972EF6" w:rsidP="00D97B69">
            <w:pPr>
              <w:rPr>
                <w:rFonts w:ascii="仿宋_GB2312" w:eastAsia="仿宋_GB2312"/>
                <w:b/>
                <w:bCs/>
              </w:rPr>
            </w:pPr>
          </w:p>
        </w:tc>
        <w:tc>
          <w:tcPr>
            <w:tcW w:w="1114" w:type="dxa"/>
            <w:shd w:val="clear" w:color="auto" w:fill="auto"/>
            <w:vAlign w:val="center"/>
            <w:hideMark/>
          </w:tcPr>
          <w:p w14:paraId="6D89ADC7"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64" w:type="dxa"/>
            <w:shd w:val="clear" w:color="auto" w:fill="auto"/>
            <w:vAlign w:val="center"/>
            <w:hideMark/>
          </w:tcPr>
          <w:p w14:paraId="55DCAAAC" w14:textId="77777777" w:rsidR="00972EF6" w:rsidRPr="0002005B" w:rsidRDefault="00972EF6" w:rsidP="00D97B69">
            <w:pPr>
              <w:rPr>
                <w:rFonts w:ascii="仿宋_GB2312" w:eastAsia="仿宋_GB2312"/>
              </w:rPr>
            </w:pPr>
            <w:r w:rsidRPr="0002005B">
              <w:rPr>
                <w:rFonts w:ascii="仿宋_GB2312" w:eastAsia="仿宋_GB2312" w:hint="eastAsia"/>
              </w:rPr>
              <w:t>10%</w:t>
            </w:r>
          </w:p>
        </w:tc>
      </w:tr>
    </w:tbl>
    <w:p w14:paraId="5927A4E9"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21"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5C6E69CA" w14:textId="77777777" w:rsidR="00972EF6" w:rsidRPr="0002005B" w:rsidRDefault="00972EF6" w:rsidP="00972EF6">
      <w:pPr>
        <w:rPr>
          <w:rFonts w:ascii="仿宋_GB2312" w:eastAsia="仿宋_GB2312"/>
        </w:rPr>
      </w:pPr>
    </w:p>
    <w:p w14:paraId="12DD5ADA" w14:textId="77777777" w:rsidR="00972EF6" w:rsidRPr="0002005B" w:rsidRDefault="00972EF6" w:rsidP="00972EF6">
      <w:pPr>
        <w:widowControl/>
        <w:jc w:val="left"/>
        <w:rPr>
          <w:rFonts w:ascii="仿宋_GB2312" w:eastAsia="仿宋_GB2312"/>
        </w:rPr>
      </w:pPr>
      <w:r w:rsidRPr="0002005B">
        <w:rPr>
          <w:rFonts w:ascii="仿宋_GB2312" w:eastAsia="仿宋_GB2312" w:hint="eastAsia"/>
        </w:rPr>
        <w:br w:type="page"/>
      </w:r>
    </w:p>
    <w:p w14:paraId="50F32952" w14:textId="79C1E71F" w:rsidR="00972EF6" w:rsidRPr="0002005B" w:rsidRDefault="00EB5575" w:rsidP="00560BC0">
      <w:pPr>
        <w:pStyle w:val="2"/>
        <w:rPr>
          <w:rFonts w:ascii="仿宋_GB2312" w:eastAsia="仿宋_GB2312"/>
        </w:rPr>
      </w:pPr>
      <w:bookmarkStart w:id="9" w:name="_Toc518570174"/>
      <w:r w:rsidRPr="0002005B">
        <w:rPr>
          <w:rFonts w:ascii="仿宋_GB2312" w:eastAsia="仿宋_GB2312" w:hint="eastAsia"/>
        </w:rPr>
        <w:lastRenderedPageBreak/>
        <w:t>1.</w:t>
      </w:r>
      <w:r w:rsidR="00560BC0" w:rsidRPr="0002005B">
        <w:rPr>
          <w:rFonts w:ascii="仿宋_GB2312" w:eastAsia="仿宋_GB2312" w:hint="eastAsia"/>
        </w:rPr>
        <w:t>8</w:t>
      </w:r>
      <w:r w:rsidRPr="0002005B">
        <w:rPr>
          <w:rFonts w:ascii="仿宋_GB2312" w:eastAsia="仿宋_GB2312" w:hint="eastAsia"/>
        </w:rPr>
        <w:t xml:space="preserve"> </w:t>
      </w:r>
      <w:r w:rsidR="00972EF6" w:rsidRPr="0002005B">
        <w:rPr>
          <w:rFonts w:ascii="仿宋_GB2312" w:eastAsia="仿宋_GB2312" w:hint="eastAsia"/>
        </w:rPr>
        <w:t>越南</w:t>
      </w:r>
      <w:bookmarkEnd w:id="9"/>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233"/>
        <w:gridCol w:w="6518"/>
      </w:tblGrid>
      <w:tr w:rsidR="00E502FB" w:rsidRPr="0002005B" w14:paraId="5ACA01AB" w14:textId="77777777" w:rsidTr="00E502FB">
        <w:trPr>
          <w:trHeight w:val="270"/>
        </w:trPr>
        <w:tc>
          <w:tcPr>
            <w:tcW w:w="2122" w:type="dxa"/>
            <w:gridSpan w:val="2"/>
            <w:shd w:val="clear" w:color="auto" w:fill="FFC000"/>
            <w:vAlign w:val="center"/>
            <w:hideMark/>
          </w:tcPr>
          <w:p w14:paraId="1B851D9C"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518" w:type="dxa"/>
            <w:shd w:val="clear" w:color="auto" w:fill="FFC000"/>
            <w:vAlign w:val="center"/>
            <w:hideMark/>
          </w:tcPr>
          <w:p w14:paraId="5CCDB5F3" w14:textId="4565BD25"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54656" behindDoc="0" locked="0" layoutInCell="1" allowOverlap="1" wp14:anchorId="12210E56" wp14:editId="2947DFE9">
                  <wp:simplePos x="0" y="0"/>
                  <wp:positionH relativeFrom="column">
                    <wp:posOffset>427990</wp:posOffset>
                  </wp:positionH>
                  <wp:positionV relativeFrom="paragraph">
                    <wp:posOffset>0</wp:posOffset>
                  </wp:positionV>
                  <wp:extent cx="600075" cy="400050"/>
                  <wp:effectExtent l="0" t="0" r="9525" b="0"/>
                  <wp:wrapSquare wrapText="bothSides"/>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F6" w:rsidRPr="0002005B">
              <w:rPr>
                <w:rFonts w:ascii="仿宋_GB2312" w:eastAsia="仿宋_GB2312" w:hint="eastAsia"/>
              </w:rPr>
              <w:t xml:space="preserve">越南  </w:t>
            </w:r>
          </w:p>
        </w:tc>
      </w:tr>
      <w:tr w:rsidR="00E502FB" w:rsidRPr="0002005B" w14:paraId="78225BDB" w14:textId="77777777" w:rsidTr="00E502FB">
        <w:trPr>
          <w:trHeight w:val="360"/>
        </w:trPr>
        <w:tc>
          <w:tcPr>
            <w:tcW w:w="2122" w:type="dxa"/>
            <w:gridSpan w:val="2"/>
            <w:shd w:val="clear" w:color="auto" w:fill="auto"/>
            <w:vAlign w:val="center"/>
            <w:hideMark/>
          </w:tcPr>
          <w:p w14:paraId="12AEE786"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518" w:type="dxa"/>
            <w:shd w:val="clear" w:color="auto" w:fill="auto"/>
            <w:vAlign w:val="center"/>
            <w:hideMark/>
          </w:tcPr>
          <w:p w14:paraId="5AF4B075" w14:textId="77777777" w:rsidR="00972EF6" w:rsidRPr="0002005B" w:rsidRDefault="00972EF6" w:rsidP="00D97B69">
            <w:pPr>
              <w:rPr>
                <w:rFonts w:ascii="仿宋_GB2312" w:eastAsia="仿宋_GB2312"/>
              </w:rPr>
            </w:pPr>
            <w:r w:rsidRPr="0002005B">
              <w:rPr>
                <w:rFonts w:ascii="仿宋_GB2312" w:eastAsia="仿宋_GB2312" w:hint="eastAsia"/>
              </w:rPr>
              <w:t>越南盾（</w:t>
            </w:r>
            <w:r w:rsidRPr="0002005B">
              <w:rPr>
                <w:rFonts w:ascii="微软雅黑" w:eastAsia="微软雅黑" w:hAnsi="微软雅黑" w:cs="微软雅黑" w:hint="eastAsia"/>
                <w:sz w:val="20"/>
                <w:szCs w:val="20"/>
                <w:shd w:val="clear" w:color="auto" w:fill="FFFFFF"/>
              </w:rPr>
              <w:t>₫</w:t>
            </w:r>
            <w:r w:rsidRPr="0002005B">
              <w:rPr>
                <w:rFonts w:ascii="仿宋_GB2312" w:eastAsia="仿宋_GB2312" w:hint="eastAsia"/>
              </w:rPr>
              <w:t>）</w:t>
            </w:r>
          </w:p>
        </w:tc>
      </w:tr>
      <w:tr w:rsidR="00E502FB" w:rsidRPr="0002005B" w14:paraId="209440F1" w14:textId="77777777" w:rsidTr="00E502FB">
        <w:trPr>
          <w:trHeight w:val="270"/>
        </w:trPr>
        <w:tc>
          <w:tcPr>
            <w:tcW w:w="2122" w:type="dxa"/>
            <w:gridSpan w:val="2"/>
            <w:shd w:val="clear" w:color="auto" w:fill="auto"/>
            <w:vAlign w:val="center"/>
            <w:hideMark/>
          </w:tcPr>
          <w:p w14:paraId="592ADB37"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518" w:type="dxa"/>
            <w:shd w:val="clear" w:color="auto" w:fill="auto"/>
            <w:vAlign w:val="center"/>
            <w:hideMark/>
          </w:tcPr>
          <w:p w14:paraId="5C28B428" w14:textId="77777777" w:rsidR="00972EF6" w:rsidRPr="0002005B" w:rsidRDefault="00972EF6" w:rsidP="00D97B69">
            <w:pPr>
              <w:rPr>
                <w:rFonts w:ascii="仿宋_GB2312" w:eastAsia="仿宋_GB2312"/>
              </w:rPr>
            </w:pPr>
            <w:r w:rsidRPr="0002005B">
              <w:rPr>
                <w:rFonts w:ascii="仿宋_GB2312" w:eastAsia="仿宋_GB2312" w:hint="eastAsia"/>
              </w:rPr>
              <w:t>NVD</w:t>
            </w:r>
          </w:p>
        </w:tc>
      </w:tr>
      <w:tr w:rsidR="00E502FB" w:rsidRPr="0002005B" w14:paraId="47B8BDF9" w14:textId="77777777" w:rsidTr="00E502FB">
        <w:trPr>
          <w:trHeight w:val="720"/>
        </w:trPr>
        <w:tc>
          <w:tcPr>
            <w:tcW w:w="2122" w:type="dxa"/>
            <w:gridSpan w:val="2"/>
            <w:shd w:val="clear" w:color="auto" w:fill="auto"/>
            <w:vAlign w:val="center"/>
            <w:hideMark/>
          </w:tcPr>
          <w:p w14:paraId="728C324B"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518" w:type="dxa"/>
            <w:shd w:val="clear" w:color="auto" w:fill="auto"/>
            <w:vAlign w:val="center"/>
            <w:hideMark/>
          </w:tcPr>
          <w:p w14:paraId="077251CC" w14:textId="77777777" w:rsidR="00972EF6" w:rsidRPr="0002005B" w:rsidRDefault="00972EF6" w:rsidP="00D97B69">
            <w:pPr>
              <w:rPr>
                <w:rFonts w:ascii="仿宋_GB2312" w:eastAsia="仿宋_GB2312"/>
              </w:rPr>
            </w:pPr>
            <w:r w:rsidRPr="0002005B">
              <w:rPr>
                <w:rFonts w:ascii="仿宋_GB2312" w:eastAsia="仿宋_GB2312" w:hint="eastAsia"/>
              </w:rPr>
              <w:t>越南实体和个人间的交易必须使用越南盾，除非外汇管制规定特别允许。按照一些条款，外币可作为功能货币用于会计和报告的目的。居民和非居民都可以持有任何币种的银行账户。外币可汇往国外，尽管可能需要进行登记和或满足税务要求。</w:t>
            </w:r>
          </w:p>
        </w:tc>
      </w:tr>
      <w:tr w:rsidR="00E502FB" w:rsidRPr="0002005B" w14:paraId="373F875A" w14:textId="77777777" w:rsidTr="00E502FB">
        <w:trPr>
          <w:trHeight w:val="330"/>
        </w:trPr>
        <w:tc>
          <w:tcPr>
            <w:tcW w:w="2122" w:type="dxa"/>
            <w:gridSpan w:val="2"/>
            <w:shd w:val="clear" w:color="auto" w:fill="auto"/>
            <w:vAlign w:val="center"/>
            <w:hideMark/>
          </w:tcPr>
          <w:p w14:paraId="155CE282"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518" w:type="dxa"/>
            <w:shd w:val="clear" w:color="auto" w:fill="auto"/>
            <w:vAlign w:val="center"/>
            <w:hideMark/>
          </w:tcPr>
          <w:p w14:paraId="276A6208" w14:textId="77777777" w:rsidR="00972EF6" w:rsidRPr="0002005B" w:rsidRDefault="00972EF6" w:rsidP="00D97B69">
            <w:pPr>
              <w:rPr>
                <w:rFonts w:ascii="仿宋_GB2312" w:eastAsia="仿宋_GB2312"/>
              </w:rPr>
            </w:pPr>
            <w:r w:rsidRPr="0002005B">
              <w:rPr>
                <w:rFonts w:ascii="仿宋_GB2312" w:eastAsia="仿宋_GB2312" w:hint="eastAsia"/>
              </w:rPr>
              <w:t>越南会计标准和越南会计系统。</w:t>
            </w:r>
          </w:p>
        </w:tc>
      </w:tr>
      <w:tr w:rsidR="00E502FB" w:rsidRPr="0002005B" w14:paraId="1D81CA06" w14:textId="77777777" w:rsidTr="00E502FB">
        <w:trPr>
          <w:trHeight w:val="885"/>
        </w:trPr>
        <w:tc>
          <w:tcPr>
            <w:tcW w:w="889" w:type="dxa"/>
            <w:vMerge w:val="restart"/>
            <w:shd w:val="clear" w:color="auto" w:fill="auto"/>
            <w:vAlign w:val="center"/>
            <w:hideMark/>
          </w:tcPr>
          <w:p w14:paraId="1B385540"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233" w:type="dxa"/>
            <w:shd w:val="clear" w:color="auto" w:fill="auto"/>
            <w:vAlign w:val="center"/>
            <w:hideMark/>
          </w:tcPr>
          <w:p w14:paraId="5B2B2BA6"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518" w:type="dxa"/>
            <w:shd w:val="clear" w:color="auto" w:fill="auto"/>
            <w:vAlign w:val="center"/>
            <w:hideMark/>
          </w:tcPr>
          <w:p w14:paraId="22367060" w14:textId="77777777" w:rsidR="00972EF6" w:rsidRPr="0002005B" w:rsidRDefault="00972EF6" w:rsidP="00D97B69">
            <w:pPr>
              <w:rPr>
                <w:rFonts w:ascii="仿宋_GB2312" w:eastAsia="仿宋_GB2312"/>
              </w:rPr>
            </w:pPr>
            <w:r w:rsidRPr="0002005B">
              <w:rPr>
                <w:rFonts w:ascii="仿宋_GB2312" w:eastAsia="仿宋_GB2312" w:hint="eastAsia"/>
              </w:rPr>
              <w:t>对公司利润征税，公司利润包括关联企业和分支机构（从属单位）的利润。应税收入包括销售产品、提供劳务、租赁或转让财产、转让股份、公司以及与其他经济实体的合资经营和财务运作所获得的收入。</w:t>
            </w:r>
          </w:p>
        </w:tc>
      </w:tr>
      <w:tr w:rsidR="00E502FB" w:rsidRPr="0002005B" w14:paraId="1B1EAD42" w14:textId="77777777" w:rsidTr="00E502FB">
        <w:trPr>
          <w:trHeight w:val="795"/>
        </w:trPr>
        <w:tc>
          <w:tcPr>
            <w:tcW w:w="889" w:type="dxa"/>
            <w:vMerge/>
            <w:shd w:val="clear" w:color="auto" w:fill="auto"/>
            <w:vAlign w:val="center"/>
            <w:hideMark/>
          </w:tcPr>
          <w:p w14:paraId="17301608"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2ACA002F"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18" w:type="dxa"/>
            <w:shd w:val="clear" w:color="auto" w:fill="auto"/>
            <w:vAlign w:val="center"/>
            <w:hideMark/>
          </w:tcPr>
          <w:p w14:paraId="2275C54C" w14:textId="77777777" w:rsidR="006C48EC" w:rsidRPr="0002005B" w:rsidRDefault="005F3996" w:rsidP="00D97B69">
            <w:pPr>
              <w:rPr>
                <w:rFonts w:ascii="仿宋_GB2312" w:eastAsia="仿宋_GB2312"/>
              </w:rPr>
            </w:pPr>
            <w:r w:rsidRPr="0002005B">
              <w:rPr>
                <w:rFonts w:ascii="仿宋_GB2312" w:eastAsia="仿宋_GB2312" w:hint="eastAsia"/>
              </w:rPr>
              <w:t>标准税率</w:t>
            </w:r>
            <w:r w:rsidR="006C48EC" w:rsidRPr="0002005B">
              <w:rPr>
                <w:rFonts w:ascii="仿宋_GB2312" w:eastAsia="仿宋_GB2312" w:hint="eastAsia"/>
              </w:rPr>
              <w:t>20</w:t>
            </w:r>
            <w:r w:rsidRPr="0002005B">
              <w:rPr>
                <w:rFonts w:ascii="仿宋_GB2312" w:eastAsia="仿宋_GB2312" w:hint="eastAsia"/>
              </w:rPr>
              <w:t>%；优惠税率17%</w:t>
            </w:r>
            <w:r w:rsidRPr="0002005B">
              <w:rPr>
                <w:rFonts w:ascii="仿宋_GB2312" w:eastAsia="仿宋_GB2312" w:hint="eastAsia"/>
              </w:rPr>
              <w:br/>
              <w:t>BOT企业的标准税率10%；</w:t>
            </w:r>
            <w:r w:rsidRPr="0002005B">
              <w:rPr>
                <w:rFonts w:ascii="仿宋_GB2312" w:eastAsia="仿宋_GB2312" w:hint="eastAsia"/>
              </w:rPr>
              <w:br/>
              <w:t>企业从事社会保障性住房投资经营活动获得的所得、适用税率为10%；</w:t>
            </w:r>
            <w:r w:rsidRPr="0002005B">
              <w:rPr>
                <w:rFonts w:ascii="仿宋_GB2312" w:eastAsia="仿宋_GB2312" w:hint="eastAsia"/>
              </w:rPr>
              <w:br/>
              <w:t>国内外石油、天然气企业的标准税率为50%，优惠税率最低为32%；</w:t>
            </w:r>
          </w:p>
        </w:tc>
      </w:tr>
      <w:tr w:rsidR="00E502FB" w:rsidRPr="0002005B" w14:paraId="01168620" w14:textId="77777777" w:rsidTr="00E502FB">
        <w:trPr>
          <w:trHeight w:val="495"/>
        </w:trPr>
        <w:tc>
          <w:tcPr>
            <w:tcW w:w="889" w:type="dxa"/>
            <w:vMerge/>
            <w:shd w:val="clear" w:color="auto" w:fill="auto"/>
            <w:vAlign w:val="center"/>
            <w:hideMark/>
          </w:tcPr>
          <w:p w14:paraId="02E97CBF"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52634E9A"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518" w:type="dxa"/>
            <w:shd w:val="clear" w:color="auto" w:fill="auto"/>
            <w:vAlign w:val="center"/>
            <w:hideMark/>
          </w:tcPr>
          <w:p w14:paraId="46CB5206"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796F0CCE" w14:textId="77777777" w:rsidTr="00E502FB">
        <w:trPr>
          <w:trHeight w:val="600"/>
        </w:trPr>
        <w:tc>
          <w:tcPr>
            <w:tcW w:w="889" w:type="dxa"/>
            <w:vMerge/>
            <w:shd w:val="clear" w:color="auto" w:fill="auto"/>
            <w:vAlign w:val="center"/>
            <w:hideMark/>
          </w:tcPr>
          <w:p w14:paraId="58243A36"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00DA197E"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518" w:type="dxa"/>
            <w:shd w:val="clear" w:color="auto" w:fill="auto"/>
            <w:vAlign w:val="center"/>
            <w:hideMark/>
          </w:tcPr>
          <w:p w14:paraId="4A10969E" w14:textId="77777777" w:rsidR="00972EF6" w:rsidRPr="0002005B" w:rsidRDefault="00972EF6" w:rsidP="00D97B69">
            <w:pPr>
              <w:rPr>
                <w:rFonts w:ascii="仿宋_GB2312" w:eastAsia="仿宋_GB2312"/>
              </w:rPr>
            </w:pPr>
            <w:r w:rsidRPr="0002005B">
              <w:rPr>
                <w:rFonts w:ascii="仿宋_GB2312" w:eastAsia="仿宋_GB2312" w:hint="eastAsia"/>
              </w:rPr>
              <w:t>已缴纳的外国税可抵免越南税，但必须基于税前收入确定。抵免限额为对该外国收入应支付的越南税金额。</w:t>
            </w:r>
          </w:p>
        </w:tc>
      </w:tr>
      <w:tr w:rsidR="00E502FB" w:rsidRPr="0002005B" w14:paraId="034407CB" w14:textId="77777777" w:rsidTr="00E502FB">
        <w:trPr>
          <w:trHeight w:val="540"/>
        </w:trPr>
        <w:tc>
          <w:tcPr>
            <w:tcW w:w="889" w:type="dxa"/>
            <w:vMerge/>
            <w:shd w:val="clear" w:color="auto" w:fill="auto"/>
            <w:vAlign w:val="center"/>
            <w:hideMark/>
          </w:tcPr>
          <w:p w14:paraId="344B253C"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41E045F0"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518" w:type="dxa"/>
            <w:shd w:val="clear" w:color="auto" w:fill="auto"/>
            <w:vAlign w:val="center"/>
            <w:hideMark/>
          </w:tcPr>
          <w:p w14:paraId="53E7EB8B" w14:textId="77777777" w:rsidR="00972EF6" w:rsidRPr="0002005B" w:rsidRDefault="00972EF6" w:rsidP="00D97B69">
            <w:pPr>
              <w:rPr>
                <w:rFonts w:ascii="仿宋_GB2312" w:eastAsia="仿宋_GB2312"/>
              </w:rPr>
            </w:pPr>
            <w:r w:rsidRPr="0002005B">
              <w:rPr>
                <w:rFonts w:ascii="仿宋_GB2312" w:eastAsia="仿宋_GB2312" w:hint="eastAsia"/>
              </w:rPr>
              <w:t>由在越南的公司向其股东支付的股息不纳税。</w:t>
            </w:r>
          </w:p>
        </w:tc>
      </w:tr>
      <w:tr w:rsidR="00E502FB" w:rsidRPr="0002005B" w14:paraId="2AF502E7" w14:textId="77777777" w:rsidTr="00E502FB">
        <w:trPr>
          <w:trHeight w:val="540"/>
        </w:trPr>
        <w:tc>
          <w:tcPr>
            <w:tcW w:w="889" w:type="dxa"/>
            <w:vMerge/>
            <w:shd w:val="clear" w:color="auto" w:fill="auto"/>
            <w:vAlign w:val="center"/>
            <w:hideMark/>
          </w:tcPr>
          <w:p w14:paraId="63EBB77B"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64EAE77D"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518" w:type="dxa"/>
            <w:shd w:val="clear" w:color="auto" w:fill="auto"/>
            <w:vAlign w:val="center"/>
            <w:hideMark/>
          </w:tcPr>
          <w:p w14:paraId="22BF9648"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23CF3BE8" w14:textId="77777777" w:rsidTr="00E502FB">
        <w:trPr>
          <w:trHeight w:val="810"/>
        </w:trPr>
        <w:tc>
          <w:tcPr>
            <w:tcW w:w="889" w:type="dxa"/>
            <w:vMerge/>
            <w:shd w:val="clear" w:color="auto" w:fill="auto"/>
            <w:vAlign w:val="center"/>
            <w:hideMark/>
          </w:tcPr>
          <w:p w14:paraId="147D1AFB"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1E80D877"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518" w:type="dxa"/>
            <w:shd w:val="clear" w:color="auto" w:fill="auto"/>
            <w:vAlign w:val="center"/>
            <w:hideMark/>
          </w:tcPr>
          <w:p w14:paraId="4FFD196F" w14:textId="77777777" w:rsidR="001936A3" w:rsidRPr="0002005B" w:rsidRDefault="005F3996" w:rsidP="00D97B69">
            <w:pPr>
              <w:rPr>
                <w:rFonts w:ascii="仿宋_GB2312" w:eastAsia="仿宋_GB2312"/>
              </w:rPr>
            </w:pPr>
            <w:r w:rsidRPr="0002005B">
              <w:rPr>
                <w:rFonts w:ascii="仿宋_GB2312" w:eastAsia="仿宋_GB2312" w:hint="eastAsia"/>
              </w:rPr>
              <w:t>符合政府规定条件的外资企业和国内企业，</w:t>
            </w:r>
          </w:p>
          <w:p w14:paraId="3BC586C0" w14:textId="77777777" w:rsidR="00972EF6" w:rsidRPr="0002005B" w:rsidRDefault="005F3996" w:rsidP="00D97B69">
            <w:pPr>
              <w:rPr>
                <w:rFonts w:ascii="仿宋_GB2312" w:eastAsia="仿宋_GB2312"/>
              </w:rPr>
            </w:pPr>
            <w:r w:rsidRPr="0002005B">
              <w:rPr>
                <w:rFonts w:ascii="仿宋_GB2312" w:eastAsia="仿宋_GB2312" w:hint="eastAsia"/>
              </w:rPr>
              <w:t>优惠税率为10%，15%，20%。</w:t>
            </w:r>
          </w:p>
        </w:tc>
      </w:tr>
      <w:tr w:rsidR="00E502FB" w:rsidRPr="0002005B" w14:paraId="4EE3DCE4" w14:textId="77777777" w:rsidTr="00E502FB">
        <w:trPr>
          <w:trHeight w:val="600"/>
        </w:trPr>
        <w:tc>
          <w:tcPr>
            <w:tcW w:w="889" w:type="dxa"/>
            <w:vMerge/>
            <w:shd w:val="clear" w:color="auto" w:fill="auto"/>
            <w:vAlign w:val="center"/>
            <w:hideMark/>
          </w:tcPr>
          <w:p w14:paraId="603A0A0C"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2DA0553D"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518" w:type="dxa"/>
            <w:shd w:val="clear" w:color="auto" w:fill="auto"/>
            <w:vAlign w:val="center"/>
            <w:hideMark/>
          </w:tcPr>
          <w:p w14:paraId="7AF2C7B1" w14:textId="77777777" w:rsidR="00972EF6" w:rsidRPr="0002005B" w:rsidRDefault="00972EF6" w:rsidP="00D97B69">
            <w:pPr>
              <w:rPr>
                <w:rFonts w:ascii="仿宋_GB2312" w:eastAsia="仿宋_GB2312"/>
              </w:rPr>
            </w:pPr>
            <w:r w:rsidRPr="0002005B">
              <w:rPr>
                <w:rFonts w:ascii="仿宋_GB2312" w:eastAsia="仿宋_GB2312" w:hint="eastAsia"/>
              </w:rPr>
              <w:t>亏损可在自发生亏损年度后连续不超过年内向后结转以抵减应税所得。亏损不得向以前年度追溯调整。转让不动产及投资损失可抵减同一纳税期间营业利润。</w:t>
            </w:r>
          </w:p>
        </w:tc>
      </w:tr>
      <w:tr w:rsidR="00E502FB" w:rsidRPr="0002005B" w14:paraId="793623D4" w14:textId="77777777" w:rsidTr="00E502FB">
        <w:trPr>
          <w:trHeight w:val="735"/>
        </w:trPr>
        <w:tc>
          <w:tcPr>
            <w:tcW w:w="2122" w:type="dxa"/>
            <w:gridSpan w:val="2"/>
            <w:shd w:val="clear" w:color="auto" w:fill="auto"/>
            <w:vAlign w:val="center"/>
            <w:hideMark/>
          </w:tcPr>
          <w:p w14:paraId="169DFFF5"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518" w:type="dxa"/>
            <w:shd w:val="clear" w:color="auto" w:fill="auto"/>
            <w:vAlign w:val="center"/>
            <w:hideMark/>
          </w:tcPr>
          <w:p w14:paraId="46710769" w14:textId="77777777" w:rsidR="00972EF6" w:rsidRPr="0002005B" w:rsidRDefault="00972EF6" w:rsidP="00D97B69">
            <w:pPr>
              <w:rPr>
                <w:rFonts w:ascii="仿宋_GB2312" w:eastAsia="仿宋_GB2312"/>
              </w:rPr>
            </w:pPr>
            <w:r w:rsidRPr="0002005B">
              <w:rPr>
                <w:rFonts w:ascii="仿宋_GB2312" w:eastAsia="仿宋_GB2312" w:hint="eastAsia"/>
              </w:rPr>
              <w:t>对汇往国外的股息不征税，除非是支付给个人的股息，要征收5%的预提税。</w:t>
            </w:r>
          </w:p>
        </w:tc>
      </w:tr>
      <w:tr w:rsidR="00E502FB" w:rsidRPr="0002005B" w14:paraId="162A9875" w14:textId="77777777" w:rsidTr="00E502FB">
        <w:trPr>
          <w:trHeight w:val="570"/>
        </w:trPr>
        <w:tc>
          <w:tcPr>
            <w:tcW w:w="889" w:type="dxa"/>
            <w:vMerge w:val="restart"/>
            <w:shd w:val="clear" w:color="auto" w:fill="auto"/>
            <w:vAlign w:val="center"/>
            <w:hideMark/>
          </w:tcPr>
          <w:p w14:paraId="2D09704E" w14:textId="77777777" w:rsidR="00972EF6" w:rsidRPr="0002005B" w:rsidRDefault="00972EF6" w:rsidP="00D97B69">
            <w:pPr>
              <w:rPr>
                <w:rFonts w:ascii="仿宋_GB2312" w:eastAsia="仿宋_GB2312"/>
                <w:b/>
                <w:bCs/>
              </w:rPr>
            </w:pPr>
            <w:r w:rsidRPr="0002005B">
              <w:rPr>
                <w:rFonts w:ascii="仿宋_GB2312" w:eastAsia="仿宋_GB2312" w:hint="eastAsia"/>
                <w:b/>
                <w:bCs/>
              </w:rPr>
              <w:t>其他税</w:t>
            </w:r>
          </w:p>
        </w:tc>
        <w:tc>
          <w:tcPr>
            <w:tcW w:w="1233" w:type="dxa"/>
            <w:shd w:val="clear" w:color="auto" w:fill="auto"/>
            <w:vAlign w:val="center"/>
            <w:hideMark/>
          </w:tcPr>
          <w:p w14:paraId="5E263694"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518" w:type="dxa"/>
            <w:shd w:val="clear" w:color="auto" w:fill="auto"/>
            <w:vAlign w:val="center"/>
            <w:hideMark/>
          </w:tcPr>
          <w:p w14:paraId="7B08A839"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719C8F6D" w14:textId="77777777" w:rsidTr="00E502FB">
        <w:trPr>
          <w:trHeight w:val="510"/>
        </w:trPr>
        <w:tc>
          <w:tcPr>
            <w:tcW w:w="889" w:type="dxa"/>
            <w:vMerge/>
            <w:shd w:val="clear" w:color="auto" w:fill="auto"/>
            <w:vAlign w:val="center"/>
            <w:hideMark/>
          </w:tcPr>
          <w:p w14:paraId="7B277CD1"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34EC6699"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518" w:type="dxa"/>
            <w:shd w:val="clear" w:color="auto" w:fill="auto"/>
            <w:vAlign w:val="center"/>
            <w:hideMark/>
          </w:tcPr>
          <w:p w14:paraId="6C28BB0B"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5F8FE537" w14:textId="77777777" w:rsidTr="00E502FB">
        <w:trPr>
          <w:trHeight w:val="690"/>
        </w:trPr>
        <w:tc>
          <w:tcPr>
            <w:tcW w:w="889" w:type="dxa"/>
            <w:vMerge/>
            <w:shd w:val="clear" w:color="auto" w:fill="auto"/>
            <w:vAlign w:val="center"/>
            <w:hideMark/>
          </w:tcPr>
          <w:p w14:paraId="1E37414F"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48D13F27"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518" w:type="dxa"/>
            <w:shd w:val="clear" w:color="auto" w:fill="auto"/>
            <w:vAlign w:val="center"/>
            <w:hideMark/>
          </w:tcPr>
          <w:p w14:paraId="1E7091A3" w14:textId="77777777" w:rsidR="00972EF6" w:rsidRPr="0002005B" w:rsidRDefault="00972EF6" w:rsidP="00D97B69">
            <w:pPr>
              <w:rPr>
                <w:rFonts w:ascii="仿宋_GB2312" w:eastAsia="仿宋_GB2312"/>
              </w:rPr>
            </w:pPr>
            <w:r w:rsidRPr="0002005B">
              <w:rPr>
                <w:rFonts w:ascii="仿宋_GB2312" w:eastAsia="仿宋_GB2312" w:hint="eastAsia"/>
              </w:rPr>
              <w:t>市政当局对不动产的使用征收不动产税（如土地租赁、土地使用费等）。</w:t>
            </w:r>
          </w:p>
        </w:tc>
      </w:tr>
      <w:tr w:rsidR="00E502FB" w:rsidRPr="0002005B" w14:paraId="48659D11" w14:textId="77777777" w:rsidTr="00E502FB">
        <w:trPr>
          <w:trHeight w:val="885"/>
        </w:trPr>
        <w:tc>
          <w:tcPr>
            <w:tcW w:w="889" w:type="dxa"/>
            <w:vMerge/>
            <w:shd w:val="clear" w:color="auto" w:fill="auto"/>
            <w:vAlign w:val="center"/>
            <w:hideMark/>
          </w:tcPr>
          <w:p w14:paraId="2E59685E"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37059B84"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518" w:type="dxa"/>
            <w:shd w:val="clear" w:color="auto" w:fill="auto"/>
            <w:vAlign w:val="center"/>
            <w:hideMark/>
          </w:tcPr>
          <w:p w14:paraId="6D2BE7B9" w14:textId="77777777" w:rsidR="00972EF6" w:rsidRPr="0002005B" w:rsidRDefault="00972EF6" w:rsidP="00D97B69">
            <w:pPr>
              <w:rPr>
                <w:rFonts w:ascii="仿宋_GB2312" w:eastAsia="仿宋_GB2312"/>
              </w:rPr>
            </w:pPr>
            <w:r w:rsidRPr="0002005B">
              <w:rPr>
                <w:rFonts w:ascii="仿宋_GB2312" w:eastAsia="仿宋_GB2312" w:hint="eastAsia"/>
              </w:rPr>
              <w:t>雇主须分别缴纳比例为18%、3%和1%的社会保险（SI）、健康保险（HI）、和失业保险（UI）金。</w:t>
            </w:r>
          </w:p>
        </w:tc>
      </w:tr>
      <w:tr w:rsidR="00E502FB" w:rsidRPr="0002005B" w14:paraId="33CFA576" w14:textId="77777777" w:rsidTr="00E502FB">
        <w:trPr>
          <w:trHeight w:val="660"/>
        </w:trPr>
        <w:tc>
          <w:tcPr>
            <w:tcW w:w="889" w:type="dxa"/>
            <w:vMerge/>
            <w:shd w:val="clear" w:color="auto" w:fill="auto"/>
            <w:vAlign w:val="center"/>
            <w:hideMark/>
          </w:tcPr>
          <w:p w14:paraId="7D476E90"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38697EE7"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518" w:type="dxa"/>
            <w:shd w:val="clear" w:color="auto" w:fill="auto"/>
            <w:vAlign w:val="center"/>
            <w:hideMark/>
          </w:tcPr>
          <w:p w14:paraId="42362FAC" w14:textId="77777777" w:rsidR="00972EF6" w:rsidRPr="0002005B" w:rsidRDefault="00972EF6" w:rsidP="00D97B69">
            <w:pPr>
              <w:rPr>
                <w:rFonts w:ascii="仿宋_GB2312" w:eastAsia="仿宋_GB2312"/>
              </w:rPr>
            </w:pPr>
            <w:r w:rsidRPr="0002005B">
              <w:rPr>
                <w:rFonts w:ascii="仿宋_GB2312" w:eastAsia="仿宋_GB2312" w:hint="eastAsia"/>
              </w:rPr>
              <w:t>对财产（包括不动产）征收0.5%至20%的印花税。</w:t>
            </w:r>
          </w:p>
        </w:tc>
      </w:tr>
      <w:tr w:rsidR="00E502FB" w:rsidRPr="0002005B" w14:paraId="0FB07733" w14:textId="77777777" w:rsidTr="00E502FB">
        <w:trPr>
          <w:trHeight w:val="615"/>
        </w:trPr>
        <w:tc>
          <w:tcPr>
            <w:tcW w:w="889" w:type="dxa"/>
            <w:vMerge/>
            <w:shd w:val="clear" w:color="auto" w:fill="auto"/>
            <w:vAlign w:val="center"/>
            <w:hideMark/>
          </w:tcPr>
          <w:p w14:paraId="400B80C0"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14571A46"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518" w:type="dxa"/>
            <w:shd w:val="clear" w:color="auto" w:fill="auto"/>
            <w:vAlign w:val="center"/>
            <w:hideMark/>
          </w:tcPr>
          <w:p w14:paraId="6C979EB5"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134FE32D" w14:textId="77777777" w:rsidTr="00E502FB">
        <w:trPr>
          <w:trHeight w:val="855"/>
        </w:trPr>
        <w:tc>
          <w:tcPr>
            <w:tcW w:w="889" w:type="dxa"/>
            <w:vMerge/>
            <w:shd w:val="clear" w:color="auto" w:fill="auto"/>
            <w:vAlign w:val="center"/>
            <w:hideMark/>
          </w:tcPr>
          <w:p w14:paraId="7FD9934D"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58F4DE84"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518" w:type="dxa"/>
            <w:shd w:val="clear" w:color="auto" w:fill="auto"/>
            <w:vAlign w:val="center"/>
            <w:hideMark/>
          </w:tcPr>
          <w:p w14:paraId="45095D5F" w14:textId="77777777" w:rsidR="00972EF6" w:rsidRPr="0002005B" w:rsidRDefault="00972EF6" w:rsidP="00D97B69">
            <w:pPr>
              <w:rPr>
                <w:rFonts w:ascii="仿宋_GB2312" w:eastAsia="仿宋_GB2312"/>
              </w:rPr>
            </w:pPr>
            <w:r w:rsidRPr="0002005B">
              <w:rPr>
                <w:rFonts w:ascii="仿宋_GB2312" w:eastAsia="仿宋_GB2312" w:hint="eastAsia"/>
              </w:rPr>
              <w:t>对于外国组织提供商品与服务所获得的收入（单纯贸易交易除外）需征外国承包商</w:t>
            </w:r>
            <w:r w:rsidRPr="0002005B">
              <w:rPr>
                <w:rFonts w:ascii="仿宋_GB2312" w:eastAsia="仿宋_GB2312" w:hint="eastAsia"/>
                <w:b/>
              </w:rPr>
              <w:t>预提税</w:t>
            </w:r>
            <w:r w:rsidRPr="0002005B">
              <w:rPr>
                <w:rFonts w:ascii="仿宋_GB2312" w:eastAsia="仿宋_GB2312" w:hint="eastAsia"/>
              </w:rPr>
              <w:t>（FCWT），为公司所得税和增值税的组合，税率在0.1%至15%之间。</w:t>
            </w:r>
          </w:p>
        </w:tc>
      </w:tr>
      <w:tr w:rsidR="00E502FB" w:rsidRPr="0002005B" w14:paraId="149CE2B4" w14:textId="77777777" w:rsidTr="00E502FB">
        <w:trPr>
          <w:trHeight w:val="945"/>
        </w:trPr>
        <w:tc>
          <w:tcPr>
            <w:tcW w:w="2122" w:type="dxa"/>
            <w:gridSpan w:val="2"/>
            <w:shd w:val="clear" w:color="auto" w:fill="auto"/>
            <w:vAlign w:val="center"/>
            <w:hideMark/>
          </w:tcPr>
          <w:p w14:paraId="7ACAEAC5"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518" w:type="dxa"/>
            <w:shd w:val="clear" w:color="auto" w:fill="auto"/>
            <w:vAlign w:val="center"/>
            <w:hideMark/>
          </w:tcPr>
          <w:p w14:paraId="559D74F6" w14:textId="77777777" w:rsidR="00972EF6" w:rsidRPr="0002005B" w:rsidRDefault="00972EF6" w:rsidP="00D97B69">
            <w:pPr>
              <w:rPr>
                <w:rFonts w:ascii="仿宋_GB2312" w:eastAsia="仿宋_GB2312"/>
              </w:rPr>
            </w:pPr>
            <w:r w:rsidRPr="0002005B">
              <w:rPr>
                <w:rFonts w:ascii="仿宋_GB2312" w:eastAsia="仿宋_GB2312" w:hint="eastAsia"/>
              </w:rPr>
              <w:t>越南转让定价规则基本沿用经济合作组织的转让定价指引。允许采用的方法包括：可比非受控价格法、再销售价格法、成本加成法、可比利润法、利润分割法等，但对上述方法没有优先度的排序。纳税人需要证明其采用了适合具体情况的“最佳方法。纳税人需要准备同期资料。如果定价策略不符合独立交易原则，税务机关有权对利润进行调整。企业可申请签订预约定价协议。</w:t>
            </w:r>
          </w:p>
        </w:tc>
      </w:tr>
      <w:tr w:rsidR="00E502FB" w:rsidRPr="0002005B" w14:paraId="3AFD3FEA" w14:textId="77777777" w:rsidTr="00E502FB">
        <w:trPr>
          <w:trHeight w:val="570"/>
        </w:trPr>
        <w:tc>
          <w:tcPr>
            <w:tcW w:w="2122" w:type="dxa"/>
            <w:gridSpan w:val="2"/>
            <w:shd w:val="clear" w:color="auto" w:fill="auto"/>
            <w:vAlign w:val="center"/>
            <w:hideMark/>
          </w:tcPr>
          <w:p w14:paraId="61B1C4FE"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518" w:type="dxa"/>
            <w:shd w:val="clear" w:color="auto" w:fill="auto"/>
            <w:vAlign w:val="center"/>
            <w:hideMark/>
          </w:tcPr>
          <w:p w14:paraId="7BDF278D" w14:textId="77777777" w:rsidR="00972EF6" w:rsidRPr="0002005B" w:rsidRDefault="00972EF6" w:rsidP="00D97B69">
            <w:pPr>
              <w:rPr>
                <w:rFonts w:ascii="仿宋_GB2312" w:eastAsia="仿宋_GB2312"/>
              </w:rPr>
            </w:pPr>
            <w:r w:rsidRPr="0002005B">
              <w:rPr>
                <w:rFonts w:ascii="仿宋_GB2312" w:eastAsia="仿宋_GB2312" w:hint="eastAsia"/>
              </w:rPr>
              <w:t>纳税年度为会计年度。如果公司的会计年度与日历年度不同则必须通知税务机关，并且只允许季末作为纳税年度截止日。</w:t>
            </w:r>
          </w:p>
        </w:tc>
      </w:tr>
      <w:tr w:rsidR="00E502FB" w:rsidRPr="0002005B" w14:paraId="53E38FDE" w14:textId="77777777" w:rsidTr="00E502FB">
        <w:trPr>
          <w:trHeight w:val="720"/>
        </w:trPr>
        <w:tc>
          <w:tcPr>
            <w:tcW w:w="2122" w:type="dxa"/>
            <w:gridSpan w:val="2"/>
            <w:shd w:val="clear" w:color="auto" w:fill="auto"/>
            <w:vAlign w:val="center"/>
            <w:hideMark/>
          </w:tcPr>
          <w:p w14:paraId="2089B8DF"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518" w:type="dxa"/>
            <w:shd w:val="clear" w:color="auto" w:fill="auto"/>
            <w:vAlign w:val="center"/>
            <w:hideMark/>
          </w:tcPr>
          <w:p w14:paraId="5E85F3B7" w14:textId="77777777" w:rsidR="00972EF6" w:rsidRPr="0002005B" w:rsidRDefault="00972EF6" w:rsidP="00D97B69">
            <w:pPr>
              <w:rPr>
                <w:rFonts w:ascii="仿宋_GB2312" w:eastAsia="仿宋_GB2312"/>
              </w:rPr>
            </w:pPr>
            <w:r w:rsidRPr="0002005B">
              <w:rPr>
                <w:rFonts w:ascii="仿宋_GB2312" w:eastAsia="仿宋_GB2312" w:hint="eastAsia"/>
              </w:rPr>
              <w:t>不允许合并申报。任何有独立法律地位的公司都必须分别申报纳税申报表。一家集团内的独立实体之间不可进行税收抵减。</w:t>
            </w:r>
          </w:p>
        </w:tc>
      </w:tr>
      <w:tr w:rsidR="00E502FB" w:rsidRPr="0002005B" w14:paraId="02BFB51A" w14:textId="77777777" w:rsidTr="00E502FB">
        <w:trPr>
          <w:trHeight w:val="750"/>
        </w:trPr>
        <w:tc>
          <w:tcPr>
            <w:tcW w:w="2122" w:type="dxa"/>
            <w:gridSpan w:val="2"/>
            <w:shd w:val="clear" w:color="auto" w:fill="auto"/>
            <w:vAlign w:val="center"/>
            <w:hideMark/>
          </w:tcPr>
          <w:p w14:paraId="5C131010"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518" w:type="dxa"/>
            <w:shd w:val="clear" w:color="auto" w:fill="auto"/>
            <w:vAlign w:val="center"/>
            <w:hideMark/>
          </w:tcPr>
          <w:p w14:paraId="625C1C8A" w14:textId="77777777" w:rsidR="00972EF6" w:rsidRPr="0002005B" w:rsidRDefault="00972EF6" w:rsidP="00D97B69">
            <w:pPr>
              <w:rPr>
                <w:rFonts w:ascii="仿宋_GB2312" w:eastAsia="仿宋_GB2312"/>
              </w:rPr>
            </w:pPr>
            <w:r w:rsidRPr="0002005B">
              <w:rPr>
                <w:rFonts w:ascii="仿宋_GB2312" w:eastAsia="仿宋_GB2312" w:hint="eastAsia"/>
              </w:rPr>
              <w:t>从2015年1月1日起，公司不必进行所得税的季度预申报。取而代之的是，公司需要根据预估的税负，按季度预缴公司所得税。在会计年度末的天内必须进行年度汇算和纳税申报。如果公司所得税的预缴税额低于年度应纳税额的差额超过20%，则需要缴纳滞纳金。</w:t>
            </w:r>
          </w:p>
        </w:tc>
      </w:tr>
      <w:tr w:rsidR="00E502FB" w:rsidRPr="0002005B" w14:paraId="3ABE82D1" w14:textId="77777777" w:rsidTr="00E502FB">
        <w:trPr>
          <w:trHeight w:val="765"/>
        </w:trPr>
        <w:tc>
          <w:tcPr>
            <w:tcW w:w="889" w:type="dxa"/>
            <w:vMerge w:val="restart"/>
            <w:shd w:val="clear" w:color="auto" w:fill="auto"/>
            <w:vAlign w:val="center"/>
            <w:hideMark/>
          </w:tcPr>
          <w:p w14:paraId="0F934731"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233" w:type="dxa"/>
            <w:shd w:val="clear" w:color="auto" w:fill="auto"/>
            <w:vAlign w:val="center"/>
            <w:hideMark/>
          </w:tcPr>
          <w:p w14:paraId="201EE4BE"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518" w:type="dxa"/>
            <w:shd w:val="clear" w:color="auto" w:fill="auto"/>
            <w:vAlign w:val="center"/>
            <w:hideMark/>
          </w:tcPr>
          <w:p w14:paraId="5C3A1182" w14:textId="77777777" w:rsidR="00972EF6" w:rsidRPr="0002005B" w:rsidRDefault="00972EF6" w:rsidP="00D97B69">
            <w:pPr>
              <w:rPr>
                <w:rFonts w:ascii="仿宋_GB2312" w:eastAsia="仿宋_GB2312"/>
              </w:rPr>
            </w:pPr>
            <w:r w:rsidRPr="0002005B">
              <w:rPr>
                <w:rFonts w:ascii="仿宋_GB2312" w:eastAsia="仿宋_GB2312" w:hint="eastAsia"/>
              </w:rPr>
              <w:t>销售商品与提供服务须缴纳增值税和特别销售税（SST）。</w:t>
            </w:r>
          </w:p>
        </w:tc>
      </w:tr>
      <w:tr w:rsidR="00972EF6" w:rsidRPr="0002005B" w14:paraId="1FC2ED53" w14:textId="77777777" w:rsidTr="00E502FB">
        <w:trPr>
          <w:trHeight w:val="675"/>
        </w:trPr>
        <w:tc>
          <w:tcPr>
            <w:tcW w:w="889" w:type="dxa"/>
            <w:vMerge/>
            <w:shd w:val="clear" w:color="auto" w:fill="auto"/>
            <w:vAlign w:val="center"/>
            <w:hideMark/>
          </w:tcPr>
          <w:p w14:paraId="39AD568E" w14:textId="77777777" w:rsidR="00972EF6" w:rsidRPr="0002005B" w:rsidRDefault="00972EF6" w:rsidP="00D97B69">
            <w:pPr>
              <w:rPr>
                <w:rFonts w:ascii="仿宋_GB2312" w:eastAsia="仿宋_GB2312"/>
                <w:b/>
                <w:bCs/>
              </w:rPr>
            </w:pPr>
          </w:p>
        </w:tc>
        <w:tc>
          <w:tcPr>
            <w:tcW w:w="1233" w:type="dxa"/>
            <w:shd w:val="clear" w:color="auto" w:fill="auto"/>
            <w:vAlign w:val="center"/>
            <w:hideMark/>
          </w:tcPr>
          <w:p w14:paraId="49DE5C21"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18" w:type="dxa"/>
            <w:shd w:val="clear" w:color="auto" w:fill="auto"/>
            <w:vAlign w:val="center"/>
            <w:hideMark/>
          </w:tcPr>
          <w:p w14:paraId="72812FF5" w14:textId="77777777" w:rsidR="005F3996" w:rsidRPr="0002005B" w:rsidRDefault="005F3996" w:rsidP="00D97B69">
            <w:pPr>
              <w:rPr>
                <w:rFonts w:ascii="仿宋_GB2312" w:eastAsia="仿宋_GB2312"/>
              </w:rPr>
            </w:pPr>
            <w:r w:rsidRPr="0002005B">
              <w:rPr>
                <w:rFonts w:ascii="仿宋_GB2312" w:eastAsia="仿宋_GB2312" w:hint="eastAsia"/>
              </w:rPr>
              <w:t>根据商品和服务种类，增值税适用5%和10%两种税率；</w:t>
            </w:r>
          </w:p>
          <w:p w14:paraId="6119BF44" w14:textId="77777777" w:rsidR="005F3996" w:rsidRPr="0002005B" w:rsidRDefault="005F3996" w:rsidP="00D97B69">
            <w:pPr>
              <w:rPr>
                <w:rFonts w:ascii="仿宋_GB2312" w:eastAsia="仿宋_GB2312"/>
              </w:rPr>
            </w:pPr>
            <w:r w:rsidRPr="0002005B">
              <w:rPr>
                <w:rFonts w:ascii="仿宋_GB2312" w:eastAsia="仿宋_GB2312" w:hint="eastAsia"/>
              </w:rPr>
              <w:t>加工制造业产品出口和劳务出口免征增值税。</w:t>
            </w:r>
          </w:p>
          <w:p w14:paraId="33CB77E2" w14:textId="77777777" w:rsidR="00972EF6" w:rsidRPr="0002005B" w:rsidRDefault="00972EF6" w:rsidP="00D97B69">
            <w:pPr>
              <w:rPr>
                <w:rFonts w:ascii="仿宋_GB2312" w:eastAsia="仿宋_GB2312"/>
              </w:rPr>
            </w:pPr>
            <w:r w:rsidRPr="0002005B">
              <w:rPr>
                <w:rFonts w:ascii="仿宋_GB2312" w:eastAsia="仿宋_GB2312" w:hint="eastAsia"/>
              </w:rPr>
              <w:t>特别销售税税率为10%至70%。</w:t>
            </w:r>
          </w:p>
        </w:tc>
      </w:tr>
    </w:tbl>
    <w:p w14:paraId="60EE552F"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23"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141742ED" w14:textId="77777777" w:rsidR="00972EF6" w:rsidRPr="0002005B" w:rsidRDefault="00972EF6" w:rsidP="00972EF6">
      <w:pPr>
        <w:rPr>
          <w:rFonts w:ascii="仿宋_GB2312" w:eastAsia="仿宋_GB2312"/>
        </w:rPr>
      </w:pPr>
    </w:p>
    <w:p w14:paraId="5B6F334C" w14:textId="77777777" w:rsidR="00972EF6" w:rsidRPr="0002005B" w:rsidRDefault="00972EF6" w:rsidP="00972EF6">
      <w:pPr>
        <w:widowControl/>
        <w:jc w:val="left"/>
        <w:rPr>
          <w:rFonts w:ascii="仿宋_GB2312" w:eastAsia="仿宋_GB2312"/>
        </w:rPr>
      </w:pPr>
      <w:r w:rsidRPr="0002005B">
        <w:rPr>
          <w:rFonts w:ascii="仿宋_GB2312" w:eastAsia="仿宋_GB2312" w:hint="eastAsia"/>
        </w:rPr>
        <w:br w:type="page"/>
      </w:r>
    </w:p>
    <w:p w14:paraId="540FC319" w14:textId="1ECC93EA" w:rsidR="00972EF6" w:rsidRPr="0002005B" w:rsidRDefault="00957EFA" w:rsidP="00957EFA">
      <w:pPr>
        <w:pStyle w:val="2"/>
        <w:rPr>
          <w:rFonts w:ascii="仿宋_GB2312" w:eastAsia="仿宋_GB2312"/>
        </w:rPr>
      </w:pPr>
      <w:bookmarkStart w:id="10" w:name="_Toc518570175"/>
      <w:r w:rsidRPr="0002005B">
        <w:rPr>
          <w:rFonts w:ascii="仿宋_GB2312" w:eastAsia="仿宋_GB2312" w:hint="eastAsia"/>
        </w:rPr>
        <w:lastRenderedPageBreak/>
        <w:t>1.</w:t>
      </w:r>
      <w:r w:rsidR="00560BC0" w:rsidRPr="0002005B">
        <w:rPr>
          <w:rFonts w:ascii="仿宋_GB2312" w:eastAsia="仿宋_GB2312" w:hint="eastAsia"/>
        </w:rPr>
        <w:t>9</w:t>
      </w:r>
      <w:r w:rsidR="00972EF6" w:rsidRPr="0002005B">
        <w:rPr>
          <w:rFonts w:ascii="仿宋_GB2312" w:eastAsia="仿宋_GB2312" w:hint="eastAsia"/>
        </w:rPr>
        <w:t>文莱</w:t>
      </w:r>
      <w:bookmarkEnd w:id="10"/>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122"/>
        <w:gridCol w:w="6580"/>
      </w:tblGrid>
      <w:tr w:rsidR="00E502FB" w:rsidRPr="0002005B" w14:paraId="5F614645" w14:textId="77777777" w:rsidTr="00E502FB">
        <w:trPr>
          <w:trHeight w:val="270"/>
        </w:trPr>
        <w:tc>
          <w:tcPr>
            <w:tcW w:w="1980" w:type="dxa"/>
            <w:gridSpan w:val="2"/>
            <w:shd w:val="clear" w:color="auto" w:fill="FFC000"/>
            <w:vAlign w:val="center"/>
            <w:hideMark/>
          </w:tcPr>
          <w:p w14:paraId="7BBC83C6"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580" w:type="dxa"/>
            <w:shd w:val="clear" w:color="auto" w:fill="FFC000"/>
            <w:vAlign w:val="center"/>
            <w:hideMark/>
          </w:tcPr>
          <w:p w14:paraId="0A184023" w14:textId="1CCAAF4A"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57728" behindDoc="0" locked="0" layoutInCell="1" allowOverlap="1" wp14:anchorId="192FAB72" wp14:editId="4BDA9D20">
                  <wp:simplePos x="0" y="0"/>
                  <wp:positionH relativeFrom="column">
                    <wp:posOffset>457835</wp:posOffset>
                  </wp:positionH>
                  <wp:positionV relativeFrom="paragraph">
                    <wp:posOffset>22225</wp:posOffset>
                  </wp:positionV>
                  <wp:extent cx="618490" cy="309245"/>
                  <wp:effectExtent l="0" t="0" r="0" b="0"/>
                  <wp:wrapSquare wrapText="bothSides"/>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49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EF6" w:rsidRPr="0002005B">
              <w:rPr>
                <w:rFonts w:ascii="仿宋_GB2312" w:eastAsia="仿宋_GB2312" w:hint="eastAsia"/>
              </w:rPr>
              <w:t xml:space="preserve">文莱  </w:t>
            </w:r>
          </w:p>
        </w:tc>
      </w:tr>
      <w:tr w:rsidR="00E502FB" w:rsidRPr="0002005B" w14:paraId="409074E6" w14:textId="77777777" w:rsidTr="00E502FB">
        <w:trPr>
          <w:trHeight w:val="360"/>
        </w:trPr>
        <w:tc>
          <w:tcPr>
            <w:tcW w:w="1980" w:type="dxa"/>
            <w:gridSpan w:val="2"/>
            <w:shd w:val="clear" w:color="auto" w:fill="auto"/>
            <w:vAlign w:val="center"/>
            <w:hideMark/>
          </w:tcPr>
          <w:p w14:paraId="31D1B0D1"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580" w:type="dxa"/>
            <w:shd w:val="clear" w:color="auto" w:fill="auto"/>
            <w:vAlign w:val="center"/>
            <w:hideMark/>
          </w:tcPr>
          <w:p w14:paraId="5478FD0B" w14:textId="77777777" w:rsidR="00972EF6" w:rsidRPr="0002005B" w:rsidRDefault="00972EF6" w:rsidP="00D97B69">
            <w:pPr>
              <w:rPr>
                <w:rFonts w:ascii="仿宋_GB2312" w:eastAsia="仿宋_GB2312"/>
              </w:rPr>
            </w:pPr>
            <w:r w:rsidRPr="0002005B">
              <w:rPr>
                <w:rFonts w:ascii="仿宋_GB2312" w:eastAsia="仿宋_GB2312" w:hint="eastAsia"/>
              </w:rPr>
              <w:t>文莱元</w:t>
            </w:r>
          </w:p>
        </w:tc>
      </w:tr>
      <w:tr w:rsidR="00E502FB" w:rsidRPr="0002005B" w14:paraId="6E46E86D" w14:textId="77777777" w:rsidTr="00E502FB">
        <w:trPr>
          <w:trHeight w:val="270"/>
        </w:trPr>
        <w:tc>
          <w:tcPr>
            <w:tcW w:w="1980" w:type="dxa"/>
            <w:gridSpan w:val="2"/>
            <w:shd w:val="clear" w:color="auto" w:fill="auto"/>
            <w:vAlign w:val="center"/>
            <w:hideMark/>
          </w:tcPr>
          <w:p w14:paraId="00E17699"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580" w:type="dxa"/>
            <w:shd w:val="clear" w:color="auto" w:fill="auto"/>
            <w:vAlign w:val="center"/>
            <w:hideMark/>
          </w:tcPr>
          <w:p w14:paraId="648F734B" w14:textId="77777777" w:rsidR="00972EF6" w:rsidRPr="0002005B" w:rsidRDefault="00972EF6" w:rsidP="00D97B69">
            <w:pPr>
              <w:rPr>
                <w:rFonts w:ascii="仿宋_GB2312" w:eastAsia="仿宋_GB2312"/>
              </w:rPr>
            </w:pPr>
            <w:r w:rsidRPr="0002005B">
              <w:rPr>
                <w:rFonts w:ascii="仿宋_GB2312" w:eastAsia="仿宋_GB2312" w:hint="eastAsia"/>
              </w:rPr>
              <w:t>BND（</w:t>
            </w:r>
            <w:r w:rsidRPr="0002005B">
              <w:rPr>
                <w:rFonts w:ascii="仿宋_GB2312" w:eastAsia="仿宋_GB2312" w:hAnsi="Arial" w:cs="Arial" w:hint="eastAsia"/>
                <w:sz w:val="20"/>
                <w:szCs w:val="20"/>
                <w:shd w:val="clear" w:color="auto" w:fill="FFFFFF"/>
              </w:rPr>
              <w:t>B$</w:t>
            </w:r>
            <w:r w:rsidRPr="0002005B">
              <w:rPr>
                <w:rFonts w:ascii="仿宋_GB2312" w:eastAsia="仿宋_GB2312" w:hint="eastAsia"/>
              </w:rPr>
              <w:t>）</w:t>
            </w:r>
          </w:p>
        </w:tc>
      </w:tr>
      <w:tr w:rsidR="00E502FB" w:rsidRPr="0002005B" w14:paraId="1E6E2728" w14:textId="77777777" w:rsidTr="00E502FB">
        <w:trPr>
          <w:trHeight w:val="720"/>
        </w:trPr>
        <w:tc>
          <w:tcPr>
            <w:tcW w:w="1980" w:type="dxa"/>
            <w:gridSpan w:val="2"/>
            <w:shd w:val="clear" w:color="auto" w:fill="auto"/>
            <w:vAlign w:val="center"/>
            <w:hideMark/>
          </w:tcPr>
          <w:p w14:paraId="314F7D48"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580" w:type="dxa"/>
            <w:shd w:val="clear" w:color="auto" w:fill="auto"/>
            <w:vAlign w:val="center"/>
            <w:hideMark/>
          </w:tcPr>
          <w:p w14:paraId="51860B59" w14:textId="205A10EA" w:rsidR="00972EF6" w:rsidRPr="0002005B" w:rsidRDefault="00972EF6" w:rsidP="006B6F84">
            <w:pPr>
              <w:rPr>
                <w:rFonts w:ascii="仿宋_GB2312" w:eastAsia="仿宋_GB2312"/>
              </w:rPr>
            </w:pPr>
            <w:r w:rsidRPr="0002005B">
              <w:rPr>
                <w:rFonts w:ascii="仿宋_GB2312" w:eastAsia="仿宋_GB2312" w:hint="eastAsia"/>
              </w:rPr>
              <w:t>文莱没有外汇管制，但对外汇兑换和资金流动进行监控。允许设立非居民银行账户，并且对非居民的借款</w:t>
            </w:r>
            <w:r w:rsidR="006B6F84" w:rsidRPr="0002005B">
              <w:rPr>
                <w:rFonts w:ascii="仿宋_GB2312" w:eastAsia="仿宋_GB2312" w:hint="eastAsia"/>
              </w:rPr>
              <w:t>无</w:t>
            </w:r>
            <w:r w:rsidRPr="0002005B">
              <w:rPr>
                <w:rFonts w:ascii="仿宋_GB2312" w:eastAsia="仿宋_GB2312" w:hint="eastAsia"/>
              </w:rPr>
              <w:t>任何限制。</w:t>
            </w:r>
          </w:p>
        </w:tc>
      </w:tr>
      <w:tr w:rsidR="00E502FB" w:rsidRPr="0002005B" w14:paraId="138D01C5" w14:textId="77777777" w:rsidTr="00E502FB">
        <w:trPr>
          <w:trHeight w:val="330"/>
        </w:trPr>
        <w:tc>
          <w:tcPr>
            <w:tcW w:w="1980" w:type="dxa"/>
            <w:gridSpan w:val="2"/>
            <w:shd w:val="clear" w:color="auto" w:fill="auto"/>
            <w:vAlign w:val="center"/>
            <w:hideMark/>
          </w:tcPr>
          <w:p w14:paraId="02E0EA80"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580" w:type="dxa"/>
            <w:shd w:val="clear" w:color="auto" w:fill="auto"/>
            <w:vAlign w:val="center"/>
            <w:hideMark/>
          </w:tcPr>
          <w:p w14:paraId="0990D020" w14:textId="77777777" w:rsidR="00972EF6" w:rsidRPr="0002005B" w:rsidRDefault="00972EF6" w:rsidP="00D97B69">
            <w:pPr>
              <w:rPr>
                <w:rFonts w:ascii="仿宋_GB2312" w:eastAsia="仿宋_GB2312"/>
              </w:rPr>
            </w:pPr>
            <w:r w:rsidRPr="0002005B">
              <w:rPr>
                <w:rFonts w:ascii="仿宋_GB2312" w:eastAsia="仿宋_GB2312" w:hint="eastAsia"/>
              </w:rPr>
              <w:t>自2014年1月1日起，公众利益实体适用国际财务报告准则（IFRS）其他实体继续适用文莱一般公认会计原则。</w:t>
            </w:r>
          </w:p>
        </w:tc>
      </w:tr>
      <w:tr w:rsidR="00E502FB" w:rsidRPr="0002005B" w14:paraId="4DDECABE" w14:textId="77777777" w:rsidTr="00E502FB">
        <w:trPr>
          <w:trHeight w:val="885"/>
        </w:trPr>
        <w:tc>
          <w:tcPr>
            <w:tcW w:w="858" w:type="dxa"/>
            <w:vMerge w:val="restart"/>
            <w:shd w:val="clear" w:color="auto" w:fill="auto"/>
            <w:vAlign w:val="center"/>
            <w:hideMark/>
          </w:tcPr>
          <w:p w14:paraId="23899822"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122" w:type="dxa"/>
            <w:shd w:val="clear" w:color="auto" w:fill="auto"/>
            <w:vAlign w:val="center"/>
            <w:hideMark/>
          </w:tcPr>
          <w:p w14:paraId="709E1612"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580" w:type="dxa"/>
            <w:shd w:val="clear" w:color="auto" w:fill="auto"/>
            <w:vAlign w:val="center"/>
            <w:hideMark/>
          </w:tcPr>
          <w:p w14:paraId="7BC19E31" w14:textId="77777777" w:rsidR="00972EF6" w:rsidRPr="0002005B" w:rsidRDefault="00972EF6" w:rsidP="00D97B69">
            <w:pPr>
              <w:rPr>
                <w:rFonts w:ascii="仿宋_GB2312" w:eastAsia="仿宋_GB2312"/>
              </w:rPr>
            </w:pPr>
            <w:r w:rsidRPr="0002005B">
              <w:rPr>
                <w:rFonts w:ascii="仿宋_GB2312" w:eastAsia="仿宋_GB2312" w:hint="eastAsia"/>
              </w:rPr>
              <w:t>应纳税所得包括贸易或营业利润，源于以前未评税公司的利息、特许权使用费、股息等投资所得。某些类型的收入可免税，如源自在文莱需纳税公司的股息以及来自特定政府机构和非盈利组织的收入。</w:t>
            </w:r>
          </w:p>
        </w:tc>
      </w:tr>
      <w:tr w:rsidR="00E502FB" w:rsidRPr="0002005B" w14:paraId="145B2986" w14:textId="77777777" w:rsidTr="00E502FB">
        <w:trPr>
          <w:trHeight w:val="795"/>
        </w:trPr>
        <w:tc>
          <w:tcPr>
            <w:tcW w:w="858" w:type="dxa"/>
            <w:vMerge/>
            <w:shd w:val="clear" w:color="auto" w:fill="auto"/>
            <w:vAlign w:val="center"/>
            <w:hideMark/>
          </w:tcPr>
          <w:p w14:paraId="7714A81F"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6E82A9F1"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80" w:type="dxa"/>
            <w:shd w:val="clear" w:color="auto" w:fill="auto"/>
            <w:vAlign w:val="center"/>
            <w:hideMark/>
          </w:tcPr>
          <w:p w14:paraId="25BE65FC" w14:textId="77777777" w:rsidR="00972EF6" w:rsidRPr="0002005B" w:rsidRDefault="00972EF6" w:rsidP="00D97B69">
            <w:pPr>
              <w:rPr>
                <w:rFonts w:ascii="仿宋_GB2312" w:eastAsia="仿宋_GB2312"/>
              </w:rPr>
            </w:pPr>
            <w:r w:rsidRPr="0002005B">
              <w:rPr>
                <w:rFonts w:ascii="仿宋_GB2312" w:eastAsia="仿宋_GB2312" w:hint="eastAsia"/>
              </w:rPr>
              <w:t>标准税率为20%。石油和煤气公司的税率为55%。</w:t>
            </w:r>
          </w:p>
        </w:tc>
      </w:tr>
      <w:tr w:rsidR="00E502FB" w:rsidRPr="0002005B" w14:paraId="042B38FB" w14:textId="77777777" w:rsidTr="00E502FB">
        <w:trPr>
          <w:trHeight w:val="495"/>
        </w:trPr>
        <w:tc>
          <w:tcPr>
            <w:tcW w:w="858" w:type="dxa"/>
            <w:vMerge/>
            <w:shd w:val="clear" w:color="auto" w:fill="auto"/>
            <w:vAlign w:val="center"/>
            <w:hideMark/>
          </w:tcPr>
          <w:p w14:paraId="0854BD45"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35EDAD66"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580" w:type="dxa"/>
            <w:shd w:val="clear" w:color="auto" w:fill="auto"/>
            <w:vAlign w:val="center"/>
            <w:hideMark/>
          </w:tcPr>
          <w:p w14:paraId="7A21F7C5"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33C8445C" w14:textId="77777777" w:rsidTr="00E502FB">
        <w:trPr>
          <w:trHeight w:val="600"/>
        </w:trPr>
        <w:tc>
          <w:tcPr>
            <w:tcW w:w="858" w:type="dxa"/>
            <w:vMerge/>
            <w:shd w:val="clear" w:color="auto" w:fill="auto"/>
            <w:vAlign w:val="center"/>
            <w:hideMark/>
          </w:tcPr>
          <w:p w14:paraId="0935A4C4"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69FEB3CA"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580" w:type="dxa"/>
            <w:shd w:val="clear" w:color="auto" w:fill="auto"/>
            <w:vAlign w:val="center"/>
            <w:hideMark/>
          </w:tcPr>
          <w:p w14:paraId="6B443C40" w14:textId="77777777" w:rsidR="00972EF6" w:rsidRPr="0002005B" w:rsidRDefault="00972EF6" w:rsidP="00D97B69">
            <w:pPr>
              <w:rPr>
                <w:rFonts w:ascii="仿宋_GB2312" w:eastAsia="仿宋_GB2312"/>
              </w:rPr>
            </w:pPr>
            <w:r w:rsidRPr="0002005B">
              <w:rPr>
                <w:rFonts w:ascii="仿宋_GB2312" w:eastAsia="仿宋_GB2312" w:hint="eastAsia"/>
              </w:rPr>
              <w:t>来源于国外的收入的已纳的外国税款可享受境外税收抵免政策，但抵免额度不得超过文莱对相同利润所征收的税款的一半。</w:t>
            </w:r>
          </w:p>
        </w:tc>
      </w:tr>
      <w:tr w:rsidR="00E502FB" w:rsidRPr="0002005B" w14:paraId="50B40A44" w14:textId="77777777" w:rsidTr="00E502FB">
        <w:trPr>
          <w:trHeight w:val="540"/>
        </w:trPr>
        <w:tc>
          <w:tcPr>
            <w:tcW w:w="858" w:type="dxa"/>
            <w:vMerge/>
            <w:shd w:val="clear" w:color="auto" w:fill="auto"/>
            <w:vAlign w:val="center"/>
            <w:hideMark/>
          </w:tcPr>
          <w:p w14:paraId="24F3407C"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22FD9E54"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580" w:type="dxa"/>
            <w:shd w:val="clear" w:color="auto" w:fill="auto"/>
            <w:vAlign w:val="center"/>
            <w:hideMark/>
          </w:tcPr>
          <w:p w14:paraId="76AFC8B7"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33B6AA48" w14:textId="77777777" w:rsidTr="00E502FB">
        <w:trPr>
          <w:trHeight w:val="540"/>
        </w:trPr>
        <w:tc>
          <w:tcPr>
            <w:tcW w:w="858" w:type="dxa"/>
            <w:vMerge/>
            <w:shd w:val="clear" w:color="auto" w:fill="auto"/>
            <w:vAlign w:val="center"/>
            <w:hideMark/>
          </w:tcPr>
          <w:p w14:paraId="25FAC139"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1FD37E7A"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580" w:type="dxa"/>
            <w:shd w:val="clear" w:color="auto" w:fill="auto"/>
            <w:vAlign w:val="center"/>
            <w:hideMark/>
          </w:tcPr>
          <w:p w14:paraId="0FA7CED6"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69A424DE" w14:textId="77777777" w:rsidTr="00E502FB">
        <w:trPr>
          <w:trHeight w:val="810"/>
        </w:trPr>
        <w:tc>
          <w:tcPr>
            <w:tcW w:w="858" w:type="dxa"/>
            <w:vMerge/>
            <w:shd w:val="clear" w:color="auto" w:fill="auto"/>
            <w:vAlign w:val="center"/>
            <w:hideMark/>
          </w:tcPr>
          <w:p w14:paraId="01AF4B06"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3CDDE7DE"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580" w:type="dxa"/>
            <w:shd w:val="clear" w:color="auto" w:fill="auto"/>
            <w:vAlign w:val="center"/>
            <w:hideMark/>
          </w:tcPr>
          <w:p w14:paraId="2814FC74" w14:textId="77777777" w:rsidR="001936A3" w:rsidRPr="0002005B" w:rsidRDefault="00972EF6" w:rsidP="00D97B69">
            <w:pPr>
              <w:rPr>
                <w:rFonts w:ascii="仿宋_GB2312" w:eastAsia="仿宋_GB2312"/>
              </w:rPr>
            </w:pPr>
            <w:r w:rsidRPr="0002005B">
              <w:rPr>
                <w:rFonts w:ascii="仿宋_GB2312" w:eastAsia="仿宋_GB2312" w:hint="eastAsia"/>
              </w:rPr>
              <w:t>前驱行业的公司可享受免税。</w:t>
            </w:r>
          </w:p>
          <w:p w14:paraId="4825BF96" w14:textId="77777777" w:rsidR="001936A3" w:rsidRPr="0002005B" w:rsidRDefault="00972EF6" w:rsidP="00D97B69">
            <w:pPr>
              <w:rPr>
                <w:rFonts w:ascii="仿宋_GB2312" w:eastAsia="仿宋_GB2312"/>
              </w:rPr>
            </w:pPr>
            <w:r w:rsidRPr="0002005B">
              <w:rPr>
                <w:rFonts w:ascii="仿宋_GB2312" w:eastAsia="仿宋_GB2312" w:hint="eastAsia"/>
              </w:rPr>
              <w:t>发生于2012年1月至2017年12月之间的新增厂房投资以及机器设备投资可申请15%的税收抵扣（并且可向以后年度结转抵扣两年）.</w:t>
            </w:r>
          </w:p>
          <w:p w14:paraId="6B33C856" w14:textId="77777777" w:rsidR="001936A3" w:rsidRPr="0002005B" w:rsidRDefault="00972EF6" w:rsidP="00D97B69">
            <w:pPr>
              <w:rPr>
                <w:rFonts w:ascii="仿宋_GB2312" w:eastAsia="仿宋_GB2312"/>
              </w:rPr>
            </w:pPr>
            <w:r w:rsidRPr="0002005B">
              <w:rPr>
                <w:rFonts w:ascii="仿宋_GB2312" w:eastAsia="仿宋_GB2312" w:hint="eastAsia"/>
              </w:rPr>
              <w:t>某些特定的工薪和培训支出可享受税收抵免。</w:t>
            </w:r>
          </w:p>
          <w:p w14:paraId="3C998C32" w14:textId="77777777" w:rsidR="00972EF6" w:rsidRPr="0002005B" w:rsidRDefault="00972EF6" w:rsidP="00D97B69">
            <w:pPr>
              <w:rPr>
                <w:rFonts w:ascii="仿宋_GB2312" w:eastAsia="仿宋_GB2312"/>
              </w:rPr>
            </w:pPr>
            <w:r w:rsidRPr="0002005B">
              <w:rPr>
                <w:rFonts w:ascii="仿宋_GB2312" w:eastAsia="仿宋_GB2312" w:hint="eastAsia"/>
              </w:rPr>
              <w:t>从事出口业务的公司可选择就获批准的出口部分缴税，固定税率为1%，以代替企业所得税。</w:t>
            </w:r>
          </w:p>
        </w:tc>
      </w:tr>
      <w:tr w:rsidR="00E502FB" w:rsidRPr="0002005B" w14:paraId="4E0539FA" w14:textId="77777777" w:rsidTr="00E502FB">
        <w:trPr>
          <w:trHeight w:val="600"/>
        </w:trPr>
        <w:tc>
          <w:tcPr>
            <w:tcW w:w="858" w:type="dxa"/>
            <w:vMerge/>
            <w:shd w:val="clear" w:color="auto" w:fill="auto"/>
            <w:vAlign w:val="center"/>
            <w:hideMark/>
          </w:tcPr>
          <w:p w14:paraId="59273628"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505590BF"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580" w:type="dxa"/>
            <w:shd w:val="clear" w:color="auto" w:fill="auto"/>
            <w:vAlign w:val="center"/>
            <w:hideMark/>
          </w:tcPr>
          <w:p w14:paraId="7D9EBEA8" w14:textId="77777777" w:rsidR="00972EF6" w:rsidRPr="0002005B" w:rsidRDefault="00972EF6" w:rsidP="00D97B69">
            <w:pPr>
              <w:rPr>
                <w:rFonts w:ascii="仿宋_GB2312" w:eastAsia="仿宋_GB2312"/>
              </w:rPr>
            </w:pPr>
            <w:r w:rsidRPr="0002005B">
              <w:rPr>
                <w:rFonts w:ascii="仿宋_GB2312" w:eastAsia="仿宋_GB2312" w:hint="eastAsia"/>
              </w:rPr>
              <w:t>亏损可向以后年度结转抵扣年，向以前年度结转抵扣年。</w:t>
            </w:r>
          </w:p>
        </w:tc>
      </w:tr>
      <w:tr w:rsidR="00E502FB" w:rsidRPr="0002005B" w14:paraId="0DDCB7EA" w14:textId="77777777" w:rsidTr="00E502FB">
        <w:trPr>
          <w:trHeight w:val="735"/>
        </w:trPr>
        <w:tc>
          <w:tcPr>
            <w:tcW w:w="1980" w:type="dxa"/>
            <w:gridSpan w:val="2"/>
            <w:shd w:val="clear" w:color="auto" w:fill="auto"/>
            <w:vAlign w:val="center"/>
            <w:hideMark/>
          </w:tcPr>
          <w:p w14:paraId="398E0AE8"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580" w:type="dxa"/>
            <w:shd w:val="clear" w:color="auto" w:fill="auto"/>
            <w:vAlign w:val="center"/>
            <w:hideMark/>
          </w:tcPr>
          <w:p w14:paraId="19452D04" w14:textId="77777777" w:rsidR="00972EF6" w:rsidRPr="0002005B" w:rsidRDefault="00972EF6" w:rsidP="00D97B69">
            <w:pPr>
              <w:rPr>
                <w:rFonts w:ascii="仿宋_GB2312" w:eastAsia="仿宋_GB2312"/>
              </w:rPr>
            </w:pPr>
            <w:r w:rsidRPr="0002005B">
              <w:rPr>
                <w:rFonts w:ascii="仿宋_GB2312" w:eastAsia="仿宋_GB2312" w:hint="eastAsia"/>
              </w:rPr>
              <w:t>文莱不对股息征收预提税，无论该股息是支付给居民纳税人还是非居民纳税人。</w:t>
            </w:r>
          </w:p>
        </w:tc>
      </w:tr>
      <w:tr w:rsidR="00E502FB" w:rsidRPr="0002005B" w14:paraId="73C4708F" w14:textId="77777777" w:rsidTr="00E502FB">
        <w:trPr>
          <w:trHeight w:val="570"/>
        </w:trPr>
        <w:tc>
          <w:tcPr>
            <w:tcW w:w="858" w:type="dxa"/>
            <w:vMerge w:val="restart"/>
            <w:shd w:val="clear" w:color="auto" w:fill="auto"/>
            <w:vAlign w:val="center"/>
            <w:hideMark/>
          </w:tcPr>
          <w:p w14:paraId="67884E18" w14:textId="77777777" w:rsidR="00972EF6" w:rsidRPr="0002005B" w:rsidRDefault="00972EF6" w:rsidP="00D97B69">
            <w:pPr>
              <w:rPr>
                <w:rFonts w:ascii="仿宋_GB2312" w:eastAsia="仿宋_GB2312"/>
                <w:b/>
                <w:bCs/>
              </w:rPr>
            </w:pPr>
            <w:r w:rsidRPr="0002005B">
              <w:rPr>
                <w:rFonts w:ascii="仿宋_GB2312" w:eastAsia="仿宋_GB2312" w:hint="eastAsia"/>
                <w:b/>
                <w:bCs/>
              </w:rPr>
              <w:t>其他税</w:t>
            </w:r>
          </w:p>
        </w:tc>
        <w:tc>
          <w:tcPr>
            <w:tcW w:w="1122" w:type="dxa"/>
            <w:shd w:val="clear" w:color="auto" w:fill="auto"/>
            <w:vAlign w:val="center"/>
            <w:hideMark/>
          </w:tcPr>
          <w:p w14:paraId="7328D07F"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580" w:type="dxa"/>
            <w:shd w:val="clear" w:color="auto" w:fill="auto"/>
            <w:vAlign w:val="center"/>
            <w:hideMark/>
          </w:tcPr>
          <w:p w14:paraId="7FD399E9"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1C3818AE" w14:textId="77777777" w:rsidTr="00E502FB">
        <w:trPr>
          <w:trHeight w:val="510"/>
        </w:trPr>
        <w:tc>
          <w:tcPr>
            <w:tcW w:w="858" w:type="dxa"/>
            <w:vMerge/>
            <w:shd w:val="clear" w:color="auto" w:fill="auto"/>
            <w:vAlign w:val="center"/>
            <w:hideMark/>
          </w:tcPr>
          <w:p w14:paraId="521F13F6"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0D4DA182"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580" w:type="dxa"/>
            <w:shd w:val="clear" w:color="auto" w:fill="auto"/>
            <w:vAlign w:val="center"/>
            <w:hideMark/>
          </w:tcPr>
          <w:p w14:paraId="7639A33C"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2158E26C" w14:textId="77777777" w:rsidTr="00E502FB">
        <w:trPr>
          <w:trHeight w:val="690"/>
        </w:trPr>
        <w:tc>
          <w:tcPr>
            <w:tcW w:w="858" w:type="dxa"/>
            <w:vMerge/>
            <w:shd w:val="clear" w:color="auto" w:fill="auto"/>
            <w:vAlign w:val="center"/>
            <w:hideMark/>
          </w:tcPr>
          <w:p w14:paraId="2F1783A2"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3421AF13"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580" w:type="dxa"/>
            <w:shd w:val="clear" w:color="auto" w:fill="auto"/>
            <w:vAlign w:val="center"/>
            <w:hideMark/>
          </w:tcPr>
          <w:p w14:paraId="0B4641D9" w14:textId="77777777" w:rsidR="00972EF6" w:rsidRPr="0002005B" w:rsidRDefault="00972EF6" w:rsidP="00D97B69">
            <w:pPr>
              <w:rPr>
                <w:rFonts w:ascii="仿宋_GB2312" w:eastAsia="仿宋_GB2312"/>
              </w:rPr>
            </w:pPr>
            <w:r w:rsidRPr="0002005B">
              <w:rPr>
                <w:rFonts w:ascii="仿宋_GB2312" w:eastAsia="仿宋_GB2312" w:hint="eastAsia"/>
              </w:rPr>
              <w:t>虽然不征收不动产税，但对位于文莱斯里巴加湾市的房产征收12%的房产税。</w:t>
            </w:r>
          </w:p>
        </w:tc>
      </w:tr>
      <w:tr w:rsidR="00E502FB" w:rsidRPr="0002005B" w14:paraId="590076C4" w14:textId="77777777" w:rsidTr="00E502FB">
        <w:trPr>
          <w:trHeight w:val="885"/>
        </w:trPr>
        <w:tc>
          <w:tcPr>
            <w:tcW w:w="858" w:type="dxa"/>
            <w:vMerge/>
            <w:shd w:val="clear" w:color="auto" w:fill="auto"/>
            <w:vAlign w:val="center"/>
            <w:hideMark/>
          </w:tcPr>
          <w:p w14:paraId="69F312BD"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2D22BDC5"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580" w:type="dxa"/>
            <w:shd w:val="clear" w:color="auto" w:fill="auto"/>
            <w:vAlign w:val="center"/>
            <w:hideMark/>
          </w:tcPr>
          <w:p w14:paraId="28D6F1A1" w14:textId="77777777" w:rsidR="00972EF6" w:rsidRPr="0002005B" w:rsidRDefault="00972EF6" w:rsidP="00D97B69">
            <w:pPr>
              <w:rPr>
                <w:rFonts w:ascii="仿宋_GB2312" w:eastAsia="仿宋_GB2312"/>
              </w:rPr>
            </w:pPr>
            <w:r w:rsidRPr="0002005B">
              <w:rPr>
                <w:rFonts w:ascii="仿宋_GB2312" w:eastAsia="仿宋_GB2312" w:hint="eastAsia"/>
              </w:rPr>
              <w:t>雇主须缴纳5%的雇员工资至雇员信托基金。还须缴纳3.5%的补充性养老金。针对以上两项计划，超出社会保障正常扣除额的部分亦可税前扣除。</w:t>
            </w:r>
          </w:p>
        </w:tc>
      </w:tr>
      <w:tr w:rsidR="00E502FB" w:rsidRPr="0002005B" w14:paraId="3BDBC0B9" w14:textId="77777777" w:rsidTr="00E502FB">
        <w:trPr>
          <w:trHeight w:val="660"/>
        </w:trPr>
        <w:tc>
          <w:tcPr>
            <w:tcW w:w="858" w:type="dxa"/>
            <w:vMerge/>
            <w:shd w:val="clear" w:color="auto" w:fill="auto"/>
            <w:vAlign w:val="center"/>
            <w:hideMark/>
          </w:tcPr>
          <w:p w14:paraId="01D92FC6"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040A67FF"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580" w:type="dxa"/>
            <w:shd w:val="clear" w:color="auto" w:fill="auto"/>
            <w:vAlign w:val="center"/>
            <w:hideMark/>
          </w:tcPr>
          <w:p w14:paraId="1E44436F" w14:textId="77777777" w:rsidR="00972EF6" w:rsidRPr="0002005B" w:rsidRDefault="00972EF6" w:rsidP="00D97B69">
            <w:pPr>
              <w:rPr>
                <w:rFonts w:ascii="仿宋_GB2312" w:eastAsia="仿宋_GB2312"/>
              </w:rPr>
            </w:pPr>
            <w:r w:rsidRPr="0002005B">
              <w:rPr>
                <w:rFonts w:ascii="仿宋_GB2312" w:eastAsia="仿宋_GB2312" w:hint="eastAsia"/>
              </w:rPr>
              <w:t>对各种商业文件按固定或从价税率征收印花税。</w:t>
            </w:r>
          </w:p>
        </w:tc>
      </w:tr>
      <w:tr w:rsidR="00E502FB" w:rsidRPr="0002005B" w14:paraId="23310915" w14:textId="77777777" w:rsidTr="00E502FB">
        <w:trPr>
          <w:trHeight w:val="615"/>
        </w:trPr>
        <w:tc>
          <w:tcPr>
            <w:tcW w:w="858" w:type="dxa"/>
            <w:vMerge/>
            <w:shd w:val="clear" w:color="auto" w:fill="auto"/>
            <w:vAlign w:val="center"/>
            <w:hideMark/>
          </w:tcPr>
          <w:p w14:paraId="787D47C4"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79372887"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580" w:type="dxa"/>
            <w:shd w:val="clear" w:color="auto" w:fill="auto"/>
            <w:vAlign w:val="center"/>
            <w:hideMark/>
          </w:tcPr>
          <w:p w14:paraId="541ACCD6"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4F1945B9" w14:textId="77777777" w:rsidTr="00E502FB">
        <w:trPr>
          <w:trHeight w:val="855"/>
        </w:trPr>
        <w:tc>
          <w:tcPr>
            <w:tcW w:w="858" w:type="dxa"/>
            <w:vMerge/>
            <w:shd w:val="clear" w:color="auto" w:fill="auto"/>
            <w:vAlign w:val="center"/>
            <w:hideMark/>
          </w:tcPr>
          <w:p w14:paraId="2B362E37"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5897C7AD"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580" w:type="dxa"/>
            <w:shd w:val="clear" w:color="auto" w:fill="auto"/>
            <w:vAlign w:val="center"/>
            <w:hideMark/>
          </w:tcPr>
          <w:p w14:paraId="51D40D91" w14:textId="3A47916A" w:rsidR="00972EF6" w:rsidRPr="0002005B" w:rsidRDefault="00972EF6" w:rsidP="00D97B69">
            <w:pPr>
              <w:rPr>
                <w:rFonts w:ascii="仿宋_GB2312" w:eastAsia="仿宋_GB2312"/>
              </w:rPr>
            </w:pPr>
            <w:r w:rsidRPr="0002005B">
              <w:rPr>
                <w:rFonts w:ascii="仿宋_GB2312" w:eastAsia="仿宋_GB2312" w:hint="eastAsia"/>
              </w:rPr>
              <w:t>对支付给非居民董事的报酬和支付给非居民的管理费征收20%的</w:t>
            </w:r>
            <w:r w:rsidRPr="0002005B">
              <w:rPr>
                <w:rFonts w:ascii="仿宋_GB2312" w:eastAsia="仿宋_GB2312" w:hint="eastAsia"/>
                <w:b/>
              </w:rPr>
              <w:t>预提税</w:t>
            </w:r>
            <w:r w:rsidRPr="0002005B">
              <w:rPr>
                <w:rFonts w:ascii="仿宋_GB2312" w:eastAsia="仿宋_GB2312" w:hint="eastAsia"/>
              </w:rPr>
              <w:t>；若非居民企业与设在文莱的常设机构</w:t>
            </w:r>
            <w:r w:rsidR="006B6F84" w:rsidRPr="0002005B">
              <w:rPr>
                <w:rFonts w:ascii="仿宋_GB2312" w:eastAsia="仿宋_GB2312" w:hint="eastAsia"/>
              </w:rPr>
              <w:t>无</w:t>
            </w:r>
            <w:r w:rsidRPr="0002005B">
              <w:rPr>
                <w:rFonts w:ascii="仿宋_GB2312" w:eastAsia="仿宋_GB2312" w:hint="eastAsia"/>
              </w:rPr>
              <w:t>实际联系，则对因使用动产而向非居民支付的租金或其他款项征收10%的预提税。</w:t>
            </w:r>
          </w:p>
        </w:tc>
      </w:tr>
      <w:tr w:rsidR="00E502FB" w:rsidRPr="0002005B" w14:paraId="63064A17" w14:textId="77777777" w:rsidTr="00E502FB">
        <w:trPr>
          <w:trHeight w:val="945"/>
        </w:trPr>
        <w:tc>
          <w:tcPr>
            <w:tcW w:w="1980" w:type="dxa"/>
            <w:gridSpan w:val="2"/>
            <w:shd w:val="clear" w:color="auto" w:fill="auto"/>
            <w:vAlign w:val="center"/>
            <w:hideMark/>
          </w:tcPr>
          <w:p w14:paraId="1794A014"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580" w:type="dxa"/>
            <w:shd w:val="clear" w:color="auto" w:fill="auto"/>
            <w:vAlign w:val="center"/>
            <w:hideMark/>
          </w:tcPr>
          <w:p w14:paraId="3BCDD8E3" w14:textId="77777777" w:rsidR="00972EF6" w:rsidRPr="0002005B" w:rsidRDefault="00972EF6" w:rsidP="00D97B69">
            <w:pPr>
              <w:rPr>
                <w:rFonts w:ascii="仿宋_GB2312" w:eastAsia="仿宋_GB2312"/>
              </w:rPr>
            </w:pPr>
            <w:r w:rsidRPr="0002005B">
              <w:rPr>
                <w:rFonts w:ascii="仿宋_GB2312" w:eastAsia="仿宋_GB2312" w:hint="eastAsia"/>
              </w:rPr>
              <w:t>若税务机关认定某些交易及安排的目的旨在或最终导致直接或间接减少或避免纳税义务，则税务机关有权不考虑这些交易及安排。</w:t>
            </w:r>
          </w:p>
        </w:tc>
      </w:tr>
      <w:tr w:rsidR="00E502FB" w:rsidRPr="0002005B" w14:paraId="696CCA13" w14:textId="77777777" w:rsidTr="00E502FB">
        <w:trPr>
          <w:trHeight w:val="570"/>
        </w:trPr>
        <w:tc>
          <w:tcPr>
            <w:tcW w:w="1980" w:type="dxa"/>
            <w:gridSpan w:val="2"/>
            <w:shd w:val="clear" w:color="auto" w:fill="auto"/>
            <w:vAlign w:val="center"/>
            <w:hideMark/>
          </w:tcPr>
          <w:p w14:paraId="03553518"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580" w:type="dxa"/>
            <w:shd w:val="clear" w:color="auto" w:fill="auto"/>
            <w:vAlign w:val="center"/>
            <w:hideMark/>
          </w:tcPr>
          <w:p w14:paraId="76E279EF" w14:textId="77777777" w:rsidR="00972EF6" w:rsidRPr="0002005B" w:rsidRDefault="00972EF6" w:rsidP="00D97B69">
            <w:pPr>
              <w:rPr>
                <w:rFonts w:ascii="仿宋_GB2312" w:eastAsia="仿宋_GB2312"/>
              </w:rPr>
            </w:pPr>
            <w:r w:rsidRPr="0002005B">
              <w:rPr>
                <w:rFonts w:ascii="仿宋_GB2312" w:eastAsia="仿宋_GB2312" w:hint="eastAsia"/>
              </w:rPr>
              <w:t>日历年度</w:t>
            </w:r>
          </w:p>
        </w:tc>
      </w:tr>
      <w:tr w:rsidR="00E502FB" w:rsidRPr="0002005B" w14:paraId="5C51791E" w14:textId="77777777" w:rsidTr="00E502FB">
        <w:trPr>
          <w:trHeight w:val="720"/>
        </w:trPr>
        <w:tc>
          <w:tcPr>
            <w:tcW w:w="1980" w:type="dxa"/>
            <w:gridSpan w:val="2"/>
            <w:shd w:val="clear" w:color="auto" w:fill="auto"/>
            <w:vAlign w:val="center"/>
            <w:hideMark/>
          </w:tcPr>
          <w:p w14:paraId="0D911C3D"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580" w:type="dxa"/>
            <w:shd w:val="clear" w:color="auto" w:fill="auto"/>
            <w:vAlign w:val="center"/>
            <w:hideMark/>
          </w:tcPr>
          <w:p w14:paraId="12F501C4" w14:textId="77777777" w:rsidR="00972EF6" w:rsidRPr="0002005B" w:rsidRDefault="00972EF6" w:rsidP="00D97B69">
            <w:pPr>
              <w:rPr>
                <w:rFonts w:ascii="仿宋_GB2312" w:eastAsia="仿宋_GB2312"/>
              </w:rPr>
            </w:pPr>
            <w:r w:rsidRPr="0002005B">
              <w:rPr>
                <w:rFonts w:ascii="仿宋_GB2312" w:eastAsia="仿宋_GB2312" w:hint="eastAsia"/>
              </w:rPr>
              <w:t>不允许合并纳税；每家公司须提交独立的申报表。</w:t>
            </w:r>
          </w:p>
        </w:tc>
      </w:tr>
      <w:tr w:rsidR="00E502FB" w:rsidRPr="0002005B" w14:paraId="16FDD38D" w14:textId="77777777" w:rsidTr="00E502FB">
        <w:trPr>
          <w:trHeight w:val="750"/>
        </w:trPr>
        <w:tc>
          <w:tcPr>
            <w:tcW w:w="1980" w:type="dxa"/>
            <w:gridSpan w:val="2"/>
            <w:shd w:val="clear" w:color="auto" w:fill="auto"/>
            <w:vAlign w:val="center"/>
            <w:hideMark/>
          </w:tcPr>
          <w:p w14:paraId="3CA06797"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580" w:type="dxa"/>
            <w:shd w:val="clear" w:color="auto" w:fill="auto"/>
            <w:vAlign w:val="center"/>
            <w:hideMark/>
          </w:tcPr>
          <w:p w14:paraId="70B2D0B6" w14:textId="77777777" w:rsidR="00972EF6" w:rsidRPr="0002005B" w:rsidRDefault="00972EF6" w:rsidP="00D97B69">
            <w:pPr>
              <w:rPr>
                <w:rFonts w:ascii="仿宋_GB2312" w:eastAsia="仿宋_GB2312"/>
              </w:rPr>
            </w:pPr>
            <w:r w:rsidRPr="0002005B">
              <w:rPr>
                <w:rFonts w:ascii="仿宋_GB2312" w:eastAsia="仿宋_GB2312" w:hint="eastAsia"/>
              </w:rPr>
              <w:t>一名为“STARS”的网上申报系统可供使用。纳税申报截止日期为纳税年度次年的六月三十日。预估应税收入必须在公司财年结束前三个月内进行纳税申报。</w:t>
            </w:r>
          </w:p>
        </w:tc>
      </w:tr>
      <w:tr w:rsidR="00E502FB" w:rsidRPr="0002005B" w14:paraId="3B64C565" w14:textId="77777777" w:rsidTr="00E502FB">
        <w:trPr>
          <w:trHeight w:val="765"/>
        </w:trPr>
        <w:tc>
          <w:tcPr>
            <w:tcW w:w="858" w:type="dxa"/>
            <w:vMerge w:val="restart"/>
            <w:shd w:val="clear" w:color="auto" w:fill="auto"/>
            <w:vAlign w:val="center"/>
            <w:hideMark/>
          </w:tcPr>
          <w:p w14:paraId="22A97E66"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122" w:type="dxa"/>
            <w:shd w:val="clear" w:color="auto" w:fill="auto"/>
            <w:vAlign w:val="center"/>
            <w:hideMark/>
          </w:tcPr>
          <w:p w14:paraId="5B62CF0B"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580" w:type="dxa"/>
            <w:shd w:val="clear" w:color="auto" w:fill="auto"/>
            <w:vAlign w:val="center"/>
            <w:hideMark/>
          </w:tcPr>
          <w:p w14:paraId="78ADB77A" w14:textId="77777777" w:rsidR="00972EF6" w:rsidRPr="0002005B" w:rsidRDefault="00972EF6" w:rsidP="00D97B69">
            <w:pPr>
              <w:rPr>
                <w:rFonts w:ascii="仿宋_GB2312" w:eastAsia="仿宋_GB2312"/>
              </w:rPr>
            </w:pPr>
            <w:r w:rsidRPr="0002005B">
              <w:rPr>
                <w:rFonts w:ascii="仿宋_GB2312" w:eastAsia="仿宋_GB2312" w:hint="eastAsia"/>
              </w:rPr>
              <w:t>文莱不征收增值税或销售税</w:t>
            </w:r>
          </w:p>
        </w:tc>
      </w:tr>
      <w:tr w:rsidR="00972EF6" w:rsidRPr="0002005B" w14:paraId="11B7E153" w14:textId="77777777" w:rsidTr="00E502FB">
        <w:trPr>
          <w:trHeight w:val="675"/>
        </w:trPr>
        <w:tc>
          <w:tcPr>
            <w:tcW w:w="858" w:type="dxa"/>
            <w:vMerge/>
            <w:shd w:val="clear" w:color="auto" w:fill="auto"/>
            <w:vAlign w:val="center"/>
            <w:hideMark/>
          </w:tcPr>
          <w:p w14:paraId="23F59A1F" w14:textId="77777777" w:rsidR="00972EF6" w:rsidRPr="0002005B" w:rsidRDefault="00972EF6" w:rsidP="00D97B69">
            <w:pPr>
              <w:rPr>
                <w:rFonts w:ascii="仿宋_GB2312" w:eastAsia="仿宋_GB2312"/>
                <w:b/>
                <w:bCs/>
              </w:rPr>
            </w:pPr>
          </w:p>
        </w:tc>
        <w:tc>
          <w:tcPr>
            <w:tcW w:w="1122" w:type="dxa"/>
            <w:shd w:val="clear" w:color="auto" w:fill="auto"/>
            <w:vAlign w:val="center"/>
            <w:hideMark/>
          </w:tcPr>
          <w:p w14:paraId="2026565B"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80" w:type="dxa"/>
            <w:shd w:val="clear" w:color="auto" w:fill="auto"/>
            <w:vAlign w:val="center"/>
            <w:hideMark/>
          </w:tcPr>
          <w:p w14:paraId="79CB9249" w14:textId="77777777" w:rsidR="00972EF6" w:rsidRPr="0002005B" w:rsidRDefault="00972EF6" w:rsidP="00D97B69">
            <w:pPr>
              <w:rPr>
                <w:rFonts w:ascii="仿宋_GB2312" w:eastAsia="仿宋_GB2312"/>
              </w:rPr>
            </w:pPr>
            <w:r w:rsidRPr="0002005B">
              <w:rPr>
                <w:rFonts w:ascii="仿宋_GB2312" w:eastAsia="仿宋_GB2312" w:hint="eastAsia"/>
              </w:rPr>
              <w:t>无</w:t>
            </w:r>
          </w:p>
        </w:tc>
      </w:tr>
    </w:tbl>
    <w:p w14:paraId="564BE8B8" w14:textId="7C135B2E" w:rsidR="00972EF6" w:rsidRPr="0002005B" w:rsidRDefault="00957EFA" w:rsidP="00972EF6">
      <w:pPr>
        <w:rPr>
          <w:rFonts w:ascii="仿宋_GB2312" w:eastAsia="仿宋_GB2312"/>
        </w:rPr>
      </w:pPr>
      <w:r w:rsidRPr="0002005B">
        <w:rPr>
          <w:rFonts w:ascii="仿宋_GB2312" w:eastAsia="仿宋_GB2312" w:hint="eastAsia"/>
        </w:rPr>
        <w:t>资料来源：</w:t>
      </w:r>
      <w:r w:rsidR="00581E1C">
        <w:rPr>
          <w:rFonts w:ascii="仿宋_GB2312" w:eastAsia="仿宋_GB2312" w:hint="eastAsia"/>
        </w:rPr>
        <w:t>德勤中国</w:t>
      </w:r>
      <w:r w:rsidRPr="0002005B">
        <w:rPr>
          <w:rFonts w:ascii="仿宋_GB2312" w:eastAsia="仿宋_GB2312" w:hint="eastAsia"/>
        </w:rPr>
        <w:t>官方网站</w:t>
      </w:r>
    </w:p>
    <w:p w14:paraId="392BC432" w14:textId="77777777" w:rsidR="00972EF6" w:rsidRPr="0002005B" w:rsidRDefault="00972EF6" w:rsidP="00972EF6">
      <w:pPr>
        <w:widowControl/>
        <w:jc w:val="left"/>
        <w:rPr>
          <w:rFonts w:ascii="仿宋_GB2312" w:eastAsia="仿宋_GB2312"/>
        </w:rPr>
      </w:pPr>
      <w:r w:rsidRPr="0002005B">
        <w:rPr>
          <w:rFonts w:ascii="仿宋_GB2312" w:eastAsia="仿宋_GB2312" w:hint="eastAsia"/>
        </w:rPr>
        <w:br w:type="page"/>
      </w:r>
    </w:p>
    <w:p w14:paraId="5F127479" w14:textId="29533108" w:rsidR="00972EF6" w:rsidRPr="0002005B" w:rsidRDefault="00EB5575" w:rsidP="00560BC0">
      <w:pPr>
        <w:pStyle w:val="2"/>
        <w:rPr>
          <w:rFonts w:ascii="仿宋_GB2312" w:eastAsia="仿宋_GB2312"/>
        </w:rPr>
      </w:pPr>
      <w:bookmarkStart w:id="11" w:name="_Toc518570176"/>
      <w:r w:rsidRPr="0002005B">
        <w:rPr>
          <w:rFonts w:ascii="仿宋_GB2312" w:eastAsia="仿宋_GB2312" w:hint="eastAsia"/>
        </w:rPr>
        <w:lastRenderedPageBreak/>
        <w:t>1.</w:t>
      </w:r>
      <w:r w:rsidR="00560BC0" w:rsidRPr="0002005B">
        <w:rPr>
          <w:rFonts w:ascii="仿宋_GB2312" w:eastAsia="仿宋_GB2312" w:hint="eastAsia"/>
        </w:rPr>
        <w:t>10</w:t>
      </w:r>
      <w:r w:rsidR="00972EF6" w:rsidRPr="0002005B">
        <w:rPr>
          <w:rFonts w:ascii="仿宋_GB2312" w:eastAsia="仿宋_GB2312" w:hint="eastAsia"/>
        </w:rPr>
        <w:t>菲律宾</w:t>
      </w:r>
      <w:bookmarkEnd w:id="11"/>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109"/>
        <w:gridCol w:w="6553"/>
      </w:tblGrid>
      <w:tr w:rsidR="00E502FB" w:rsidRPr="0002005B" w14:paraId="14235FF4" w14:textId="77777777" w:rsidTr="00E502FB">
        <w:trPr>
          <w:trHeight w:val="557"/>
        </w:trPr>
        <w:tc>
          <w:tcPr>
            <w:tcW w:w="1980" w:type="dxa"/>
            <w:gridSpan w:val="2"/>
            <w:shd w:val="clear" w:color="auto" w:fill="FFC000"/>
            <w:vAlign w:val="center"/>
            <w:hideMark/>
          </w:tcPr>
          <w:p w14:paraId="620B3CA4"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553" w:type="dxa"/>
            <w:shd w:val="clear" w:color="auto" w:fill="FFC000"/>
            <w:vAlign w:val="center"/>
            <w:hideMark/>
          </w:tcPr>
          <w:p w14:paraId="642254FD" w14:textId="0F7A8924"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60800" behindDoc="0" locked="0" layoutInCell="1" allowOverlap="1" wp14:anchorId="54D102B7" wp14:editId="386ED8A8">
                  <wp:simplePos x="0" y="0"/>
                  <wp:positionH relativeFrom="column">
                    <wp:posOffset>535940</wp:posOffset>
                  </wp:positionH>
                  <wp:positionV relativeFrom="paragraph">
                    <wp:posOffset>3175</wp:posOffset>
                  </wp:positionV>
                  <wp:extent cx="571500" cy="379730"/>
                  <wp:effectExtent l="0" t="0" r="0" b="1270"/>
                  <wp:wrapSquare wrapText="bothSides"/>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F6" w:rsidRPr="0002005B">
              <w:rPr>
                <w:rFonts w:ascii="仿宋_GB2312" w:eastAsia="仿宋_GB2312" w:hint="eastAsia"/>
              </w:rPr>
              <w:t xml:space="preserve">菲律宾  </w:t>
            </w:r>
          </w:p>
        </w:tc>
      </w:tr>
      <w:tr w:rsidR="00E502FB" w:rsidRPr="0002005B" w14:paraId="1774D3D9" w14:textId="77777777" w:rsidTr="0002005B">
        <w:trPr>
          <w:trHeight w:val="397"/>
        </w:trPr>
        <w:tc>
          <w:tcPr>
            <w:tcW w:w="1980" w:type="dxa"/>
            <w:gridSpan w:val="2"/>
            <w:shd w:val="clear" w:color="auto" w:fill="auto"/>
            <w:vAlign w:val="center"/>
            <w:hideMark/>
          </w:tcPr>
          <w:p w14:paraId="2C24D8A7"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553" w:type="dxa"/>
            <w:shd w:val="clear" w:color="auto" w:fill="auto"/>
            <w:vAlign w:val="center"/>
            <w:hideMark/>
          </w:tcPr>
          <w:p w14:paraId="1C983D4F" w14:textId="77777777" w:rsidR="00972EF6" w:rsidRPr="0002005B" w:rsidRDefault="00972EF6" w:rsidP="0002005B">
            <w:pPr>
              <w:pStyle w:val="HTML"/>
              <w:shd w:val="clear" w:color="auto" w:fill="FFFFFF"/>
              <w:spacing w:line="435" w:lineRule="atLeast"/>
              <w:jc w:val="both"/>
              <w:rPr>
                <w:rFonts w:ascii="仿宋_GB2312" w:eastAsia="仿宋_GB2312" w:hAnsi="微软雅黑"/>
              </w:rPr>
            </w:pPr>
            <w:r w:rsidRPr="0002005B">
              <w:rPr>
                <w:rFonts w:ascii="仿宋_GB2312" w:eastAsia="仿宋_GB2312" w:hint="eastAsia"/>
              </w:rPr>
              <w:t>菲律宾比索（</w:t>
            </w:r>
            <w:r w:rsidRPr="0002005B">
              <w:rPr>
                <w:rFonts w:ascii="微软雅黑" w:eastAsia="微软雅黑" w:hAnsi="微软雅黑" w:cs="微软雅黑" w:hint="eastAsia"/>
              </w:rPr>
              <w:t>₱</w:t>
            </w:r>
            <w:r w:rsidRPr="0002005B">
              <w:rPr>
                <w:rFonts w:ascii="仿宋_GB2312" w:eastAsia="仿宋_GB2312" w:hint="eastAsia"/>
              </w:rPr>
              <w:t>）</w:t>
            </w:r>
          </w:p>
        </w:tc>
      </w:tr>
      <w:tr w:rsidR="00E502FB" w:rsidRPr="0002005B" w14:paraId="5F7F7BF5" w14:textId="77777777" w:rsidTr="00E502FB">
        <w:trPr>
          <w:trHeight w:val="270"/>
        </w:trPr>
        <w:tc>
          <w:tcPr>
            <w:tcW w:w="1980" w:type="dxa"/>
            <w:gridSpan w:val="2"/>
            <w:shd w:val="clear" w:color="auto" w:fill="auto"/>
            <w:vAlign w:val="center"/>
            <w:hideMark/>
          </w:tcPr>
          <w:p w14:paraId="77EFDEA1"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553" w:type="dxa"/>
            <w:shd w:val="clear" w:color="auto" w:fill="auto"/>
            <w:vAlign w:val="center"/>
            <w:hideMark/>
          </w:tcPr>
          <w:p w14:paraId="483CCC89" w14:textId="77777777" w:rsidR="00972EF6" w:rsidRPr="0002005B" w:rsidRDefault="00972EF6" w:rsidP="00D97B69">
            <w:pPr>
              <w:rPr>
                <w:rFonts w:ascii="仿宋_GB2312" w:eastAsia="仿宋_GB2312"/>
              </w:rPr>
            </w:pPr>
            <w:r w:rsidRPr="0002005B">
              <w:rPr>
                <w:rFonts w:ascii="仿宋_GB2312" w:eastAsia="仿宋_GB2312" w:hint="eastAsia"/>
              </w:rPr>
              <w:t>PHP</w:t>
            </w:r>
          </w:p>
        </w:tc>
      </w:tr>
      <w:tr w:rsidR="00E502FB" w:rsidRPr="0002005B" w14:paraId="5CD1AB2F" w14:textId="77777777" w:rsidTr="00E502FB">
        <w:trPr>
          <w:trHeight w:val="720"/>
        </w:trPr>
        <w:tc>
          <w:tcPr>
            <w:tcW w:w="1980" w:type="dxa"/>
            <w:gridSpan w:val="2"/>
            <w:shd w:val="clear" w:color="auto" w:fill="auto"/>
            <w:vAlign w:val="center"/>
            <w:hideMark/>
          </w:tcPr>
          <w:p w14:paraId="38C35E31"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553" w:type="dxa"/>
            <w:shd w:val="clear" w:color="auto" w:fill="auto"/>
            <w:vAlign w:val="center"/>
            <w:hideMark/>
          </w:tcPr>
          <w:p w14:paraId="3A013EC4" w14:textId="77777777" w:rsidR="00972EF6" w:rsidRPr="0002005B" w:rsidRDefault="00972EF6" w:rsidP="00D97B69">
            <w:pPr>
              <w:rPr>
                <w:rFonts w:ascii="仿宋_GB2312" w:eastAsia="仿宋_GB2312"/>
              </w:rPr>
            </w:pPr>
            <w:r w:rsidRPr="0002005B">
              <w:rPr>
                <w:rFonts w:ascii="仿宋_GB2312" w:eastAsia="仿宋_GB2312" w:hint="eastAsia"/>
              </w:rPr>
              <w:t>居民（包括在菲律宾境内经营的外国公司）可自由购买或出售外币，携带外币出入境方面仅有极少的限制。非居民也可持有外币。</w:t>
            </w:r>
          </w:p>
        </w:tc>
      </w:tr>
      <w:tr w:rsidR="00E502FB" w:rsidRPr="0002005B" w14:paraId="13988916" w14:textId="77777777" w:rsidTr="00E502FB">
        <w:trPr>
          <w:trHeight w:val="330"/>
        </w:trPr>
        <w:tc>
          <w:tcPr>
            <w:tcW w:w="1980" w:type="dxa"/>
            <w:gridSpan w:val="2"/>
            <w:shd w:val="clear" w:color="auto" w:fill="auto"/>
            <w:vAlign w:val="center"/>
            <w:hideMark/>
          </w:tcPr>
          <w:p w14:paraId="72A11CF0"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553" w:type="dxa"/>
            <w:shd w:val="clear" w:color="auto" w:fill="auto"/>
            <w:vAlign w:val="center"/>
            <w:hideMark/>
          </w:tcPr>
          <w:p w14:paraId="29E00E7D" w14:textId="77777777" w:rsidR="00972EF6" w:rsidRPr="0002005B" w:rsidRDefault="00972EF6" w:rsidP="00D97B69">
            <w:pPr>
              <w:rPr>
                <w:rFonts w:ascii="仿宋_GB2312" w:eastAsia="仿宋_GB2312"/>
              </w:rPr>
            </w:pPr>
            <w:r w:rsidRPr="0002005B">
              <w:rPr>
                <w:rFonts w:ascii="仿宋_GB2312" w:eastAsia="仿宋_GB2312" w:hint="eastAsia"/>
              </w:rPr>
              <w:t>国际会计准则（IAS）或国际财务报告准则（IFRS）。财务报表须每年编制并由独立的注册会计师审计。</w:t>
            </w:r>
          </w:p>
        </w:tc>
      </w:tr>
      <w:tr w:rsidR="00E502FB" w:rsidRPr="0002005B" w14:paraId="465F3DB0" w14:textId="77777777" w:rsidTr="00E502FB">
        <w:trPr>
          <w:trHeight w:val="885"/>
        </w:trPr>
        <w:tc>
          <w:tcPr>
            <w:tcW w:w="871" w:type="dxa"/>
            <w:vMerge w:val="restart"/>
            <w:shd w:val="clear" w:color="auto" w:fill="auto"/>
            <w:vAlign w:val="center"/>
            <w:hideMark/>
          </w:tcPr>
          <w:p w14:paraId="5DCFC2E5"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109" w:type="dxa"/>
            <w:shd w:val="clear" w:color="auto" w:fill="auto"/>
            <w:vAlign w:val="center"/>
            <w:hideMark/>
          </w:tcPr>
          <w:p w14:paraId="0674A3FC"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553" w:type="dxa"/>
            <w:shd w:val="clear" w:color="auto" w:fill="auto"/>
            <w:vAlign w:val="center"/>
            <w:hideMark/>
          </w:tcPr>
          <w:p w14:paraId="43C3B764" w14:textId="77777777" w:rsidR="00972EF6" w:rsidRPr="0002005B" w:rsidRDefault="00972EF6" w:rsidP="00D97B69">
            <w:pPr>
              <w:rPr>
                <w:rFonts w:ascii="仿宋_GB2312" w:eastAsia="仿宋_GB2312"/>
              </w:rPr>
            </w:pPr>
            <w:r w:rsidRPr="0002005B">
              <w:rPr>
                <w:rFonts w:ascii="仿宋_GB2312" w:eastAsia="仿宋_GB2312" w:hint="eastAsia"/>
              </w:rPr>
              <w:t>公司税对公司利润征收，公司利润一般包括营业、贸易利润。正常的营业费用在计算应税所得时可扣除。</w:t>
            </w:r>
          </w:p>
        </w:tc>
      </w:tr>
      <w:tr w:rsidR="00E502FB" w:rsidRPr="0002005B" w14:paraId="755323DD" w14:textId="77777777" w:rsidTr="0002005B">
        <w:trPr>
          <w:trHeight w:val="524"/>
        </w:trPr>
        <w:tc>
          <w:tcPr>
            <w:tcW w:w="871" w:type="dxa"/>
            <w:vMerge/>
            <w:shd w:val="clear" w:color="auto" w:fill="auto"/>
            <w:vAlign w:val="center"/>
            <w:hideMark/>
          </w:tcPr>
          <w:p w14:paraId="4ECE51EB"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5C297B10"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53" w:type="dxa"/>
            <w:shd w:val="clear" w:color="auto" w:fill="auto"/>
            <w:vAlign w:val="center"/>
            <w:hideMark/>
          </w:tcPr>
          <w:p w14:paraId="3E62F4B9" w14:textId="77777777" w:rsidR="00972EF6" w:rsidRPr="0002005B" w:rsidRDefault="00972EF6" w:rsidP="00D97B69">
            <w:pPr>
              <w:rPr>
                <w:rFonts w:ascii="仿宋_GB2312" w:eastAsia="仿宋_GB2312"/>
              </w:rPr>
            </w:pPr>
            <w:r w:rsidRPr="0002005B">
              <w:rPr>
                <w:rFonts w:ascii="仿宋_GB2312" w:eastAsia="仿宋_GB2312" w:hint="eastAsia"/>
              </w:rPr>
              <w:t>菲律宾公司须按30%的税率纳税。地区经营总部须按10%的税率纳税。</w:t>
            </w:r>
          </w:p>
        </w:tc>
      </w:tr>
      <w:tr w:rsidR="00E502FB" w:rsidRPr="0002005B" w14:paraId="279F88F7" w14:textId="77777777" w:rsidTr="00E502FB">
        <w:trPr>
          <w:trHeight w:val="495"/>
        </w:trPr>
        <w:tc>
          <w:tcPr>
            <w:tcW w:w="871" w:type="dxa"/>
            <w:vMerge/>
            <w:shd w:val="clear" w:color="auto" w:fill="auto"/>
            <w:vAlign w:val="center"/>
            <w:hideMark/>
          </w:tcPr>
          <w:p w14:paraId="1193BA24"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6B58BD6F"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553" w:type="dxa"/>
            <w:shd w:val="clear" w:color="auto" w:fill="auto"/>
            <w:vAlign w:val="center"/>
            <w:hideMark/>
          </w:tcPr>
          <w:p w14:paraId="46683AAB" w14:textId="77777777" w:rsidR="00972EF6" w:rsidRPr="0002005B" w:rsidRDefault="00972EF6" w:rsidP="00D97B69">
            <w:pPr>
              <w:rPr>
                <w:rFonts w:ascii="仿宋_GB2312" w:eastAsia="仿宋_GB2312"/>
              </w:rPr>
            </w:pPr>
            <w:r w:rsidRPr="0002005B">
              <w:rPr>
                <w:rFonts w:ascii="仿宋_GB2312" w:eastAsia="仿宋_GB2312" w:hint="eastAsia"/>
              </w:rPr>
              <w:t>不当留存收益须缴纳百分之十的附加税。</w:t>
            </w:r>
          </w:p>
        </w:tc>
      </w:tr>
      <w:tr w:rsidR="00E502FB" w:rsidRPr="0002005B" w14:paraId="2B83E5C7" w14:textId="77777777" w:rsidTr="00E502FB">
        <w:trPr>
          <w:trHeight w:val="600"/>
        </w:trPr>
        <w:tc>
          <w:tcPr>
            <w:tcW w:w="871" w:type="dxa"/>
            <w:vMerge/>
            <w:shd w:val="clear" w:color="auto" w:fill="auto"/>
            <w:vAlign w:val="center"/>
            <w:hideMark/>
          </w:tcPr>
          <w:p w14:paraId="2E563337"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3BF78365"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553" w:type="dxa"/>
            <w:shd w:val="clear" w:color="auto" w:fill="auto"/>
            <w:vAlign w:val="center"/>
            <w:hideMark/>
          </w:tcPr>
          <w:p w14:paraId="21789F4C" w14:textId="77777777" w:rsidR="00972EF6" w:rsidRPr="0002005B" w:rsidRDefault="00972EF6" w:rsidP="00D97B69">
            <w:pPr>
              <w:rPr>
                <w:rFonts w:ascii="仿宋_GB2312" w:eastAsia="仿宋_GB2312"/>
              </w:rPr>
            </w:pPr>
            <w:r w:rsidRPr="0002005B">
              <w:rPr>
                <w:rFonts w:ascii="仿宋_GB2312" w:eastAsia="仿宋_GB2312" w:hint="eastAsia"/>
              </w:rPr>
              <w:t>由国内公司缴纳的外国税可按比例抵免对同一利润征收的菲律宾税，但该项抵免以该外国所得应缴纳的菲律宾税额为限。</w:t>
            </w:r>
          </w:p>
        </w:tc>
      </w:tr>
      <w:tr w:rsidR="00E502FB" w:rsidRPr="0002005B" w14:paraId="1B7E5218" w14:textId="77777777" w:rsidTr="00E502FB">
        <w:trPr>
          <w:trHeight w:val="540"/>
        </w:trPr>
        <w:tc>
          <w:tcPr>
            <w:tcW w:w="871" w:type="dxa"/>
            <w:vMerge/>
            <w:shd w:val="clear" w:color="auto" w:fill="auto"/>
            <w:vAlign w:val="center"/>
            <w:hideMark/>
          </w:tcPr>
          <w:p w14:paraId="7E12BB7C"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2FAF8D18"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553" w:type="dxa"/>
            <w:shd w:val="clear" w:color="auto" w:fill="auto"/>
            <w:vAlign w:val="center"/>
            <w:hideMark/>
          </w:tcPr>
          <w:p w14:paraId="7CC48DBC"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28A1C7A1" w14:textId="77777777" w:rsidTr="00E502FB">
        <w:trPr>
          <w:trHeight w:val="540"/>
        </w:trPr>
        <w:tc>
          <w:tcPr>
            <w:tcW w:w="871" w:type="dxa"/>
            <w:vMerge/>
            <w:shd w:val="clear" w:color="auto" w:fill="auto"/>
            <w:vAlign w:val="center"/>
            <w:hideMark/>
          </w:tcPr>
          <w:p w14:paraId="582032AB"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66449CB1"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553" w:type="dxa"/>
            <w:shd w:val="clear" w:color="auto" w:fill="auto"/>
            <w:vAlign w:val="center"/>
            <w:hideMark/>
          </w:tcPr>
          <w:p w14:paraId="713C1295"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38E05FC0" w14:textId="77777777" w:rsidTr="00E502FB">
        <w:trPr>
          <w:trHeight w:val="810"/>
        </w:trPr>
        <w:tc>
          <w:tcPr>
            <w:tcW w:w="871" w:type="dxa"/>
            <w:vMerge/>
            <w:shd w:val="clear" w:color="auto" w:fill="auto"/>
            <w:vAlign w:val="center"/>
            <w:hideMark/>
          </w:tcPr>
          <w:p w14:paraId="61743BBC"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432489BE"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553" w:type="dxa"/>
            <w:shd w:val="clear" w:color="auto" w:fill="auto"/>
            <w:vAlign w:val="center"/>
            <w:hideMark/>
          </w:tcPr>
          <w:p w14:paraId="6BC50DD2" w14:textId="77777777" w:rsidR="001936A3" w:rsidRPr="0002005B" w:rsidRDefault="00972EF6" w:rsidP="00D97B69">
            <w:pPr>
              <w:rPr>
                <w:rFonts w:ascii="仿宋_GB2312" w:eastAsia="仿宋_GB2312"/>
              </w:rPr>
            </w:pPr>
            <w:r w:rsidRPr="0002005B">
              <w:rPr>
                <w:rFonts w:ascii="仿宋_GB2312" w:eastAsia="仿宋_GB2312" w:hint="eastAsia"/>
              </w:rPr>
              <w:t>1987年综合投资法（由投资局管理）和1995年经济特区法对优惠待遇做出了规定。</w:t>
            </w:r>
          </w:p>
          <w:p w14:paraId="01B01C4A" w14:textId="77777777" w:rsidR="001936A3" w:rsidRPr="0002005B" w:rsidRDefault="00972EF6" w:rsidP="00D97B69">
            <w:pPr>
              <w:rPr>
                <w:rFonts w:ascii="仿宋_GB2312" w:eastAsia="仿宋_GB2312"/>
              </w:rPr>
            </w:pPr>
            <w:r w:rsidRPr="0002005B">
              <w:rPr>
                <w:rFonts w:ascii="仿宋_GB2312" w:eastAsia="仿宋_GB2312" w:hint="eastAsia"/>
              </w:rPr>
              <w:t>优惠待遇通常包括税收（例如，所得税减免期）与非税收优惠（例如，进出口海关程序简化）。</w:t>
            </w:r>
          </w:p>
          <w:p w14:paraId="5C3A050B" w14:textId="77777777" w:rsidR="00972EF6" w:rsidRPr="0002005B" w:rsidRDefault="00972EF6" w:rsidP="00D97B69">
            <w:pPr>
              <w:rPr>
                <w:rFonts w:ascii="仿宋_GB2312" w:eastAsia="仿宋_GB2312"/>
              </w:rPr>
            </w:pPr>
            <w:r w:rsidRPr="0002005B">
              <w:rPr>
                <w:rFonts w:ascii="仿宋_GB2312" w:eastAsia="仿宋_GB2312" w:hint="eastAsia"/>
              </w:rPr>
              <w:t>从事特定业务活动的企业可享有其它优惠待遇。</w:t>
            </w:r>
          </w:p>
        </w:tc>
      </w:tr>
      <w:tr w:rsidR="00E502FB" w:rsidRPr="0002005B" w14:paraId="01480018" w14:textId="77777777" w:rsidTr="00E502FB">
        <w:trPr>
          <w:trHeight w:val="600"/>
        </w:trPr>
        <w:tc>
          <w:tcPr>
            <w:tcW w:w="871" w:type="dxa"/>
            <w:vMerge/>
            <w:shd w:val="clear" w:color="auto" w:fill="auto"/>
            <w:vAlign w:val="center"/>
            <w:hideMark/>
          </w:tcPr>
          <w:p w14:paraId="12C610AF"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537ACB6F"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553" w:type="dxa"/>
            <w:shd w:val="clear" w:color="auto" w:fill="auto"/>
            <w:vAlign w:val="center"/>
            <w:hideMark/>
          </w:tcPr>
          <w:p w14:paraId="28DB5491" w14:textId="77777777" w:rsidR="00972EF6" w:rsidRPr="0002005B" w:rsidRDefault="00972EF6" w:rsidP="00D97B69">
            <w:pPr>
              <w:rPr>
                <w:rFonts w:ascii="仿宋_GB2312" w:eastAsia="仿宋_GB2312"/>
              </w:rPr>
            </w:pPr>
            <w:r w:rsidRPr="0002005B">
              <w:rPr>
                <w:rFonts w:ascii="仿宋_GB2312" w:eastAsia="仿宋_GB2312" w:hint="eastAsia"/>
              </w:rPr>
              <w:t>亏损可向以后年度结转年，除非纳税人正在享受税收优惠或免税。当公司的所有权经历重大改变时，亏损不得向以后年度结转。不允许亏损向以前年度追溯调整。</w:t>
            </w:r>
          </w:p>
        </w:tc>
      </w:tr>
      <w:tr w:rsidR="00E502FB" w:rsidRPr="0002005B" w14:paraId="615ABF8A" w14:textId="77777777" w:rsidTr="00E502FB">
        <w:trPr>
          <w:trHeight w:val="735"/>
        </w:trPr>
        <w:tc>
          <w:tcPr>
            <w:tcW w:w="1980" w:type="dxa"/>
            <w:gridSpan w:val="2"/>
            <w:shd w:val="clear" w:color="auto" w:fill="auto"/>
            <w:vAlign w:val="center"/>
            <w:hideMark/>
          </w:tcPr>
          <w:p w14:paraId="42383BC9"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553" w:type="dxa"/>
            <w:shd w:val="clear" w:color="auto" w:fill="auto"/>
            <w:vAlign w:val="center"/>
            <w:hideMark/>
          </w:tcPr>
          <w:p w14:paraId="025A682A" w14:textId="77777777" w:rsidR="00972EF6" w:rsidRPr="0002005B" w:rsidRDefault="00972EF6" w:rsidP="00D97B69">
            <w:pPr>
              <w:rPr>
                <w:rFonts w:ascii="仿宋_GB2312" w:eastAsia="仿宋_GB2312"/>
              </w:rPr>
            </w:pPr>
            <w:r w:rsidRPr="0002005B">
              <w:rPr>
                <w:rFonts w:ascii="仿宋_GB2312" w:eastAsia="仿宋_GB2312" w:hint="eastAsia"/>
                <w:b/>
                <w:bCs/>
              </w:rPr>
              <w:t>股息</w:t>
            </w:r>
            <w:r w:rsidRPr="0002005B">
              <w:rPr>
                <w:rFonts w:ascii="仿宋_GB2312" w:eastAsia="仿宋_GB2312" w:hint="eastAsia"/>
              </w:rPr>
              <w:t>,如果收取股息的非居民外国公司的所在国允许15%的税收抵免，则菲律宾公司分配给非居民的股息可按15%税率征收预提税。否则，股息须按30%纳税。预提税率可依据税收协定适用更低税率，但须得到国内税收（BIR）的确认。</w:t>
            </w:r>
            <w:r w:rsidRPr="0002005B">
              <w:rPr>
                <w:rFonts w:ascii="仿宋_GB2312" w:eastAsia="仿宋_GB2312" w:hint="eastAsia"/>
              </w:rPr>
              <w:br/>
            </w:r>
            <w:r w:rsidRPr="0002005B">
              <w:rPr>
                <w:rFonts w:ascii="仿宋_GB2312" w:eastAsia="仿宋_GB2312" w:hint="eastAsia"/>
                <w:b/>
                <w:bCs/>
              </w:rPr>
              <w:t>利息</w:t>
            </w:r>
            <w:r w:rsidRPr="0002005B">
              <w:rPr>
                <w:rFonts w:ascii="仿宋_GB2312" w:eastAsia="仿宋_GB2312" w:hint="eastAsia"/>
              </w:rPr>
              <w:t>,支付给非居民的利息须缴纳20%税率的预提税，除非适用税收协定规定的更低税率，但须得到国内税收局（BIR）的确认。</w:t>
            </w:r>
            <w:r w:rsidRPr="0002005B">
              <w:rPr>
                <w:rFonts w:ascii="仿宋_GB2312" w:eastAsia="仿宋_GB2312" w:hint="eastAsia"/>
              </w:rPr>
              <w:br/>
            </w:r>
            <w:r w:rsidRPr="0002005B">
              <w:rPr>
                <w:rFonts w:ascii="仿宋_GB2312" w:eastAsia="仿宋_GB2312" w:hint="eastAsia"/>
                <w:b/>
                <w:bCs/>
              </w:rPr>
              <w:t>特许权使用费</w:t>
            </w:r>
            <w:r w:rsidRPr="0002005B">
              <w:rPr>
                <w:rFonts w:ascii="仿宋_GB2312" w:eastAsia="仿宋_GB2312" w:hint="eastAsia"/>
              </w:rPr>
              <w:t>,支付给非居民的特许权使用费款项须征以30%的预提税，除非可根据税收协定享受更低税率，但须得到国内税收局（BIR）的确认。支付给国内公司或居民外国公司的特许权使用费款项须征以20%的最终预提税。</w:t>
            </w:r>
            <w:r w:rsidRPr="0002005B">
              <w:rPr>
                <w:rFonts w:ascii="仿宋_GB2312" w:eastAsia="仿宋_GB2312" w:hint="eastAsia"/>
              </w:rPr>
              <w:br/>
            </w:r>
            <w:r w:rsidRPr="0002005B">
              <w:rPr>
                <w:rFonts w:ascii="仿宋_GB2312" w:eastAsia="仿宋_GB2312" w:hint="eastAsia"/>
                <w:b/>
                <w:bCs/>
              </w:rPr>
              <w:t>技术服务费</w:t>
            </w:r>
            <w:r w:rsidRPr="0002005B">
              <w:rPr>
                <w:rFonts w:ascii="仿宋_GB2312" w:eastAsia="仿宋_GB2312" w:hint="eastAsia"/>
              </w:rPr>
              <w:t>,除非根据税收协定享受更低税率，技术服务费（在某些情形下也被视为特许权使用费）须缴纳30%的预提税，但须得到国内税收</w:t>
            </w:r>
            <w:r w:rsidRPr="0002005B">
              <w:rPr>
                <w:rFonts w:ascii="仿宋_GB2312" w:eastAsia="仿宋_GB2312" w:hint="eastAsia"/>
              </w:rPr>
              <w:lastRenderedPageBreak/>
              <w:t>局（BIR）的确认。（除非有特定的税收豁免，被认定为特许权使用费的费用须征收12%税率的预提增值税。）</w:t>
            </w:r>
            <w:r w:rsidRPr="0002005B">
              <w:rPr>
                <w:rFonts w:ascii="仿宋_GB2312" w:eastAsia="仿宋_GB2312" w:hint="eastAsia"/>
              </w:rPr>
              <w:br/>
            </w:r>
            <w:r w:rsidRPr="0002005B">
              <w:rPr>
                <w:rFonts w:ascii="仿宋_GB2312" w:eastAsia="仿宋_GB2312" w:hint="eastAsia"/>
                <w:b/>
                <w:bCs/>
              </w:rPr>
              <w:t>分支机构利润汇出税,</w:t>
            </w:r>
            <w:r w:rsidRPr="0002005B">
              <w:rPr>
                <w:rFonts w:ascii="仿宋_GB2312" w:eastAsia="仿宋_GB2312" w:hint="eastAsia"/>
              </w:rPr>
              <w:t>由分支机构汇给其总部的税后利润须缴纳15%的分支机构利润汇出税。</w:t>
            </w:r>
            <w:r w:rsidRPr="0002005B">
              <w:rPr>
                <w:rFonts w:ascii="仿宋_GB2312" w:eastAsia="仿宋_GB2312" w:hint="eastAsia"/>
              </w:rPr>
              <w:br/>
            </w:r>
            <w:r w:rsidRPr="0002005B">
              <w:rPr>
                <w:rFonts w:ascii="仿宋_GB2312" w:eastAsia="仿宋_GB2312" w:hint="eastAsia"/>
                <w:b/>
                <w:bCs/>
              </w:rPr>
              <w:t>其他,</w:t>
            </w:r>
            <w:r w:rsidRPr="0002005B">
              <w:rPr>
                <w:rFonts w:ascii="仿宋_GB2312" w:eastAsia="仿宋_GB2312" w:hint="eastAsia"/>
              </w:rPr>
              <w:t>其他支付给非居民企业的款项须征收最终税（例如，管理费用税率为30%，与船舶相关的款项适用税率为4.5%，与飞机、器械、其他设备相关款项适用税率为7.5%）。预提税率可依据税收协定降低，但须得到国内税收局（BIR）的确认。</w:t>
            </w:r>
          </w:p>
        </w:tc>
      </w:tr>
      <w:tr w:rsidR="00E502FB" w:rsidRPr="0002005B" w14:paraId="39066B31" w14:textId="77777777" w:rsidTr="00E502FB">
        <w:trPr>
          <w:trHeight w:val="570"/>
        </w:trPr>
        <w:tc>
          <w:tcPr>
            <w:tcW w:w="871" w:type="dxa"/>
            <w:vMerge w:val="restart"/>
            <w:shd w:val="clear" w:color="auto" w:fill="auto"/>
            <w:vAlign w:val="center"/>
            <w:hideMark/>
          </w:tcPr>
          <w:p w14:paraId="7172F862" w14:textId="77777777" w:rsidR="00972EF6" w:rsidRPr="0002005B" w:rsidRDefault="00972EF6" w:rsidP="00D97B69">
            <w:pPr>
              <w:rPr>
                <w:rFonts w:ascii="仿宋_GB2312" w:eastAsia="仿宋_GB2312"/>
                <w:b/>
                <w:bCs/>
              </w:rPr>
            </w:pPr>
            <w:r w:rsidRPr="0002005B">
              <w:rPr>
                <w:rFonts w:ascii="仿宋_GB2312" w:eastAsia="仿宋_GB2312" w:hint="eastAsia"/>
                <w:b/>
                <w:bCs/>
              </w:rPr>
              <w:lastRenderedPageBreak/>
              <w:t>其他税</w:t>
            </w:r>
          </w:p>
        </w:tc>
        <w:tc>
          <w:tcPr>
            <w:tcW w:w="1109" w:type="dxa"/>
            <w:shd w:val="clear" w:color="auto" w:fill="auto"/>
            <w:vAlign w:val="center"/>
            <w:hideMark/>
          </w:tcPr>
          <w:p w14:paraId="62AFC3FB"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553" w:type="dxa"/>
            <w:shd w:val="clear" w:color="auto" w:fill="auto"/>
            <w:vAlign w:val="center"/>
            <w:hideMark/>
          </w:tcPr>
          <w:p w14:paraId="0BFE621B"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1238A37D" w14:textId="77777777" w:rsidTr="00E502FB">
        <w:trPr>
          <w:trHeight w:val="510"/>
        </w:trPr>
        <w:tc>
          <w:tcPr>
            <w:tcW w:w="871" w:type="dxa"/>
            <w:vMerge/>
            <w:shd w:val="clear" w:color="auto" w:fill="auto"/>
            <w:vAlign w:val="center"/>
            <w:hideMark/>
          </w:tcPr>
          <w:p w14:paraId="464B1848"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49EF680F"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553" w:type="dxa"/>
            <w:shd w:val="clear" w:color="auto" w:fill="auto"/>
            <w:vAlign w:val="center"/>
            <w:hideMark/>
          </w:tcPr>
          <w:p w14:paraId="0077E27E" w14:textId="77777777" w:rsidR="00972EF6" w:rsidRPr="0002005B" w:rsidRDefault="00972EF6" w:rsidP="00D97B69">
            <w:pPr>
              <w:rPr>
                <w:rFonts w:ascii="仿宋_GB2312" w:eastAsia="仿宋_GB2312"/>
              </w:rPr>
            </w:pPr>
            <w:r w:rsidRPr="0002005B">
              <w:rPr>
                <w:rFonts w:ascii="仿宋_GB2312" w:eastAsia="仿宋_GB2312" w:hint="eastAsia"/>
              </w:rPr>
              <w:t>公司雇主须对雇员的薪酬代扣代缴薪酬税。</w:t>
            </w:r>
          </w:p>
        </w:tc>
      </w:tr>
      <w:tr w:rsidR="00E502FB" w:rsidRPr="0002005B" w14:paraId="65B28B45" w14:textId="77777777" w:rsidTr="00E502FB">
        <w:trPr>
          <w:trHeight w:val="690"/>
        </w:trPr>
        <w:tc>
          <w:tcPr>
            <w:tcW w:w="871" w:type="dxa"/>
            <w:vMerge/>
            <w:shd w:val="clear" w:color="auto" w:fill="auto"/>
            <w:vAlign w:val="center"/>
            <w:hideMark/>
          </w:tcPr>
          <w:p w14:paraId="21E4B03B"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5D4980CA"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553" w:type="dxa"/>
            <w:shd w:val="clear" w:color="auto" w:fill="auto"/>
            <w:vAlign w:val="center"/>
            <w:hideMark/>
          </w:tcPr>
          <w:p w14:paraId="67DEB42A" w14:textId="77777777" w:rsidR="00972EF6" w:rsidRPr="0002005B" w:rsidRDefault="00972EF6" w:rsidP="00D97B69">
            <w:pPr>
              <w:rPr>
                <w:rFonts w:ascii="仿宋_GB2312" w:eastAsia="仿宋_GB2312"/>
              </w:rPr>
            </w:pPr>
            <w:r w:rsidRPr="0002005B">
              <w:rPr>
                <w:rFonts w:ascii="仿宋_GB2312" w:eastAsia="仿宋_GB2312" w:hint="eastAsia"/>
              </w:rPr>
              <w:t>对房地产征收房地产税，其适用税率取决于房地产的所在地。税款不应超过每份纳税申报表中房地产评估价值的3%。</w:t>
            </w:r>
          </w:p>
        </w:tc>
      </w:tr>
      <w:tr w:rsidR="00E502FB" w:rsidRPr="0002005B" w14:paraId="4417B0CF" w14:textId="77777777" w:rsidTr="00E502FB">
        <w:trPr>
          <w:trHeight w:val="885"/>
        </w:trPr>
        <w:tc>
          <w:tcPr>
            <w:tcW w:w="871" w:type="dxa"/>
            <w:vMerge/>
            <w:shd w:val="clear" w:color="auto" w:fill="auto"/>
            <w:vAlign w:val="center"/>
            <w:hideMark/>
          </w:tcPr>
          <w:p w14:paraId="0D95B202"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42DAA555"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553" w:type="dxa"/>
            <w:shd w:val="clear" w:color="auto" w:fill="auto"/>
            <w:vAlign w:val="center"/>
            <w:hideMark/>
          </w:tcPr>
          <w:p w14:paraId="590586F8" w14:textId="77777777" w:rsidR="00972EF6" w:rsidRPr="0002005B" w:rsidRDefault="00972EF6" w:rsidP="00D97B69">
            <w:pPr>
              <w:rPr>
                <w:rFonts w:ascii="仿宋_GB2312" w:eastAsia="仿宋_GB2312"/>
              </w:rPr>
            </w:pPr>
            <w:r w:rsidRPr="0002005B">
              <w:rPr>
                <w:rFonts w:ascii="仿宋_GB2312" w:eastAsia="仿宋_GB2312" w:hint="eastAsia"/>
              </w:rPr>
              <w:t>雇主须根据雇员的工资每月向社保系统缴纳社会保障税。对处于最高工资等级的雇员，雇主为其缴纳的月社保税最高限额为1790菲律宾比索。</w:t>
            </w:r>
          </w:p>
        </w:tc>
      </w:tr>
      <w:tr w:rsidR="00E502FB" w:rsidRPr="0002005B" w14:paraId="7A371D48" w14:textId="77777777" w:rsidTr="00E502FB">
        <w:trPr>
          <w:trHeight w:val="660"/>
        </w:trPr>
        <w:tc>
          <w:tcPr>
            <w:tcW w:w="871" w:type="dxa"/>
            <w:vMerge/>
            <w:shd w:val="clear" w:color="auto" w:fill="auto"/>
            <w:vAlign w:val="center"/>
            <w:hideMark/>
          </w:tcPr>
          <w:p w14:paraId="5BE6D16F"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40FD802B"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553" w:type="dxa"/>
            <w:shd w:val="clear" w:color="auto" w:fill="auto"/>
            <w:vAlign w:val="center"/>
            <w:hideMark/>
          </w:tcPr>
          <w:p w14:paraId="582ABA3A" w14:textId="77777777" w:rsidR="00972EF6" w:rsidRPr="0002005B" w:rsidRDefault="00972EF6" w:rsidP="00D97B69">
            <w:pPr>
              <w:rPr>
                <w:rFonts w:ascii="仿宋_GB2312" w:eastAsia="仿宋_GB2312"/>
              </w:rPr>
            </w:pPr>
            <w:r w:rsidRPr="0002005B">
              <w:rPr>
                <w:rFonts w:ascii="仿宋_GB2312" w:eastAsia="仿宋_GB2312" w:hint="eastAsia"/>
              </w:rPr>
              <w:t>根据文件类型适用不同税率。</w:t>
            </w:r>
          </w:p>
        </w:tc>
      </w:tr>
      <w:tr w:rsidR="00E502FB" w:rsidRPr="0002005B" w14:paraId="0CFF46A9" w14:textId="77777777" w:rsidTr="00E502FB">
        <w:trPr>
          <w:trHeight w:val="615"/>
        </w:trPr>
        <w:tc>
          <w:tcPr>
            <w:tcW w:w="871" w:type="dxa"/>
            <w:vMerge/>
            <w:shd w:val="clear" w:color="auto" w:fill="auto"/>
            <w:vAlign w:val="center"/>
            <w:hideMark/>
          </w:tcPr>
          <w:p w14:paraId="2F6B47AC"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41A95658"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553" w:type="dxa"/>
            <w:shd w:val="clear" w:color="auto" w:fill="auto"/>
            <w:vAlign w:val="center"/>
            <w:hideMark/>
          </w:tcPr>
          <w:p w14:paraId="1862450A" w14:textId="77777777" w:rsidR="00972EF6" w:rsidRPr="0002005B" w:rsidRDefault="00972EF6" w:rsidP="00D97B69">
            <w:pPr>
              <w:rPr>
                <w:rFonts w:ascii="仿宋_GB2312" w:eastAsia="仿宋_GB2312"/>
              </w:rPr>
            </w:pPr>
            <w:r w:rsidRPr="0002005B">
              <w:rPr>
                <w:rFonts w:ascii="仿宋_GB2312" w:eastAsia="仿宋_GB2312" w:hint="eastAsia"/>
              </w:rPr>
              <w:t>财产的无偿转让须按从2%至15%不等的累进税率或按赠与时财产公平市价的30%向赠与方征税。</w:t>
            </w:r>
            <w:r w:rsidRPr="0002005B">
              <w:rPr>
                <w:rFonts w:ascii="仿宋_GB2312" w:eastAsia="仿宋_GB2312" w:hint="eastAsia"/>
              </w:rPr>
              <w:br/>
              <w:t>转让或者销售房地产时须按房地产出售总价或公平市场价二者中的较高者的1%减半征收地方房地产转让税。</w:t>
            </w:r>
          </w:p>
        </w:tc>
      </w:tr>
      <w:tr w:rsidR="00E502FB" w:rsidRPr="0002005B" w14:paraId="03FEC81C" w14:textId="77777777" w:rsidTr="00E502FB">
        <w:trPr>
          <w:trHeight w:val="855"/>
        </w:trPr>
        <w:tc>
          <w:tcPr>
            <w:tcW w:w="871" w:type="dxa"/>
            <w:vMerge/>
            <w:shd w:val="clear" w:color="auto" w:fill="auto"/>
            <w:vAlign w:val="center"/>
            <w:hideMark/>
          </w:tcPr>
          <w:p w14:paraId="38467373"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01C7C325"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553" w:type="dxa"/>
            <w:shd w:val="clear" w:color="auto" w:fill="auto"/>
            <w:vAlign w:val="center"/>
            <w:hideMark/>
          </w:tcPr>
          <w:p w14:paraId="6796170A" w14:textId="77777777" w:rsidR="00972EF6" w:rsidRPr="0002005B" w:rsidRDefault="00972EF6" w:rsidP="00D97B69">
            <w:pPr>
              <w:rPr>
                <w:rFonts w:ascii="仿宋_GB2312" w:eastAsia="仿宋_GB2312"/>
              </w:rPr>
            </w:pPr>
            <w:r w:rsidRPr="0002005B">
              <w:rPr>
                <w:rFonts w:ascii="仿宋_GB2312" w:eastAsia="仿宋_GB2312" w:hint="eastAsia"/>
              </w:rPr>
              <w:t>某些类型的企业如银行、金融公司、保险公司和公共承运人（须缴纳增值税的国内航空客运承运人除外）按3%至7%不等的比例税率纳税。</w:t>
            </w:r>
          </w:p>
        </w:tc>
      </w:tr>
      <w:tr w:rsidR="00E502FB" w:rsidRPr="0002005B" w14:paraId="716B5B85" w14:textId="77777777" w:rsidTr="00E502FB">
        <w:trPr>
          <w:trHeight w:val="945"/>
        </w:trPr>
        <w:tc>
          <w:tcPr>
            <w:tcW w:w="1980" w:type="dxa"/>
            <w:gridSpan w:val="2"/>
            <w:shd w:val="clear" w:color="auto" w:fill="auto"/>
            <w:vAlign w:val="center"/>
            <w:hideMark/>
          </w:tcPr>
          <w:p w14:paraId="604F8CBF"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553" w:type="dxa"/>
            <w:shd w:val="clear" w:color="auto" w:fill="auto"/>
            <w:vAlign w:val="center"/>
            <w:hideMark/>
          </w:tcPr>
          <w:p w14:paraId="66D76C87" w14:textId="77777777" w:rsidR="00972EF6" w:rsidRPr="0002005B" w:rsidRDefault="00972EF6" w:rsidP="00D97B69">
            <w:pPr>
              <w:rPr>
                <w:rFonts w:ascii="仿宋_GB2312" w:eastAsia="仿宋_GB2312"/>
              </w:rPr>
            </w:pPr>
            <w:r w:rsidRPr="0002005B">
              <w:rPr>
                <w:rFonts w:ascii="仿宋_GB2312" w:eastAsia="仿宋_GB2312" w:hint="eastAsia"/>
                <w:b/>
                <w:bCs/>
              </w:rPr>
              <w:t>转让定价,</w:t>
            </w:r>
            <w:r w:rsidRPr="0002005B">
              <w:rPr>
                <w:rFonts w:ascii="仿宋_GB2312" w:eastAsia="仿宋_GB2312" w:hint="eastAsia"/>
              </w:rPr>
              <w:t>税务机构已通过2013年2号收入规定颁布了正式的转让定价规定，该规定基本上遵从了经合组织的转让定价指南中的公平交易标准。</w:t>
            </w:r>
          </w:p>
        </w:tc>
      </w:tr>
      <w:tr w:rsidR="00E502FB" w:rsidRPr="0002005B" w14:paraId="7B10DCCE" w14:textId="77777777" w:rsidTr="00E502FB">
        <w:trPr>
          <w:trHeight w:val="570"/>
        </w:trPr>
        <w:tc>
          <w:tcPr>
            <w:tcW w:w="1980" w:type="dxa"/>
            <w:gridSpan w:val="2"/>
            <w:shd w:val="clear" w:color="auto" w:fill="auto"/>
            <w:vAlign w:val="center"/>
            <w:hideMark/>
          </w:tcPr>
          <w:p w14:paraId="3EA2ED69"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553" w:type="dxa"/>
            <w:shd w:val="clear" w:color="auto" w:fill="auto"/>
            <w:vAlign w:val="center"/>
            <w:hideMark/>
          </w:tcPr>
          <w:p w14:paraId="0B7AA4CC" w14:textId="77777777" w:rsidR="00972EF6" w:rsidRPr="0002005B" w:rsidRDefault="00972EF6" w:rsidP="00D97B69">
            <w:pPr>
              <w:rPr>
                <w:rFonts w:ascii="仿宋_GB2312" w:eastAsia="仿宋_GB2312"/>
              </w:rPr>
            </w:pPr>
            <w:r w:rsidRPr="0002005B">
              <w:rPr>
                <w:rFonts w:ascii="仿宋_GB2312" w:eastAsia="仿宋_GB2312" w:hint="eastAsia"/>
              </w:rPr>
              <w:t>以公历年度或财年作为一个纳税年度（财年是指以十二月以外的任何一个月底为年终的12个月的期间）</w:t>
            </w:r>
          </w:p>
        </w:tc>
      </w:tr>
      <w:tr w:rsidR="00E502FB" w:rsidRPr="0002005B" w14:paraId="53F5041E" w14:textId="77777777" w:rsidTr="00E502FB">
        <w:trPr>
          <w:trHeight w:val="720"/>
        </w:trPr>
        <w:tc>
          <w:tcPr>
            <w:tcW w:w="1980" w:type="dxa"/>
            <w:gridSpan w:val="2"/>
            <w:shd w:val="clear" w:color="auto" w:fill="auto"/>
            <w:vAlign w:val="center"/>
            <w:hideMark/>
          </w:tcPr>
          <w:p w14:paraId="50F3BB9A"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553" w:type="dxa"/>
            <w:shd w:val="clear" w:color="auto" w:fill="auto"/>
            <w:vAlign w:val="center"/>
            <w:hideMark/>
          </w:tcPr>
          <w:p w14:paraId="3170EB06" w14:textId="77777777" w:rsidR="00972EF6" w:rsidRPr="0002005B" w:rsidRDefault="00972EF6" w:rsidP="00D97B69">
            <w:pPr>
              <w:rPr>
                <w:rFonts w:ascii="仿宋_GB2312" w:eastAsia="仿宋_GB2312"/>
              </w:rPr>
            </w:pPr>
            <w:r w:rsidRPr="0002005B">
              <w:rPr>
                <w:rFonts w:ascii="仿宋_GB2312" w:eastAsia="仿宋_GB2312" w:hint="eastAsia"/>
              </w:rPr>
              <w:t>不允许合并申报，每家公司须提交单独的申报表。</w:t>
            </w:r>
          </w:p>
        </w:tc>
      </w:tr>
      <w:tr w:rsidR="00E502FB" w:rsidRPr="0002005B" w14:paraId="274D460E" w14:textId="77777777" w:rsidTr="00E502FB">
        <w:trPr>
          <w:trHeight w:val="750"/>
        </w:trPr>
        <w:tc>
          <w:tcPr>
            <w:tcW w:w="1980" w:type="dxa"/>
            <w:gridSpan w:val="2"/>
            <w:shd w:val="clear" w:color="auto" w:fill="auto"/>
            <w:vAlign w:val="center"/>
            <w:hideMark/>
          </w:tcPr>
          <w:p w14:paraId="79ABE2EA"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553" w:type="dxa"/>
            <w:shd w:val="clear" w:color="auto" w:fill="auto"/>
            <w:vAlign w:val="center"/>
            <w:hideMark/>
          </w:tcPr>
          <w:p w14:paraId="522D1A0D" w14:textId="77777777" w:rsidR="00972EF6" w:rsidRPr="0002005B" w:rsidRDefault="00972EF6" w:rsidP="00D97B69">
            <w:pPr>
              <w:rPr>
                <w:rFonts w:ascii="仿宋_GB2312" w:eastAsia="仿宋_GB2312"/>
              </w:rPr>
            </w:pPr>
            <w:r w:rsidRPr="0002005B">
              <w:rPr>
                <w:rFonts w:ascii="仿宋_GB2312" w:eastAsia="仿宋_GB2312" w:hint="eastAsia"/>
              </w:rPr>
              <w:t>不论是否需要缴纳税款，纳税人必须在其纳税年度结束后的第四个月的第15天或之前提交纳税申报表。</w:t>
            </w:r>
          </w:p>
        </w:tc>
      </w:tr>
      <w:tr w:rsidR="00E502FB" w:rsidRPr="0002005B" w14:paraId="7B647328" w14:textId="77777777" w:rsidTr="00E502FB">
        <w:trPr>
          <w:trHeight w:val="765"/>
        </w:trPr>
        <w:tc>
          <w:tcPr>
            <w:tcW w:w="871" w:type="dxa"/>
            <w:vMerge w:val="restart"/>
            <w:shd w:val="clear" w:color="auto" w:fill="auto"/>
            <w:vAlign w:val="center"/>
            <w:hideMark/>
          </w:tcPr>
          <w:p w14:paraId="5A855F0D"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109" w:type="dxa"/>
            <w:shd w:val="clear" w:color="auto" w:fill="auto"/>
            <w:vAlign w:val="center"/>
            <w:hideMark/>
          </w:tcPr>
          <w:p w14:paraId="499C5901"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553" w:type="dxa"/>
            <w:shd w:val="clear" w:color="auto" w:fill="auto"/>
            <w:vAlign w:val="center"/>
            <w:hideMark/>
          </w:tcPr>
          <w:p w14:paraId="0E0F48B1" w14:textId="77777777" w:rsidR="00972EF6" w:rsidRPr="0002005B" w:rsidRDefault="00972EF6" w:rsidP="00D97B69">
            <w:pPr>
              <w:rPr>
                <w:rFonts w:ascii="仿宋_GB2312" w:eastAsia="仿宋_GB2312"/>
              </w:rPr>
            </w:pPr>
            <w:r w:rsidRPr="0002005B">
              <w:rPr>
                <w:rFonts w:ascii="仿宋_GB2312" w:eastAsia="仿宋_GB2312" w:hint="eastAsia"/>
              </w:rPr>
              <w:t>多数商品与服务的销售和提供须缴纳增值税。</w:t>
            </w:r>
          </w:p>
        </w:tc>
      </w:tr>
      <w:tr w:rsidR="00972EF6" w:rsidRPr="0002005B" w14:paraId="709FE0EF" w14:textId="77777777" w:rsidTr="00E502FB">
        <w:trPr>
          <w:trHeight w:val="675"/>
        </w:trPr>
        <w:tc>
          <w:tcPr>
            <w:tcW w:w="871" w:type="dxa"/>
            <w:vMerge/>
            <w:shd w:val="clear" w:color="auto" w:fill="auto"/>
            <w:vAlign w:val="center"/>
            <w:hideMark/>
          </w:tcPr>
          <w:p w14:paraId="57A2C2F6" w14:textId="77777777" w:rsidR="00972EF6" w:rsidRPr="0002005B" w:rsidRDefault="00972EF6" w:rsidP="00D97B69">
            <w:pPr>
              <w:rPr>
                <w:rFonts w:ascii="仿宋_GB2312" w:eastAsia="仿宋_GB2312"/>
                <w:b/>
                <w:bCs/>
              </w:rPr>
            </w:pPr>
          </w:p>
        </w:tc>
        <w:tc>
          <w:tcPr>
            <w:tcW w:w="1109" w:type="dxa"/>
            <w:shd w:val="clear" w:color="auto" w:fill="auto"/>
            <w:vAlign w:val="center"/>
            <w:hideMark/>
          </w:tcPr>
          <w:p w14:paraId="1A1E33E8"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553" w:type="dxa"/>
            <w:shd w:val="clear" w:color="auto" w:fill="auto"/>
            <w:vAlign w:val="center"/>
            <w:hideMark/>
          </w:tcPr>
          <w:p w14:paraId="13BA0B46" w14:textId="77777777" w:rsidR="005F3996" w:rsidRPr="0002005B" w:rsidRDefault="00972EF6" w:rsidP="00D97B69">
            <w:pPr>
              <w:rPr>
                <w:rFonts w:ascii="仿宋_GB2312" w:eastAsia="仿宋_GB2312"/>
              </w:rPr>
            </w:pPr>
            <w:r w:rsidRPr="0002005B">
              <w:rPr>
                <w:rFonts w:ascii="仿宋_GB2312" w:eastAsia="仿宋_GB2312" w:hint="eastAsia"/>
              </w:rPr>
              <w:t>销售部分货物和提供服务及进口须缴纳12%的增值税。</w:t>
            </w:r>
          </w:p>
          <w:p w14:paraId="634F348D" w14:textId="77777777" w:rsidR="00972EF6" w:rsidRPr="0002005B" w:rsidRDefault="00972EF6" w:rsidP="00D97B69">
            <w:pPr>
              <w:rPr>
                <w:rFonts w:ascii="仿宋_GB2312" w:eastAsia="仿宋_GB2312"/>
              </w:rPr>
            </w:pPr>
            <w:r w:rsidRPr="0002005B">
              <w:rPr>
                <w:rFonts w:ascii="仿宋_GB2312" w:eastAsia="仿宋_GB2312" w:hint="eastAsia"/>
              </w:rPr>
              <w:t>部分销售适用零税率。</w:t>
            </w:r>
          </w:p>
        </w:tc>
      </w:tr>
    </w:tbl>
    <w:p w14:paraId="4CD9D7C7" w14:textId="7CC34ADC" w:rsidR="00972EF6" w:rsidRPr="0002005B" w:rsidRDefault="00957EFA" w:rsidP="00972EF6">
      <w:pPr>
        <w:widowControl/>
        <w:jc w:val="left"/>
        <w:rPr>
          <w:rFonts w:ascii="仿宋_GB2312" w:eastAsia="仿宋_GB2312"/>
        </w:rPr>
      </w:pPr>
      <w:r w:rsidRPr="0002005B">
        <w:rPr>
          <w:rFonts w:ascii="仿宋_GB2312" w:eastAsia="仿宋_GB2312" w:hint="eastAsia"/>
        </w:rPr>
        <w:t>资料来源：</w:t>
      </w:r>
      <w:r w:rsidR="00581E1C">
        <w:rPr>
          <w:rFonts w:ascii="仿宋_GB2312" w:eastAsia="仿宋_GB2312" w:hint="eastAsia"/>
        </w:rPr>
        <w:t>德勤中国</w:t>
      </w:r>
      <w:r w:rsidRPr="0002005B">
        <w:rPr>
          <w:rFonts w:ascii="仿宋_GB2312" w:eastAsia="仿宋_GB2312" w:hint="eastAsia"/>
        </w:rPr>
        <w:t>官方网站</w:t>
      </w:r>
    </w:p>
    <w:p w14:paraId="5C37CBDA" w14:textId="51929AC6" w:rsidR="00972EF6" w:rsidRPr="0002005B" w:rsidRDefault="00EB5575" w:rsidP="00560BC0">
      <w:pPr>
        <w:pStyle w:val="2"/>
        <w:rPr>
          <w:rFonts w:ascii="仿宋_GB2312" w:eastAsia="仿宋_GB2312"/>
        </w:rPr>
      </w:pPr>
      <w:bookmarkStart w:id="12" w:name="_Toc518570177"/>
      <w:r w:rsidRPr="0002005B">
        <w:rPr>
          <w:rFonts w:ascii="仿宋_GB2312" w:eastAsia="仿宋_GB2312" w:hint="eastAsia"/>
        </w:rPr>
        <w:lastRenderedPageBreak/>
        <w:t>1.</w:t>
      </w:r>
      <w:r w:rsidR="00560BC0" w:rsidRPr="0002005B">
        <w:rPr>
          <w:rFonts w:ascii="仿宋_GB2312" w:eastAsia="仿宋_GB2312" w:hint="eastAsia"/>
        </w:rPr>
        <w:t>11</w:t>
      </w:r>
      <w:r w:rsidRPr="0002005B">
        <w:rPr>
          <w:rFonts w:ascii="仿宋_GB2312" w:eastAsia="仿宋_GB2312" w:hint="eastAsia"/>
        </w:rPr>
        <w:t xml:space="preserve"> </w:t>
      </w:r>
      <w:r w:rsidR="00972EF6" w:rsidRPr="0002005B">
        <w:rPr>
          <w:rFonts w:ascii="仿宋_GB2312" w:eastAsia="仿宋_GB2312" w:hint="eastAsia"/>
        </w:rPr>
        <w:t>蒙古</w:t>
      </w:r>
      <w:bookmarkEnd w:id="12"/>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49"/>
        <w:gridCol w:w="6634"/>
      </w:tblGrid>
      <w:tr w:rsidR="00E502FB" w:rsidRPr="0002005B" w14:paraId="3FA46C0A" w14:textId="77777777" w:rsidTr="00E502FB">
        <w:trPr>
          <w:trHeight w:val="270"/>
        </w:trPr>
        <w:tc>
          <w:tcPr>
            <w:tcW w:w="1980" w:type="dxa"/>
            <w:gridSpan w:val="2"/>
            <w:shd w:val="clear" w:color="auto" w:fill="FFC000"/>
            <w:vAlign w:val="center"/>
            <w:hideMark/>
          </w:tcPr>
          <w:p w14:paraId="63944CE0" w14:textId="77777777" w:rsidR="00972EF6" w:rsidRPr="0002005B" w:rsidRDefault="00972EF6" w:rsidP="00D97B69">
            <w:pPr>
              <w:rPr>
                <w:rFonts w:ascii="仿宋_GB2312" w:eastAsia="仿宋_GB2312"/>
                <w:b/>
                <w:bCs/>
              </w:rPr>
            </w:pPr>
            <w:r w:rsidRPr="0002005B">
              <w:rPr>
                <w:rFonts w:ascii="仿宋_GB2312" w:eastAsia="仿宋_GB2312" w:hint="eastAsia"/>
                <w:b/>
                <w:bCs/>
              </w:rPr>
              <w:t>国家名称</w:t>
            </w:r>
          </w:p>
        </w:tc>
        <w:tc>
          <w:tcPr>
            <w:tcW w:w="6634" w:type="dxa"/>
            <w:shd w:val="clear" w:color="auto" w:fill="FFC000"/>
            <w:vAlign w:val="center"/>
            <w:hideMark/>
          </w:tcPr>
          <w:p w14:paraId="4B560FAE" w14:textId="6C131205" w:rsidR="00972EF6" w:rsidRPr="0002005B" w:rsidRDefault="0038430C" w:rsidP="00D97B69">
            <w:pPr>
              <w:rPr>
                <w:rFonts w:ascii="仿宋_GB2312" w:eastAsia="仿宋_GB2312"/>
              </w:rPr>
            </w:pPr>
            <w:r w:rsidRPr="0002005B">
              <w:rPr>
                <w:rFonts w:ascii="仿宋_GB2312" w:eastAsia="仿宋_GB2312" w:hint="eastAsia"/>
                <w:noProof/>
              </w:rPr>
              <w:drawing>
                <wp:anchor distT="0" distB="0" distL="114300" distR="114300" simplePos="0" relativeHeight="251664896" behindDoc="0" locked="0" layoutInCell="1" allowOverlap="1" wp14:anchorId="7161F933" wp14:editId="7E004990">
                  <wp:simplePos x="0" y="0"/>
                  <wp:positionH relativeFrom="column">
                    <wp:posOffset>406400</wp:posOffset>
                  </wp:positionH>
                  <wp:positionV relativeFrom="paragraph">
                    <wp:posOffset>0</wp:posOffset>
                  </wp:positionV>
                  <wp:extent cx="685800" cy="342900"/>
                  <wp:effectExtent l="0" t="0" r="0" b="0"/>
                  <wp:wrapSquare wrapText="bothSides"/>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F6" w:rsidRPr="0002005B">
              <w:rPr>
                <w:rFonts w:ascii="仿宋_GB2312" w:eastAsia="仿宋_GB2312" w:hint="eastAsia"/>
              </w:rPr>
              <w:t xml:space="preserve">蒙古  </w:t>
            </w:r>
          </w:p>
        </w:tc>
      </w:tr>
      <w:tr w:rsidR="00E502FB" w:rsidRPr="0002005B" w14:paraId="55D6644C" w14:textId="77777777" w:rsidTr="00E502FB">
        <w:trPr>
          <w:trHeight w:val="360"/>
        </w:trPr>
        <w:tc>
          <w:tcPr>
            <w:tcW w:w="1980" w:type="dxa"/>
            <w:gridSpan w:val="2"/>
            <w:shd w:val="clear" w:color="auto" w:fill="auto"/>
            <w:vAlign w:val="center"/>
            <w:hideMark/>
          </w:tcPr>
          <w:p w14:paraId="21D18FB4" w14:textId="77777777" w:rsidR="00972EF6" w:rsidRPr="0002005B" w:rsidRDefault="00972EF6" w:rsidP="00D97B69">
            <w:pPr>
              <w:rPr>
                <w:rFonts w:ascii="仿宋_GB2312" w:eastAsia="仿宋_GB2312"/>
                <w:b/>
                <w:bCs/>
              </w:rPr>
            </w:pPr>
            <w:r w:rsidRPr="0002005B">
              <w:rPr>
                <w:rFonts w:ascii="仿宋_GB2312" w:eastAsia="仿宋_GB2312" w:hint="eastAsia"/>
                <w:b/>
                <w:bCs/>
              </w:rPr>
              <w:t>币种</w:t>
            </w:r>
          </w:p>
        </w:tc>
        <w:tc>
          <w:tcPr>
            <w:tcW w:w="6634" w:type="dxa"/>
            <w:shd w:val="clear" w:color="auto" w:fill="auto"/>
            <w:vAlign w:val="center"/>
            <w:hideMark/>
          </w:tcPr>
          <w:p w14:paraId="7F82BE95" w14:textId="77777777" w:rsidR="00972EF6" w:rsidRPr="0002005B" w:rsidRDefault="00972EF6" w:rsidP="00E502FB">
            <w:pPr>
              <w:pStyle w:val="HTML"/>
              <w:shd w:val="clear" w:color="auto" w:fill="FFFFFF"/>
              <w:spacing w:before="150" w:after="150" w:line="435" w:lineRule="atLeast"/>
              <w:jc w:val="both"/>
              <w:rPr>
                <w:rFonts w:ascii="仿宋_GB2312" w:eastAsia="仿宋_GB2312" w:hAnsi="微软雅黑"/>
              </w:rPr>
            </w:pPr>
            <w:r w:rsidRPr="0002005B">
              <w:rPr>
                <w:rFonts w:ascii="仿宋_GB2312" w:eastAsia="仿宋_GB2312" w:hint="eastAsia"/>
              </w:rPr>
              <w:t>蒙古图格里克（</w:t>
            </w:r>
            <w:r w:rsidRPr="0002005B">
              <w:rPr>
                <w:rFonts w:ascii="微软雅黑" w:eastAsia="微软雅黑" w:hAnsi="微软雅黑" w:cs="微软雅黑" w:hint="eastAsia"/>
              </w:rPr>
              <w:t>₮</w:t>
            </w:r>
            <w:r w:rsidRPr="0002005B">
              <w:rPr>
                <w:rFonts w:ascii="仿宋_GB2312" w:eastAsia="仿宋_GB2312" w:hAnsi="微软雅黑" w:hint="eastAsia"/>
              </w:rPr>
              <w:t xml:space="preserve"> </w:t>
            </w:r>
            <w:r w:rsidRPr="0002005B">
              <w:rPr>
                <w:rFonts w:ascii="仿宋_GB2312" w:eastAsia="仿宋_GB2312" w:hint="eastAsia"/>
              </w:rPr>
              <w:t>）</w:t>
            </w:r>
          </w:p>
        </w:tc>
      </w:tr>
      <w:tr w:rsidR="00E502FB" w:rsidRPr="0002005B" w14:paraId="20A4123B" w14:textId="77777777" w:rsidTr="00E502FB">
        <w:trPr>
          <w:trHeight w:val="270"/>
        </w:trPr>
        <w:tc>
          <w:tcPr>
            <w:tcW w:w="1980" w:type="dxa"/>
            <w:gridSpan w:val="2"/>
            <w:shd w:val="clear" w:color="auto" w:fill="auto"/>
            <w:vAlign w:val="center"/>
            <w:hideMark/>
          </w:tcPr>
          <w:p w14:paraId="1CD28F5A" w14:textId="77777777" w:rsidR="00972EF6" w:rsidRPr="0002005B" w:rsidRDefault="00972EF6" w:rsidP="00D97B69">
            <w:pPr>
              <w:rPr>
                <w:rFonts w:ascii="仿宋_GB2312" w:eastAsia="仿宋_GB2312"/>
                <w:b/>
                <w:bCs/>
              </w:rPr>
            </w:pPr>
            <w:r w:rsidRPr="0002005B">
              <w:rPr>
                <w:rFonts w:ascii="仿宋_GB2312" w:eastAsia="仿宋_GB2312" w:hint="eastAsia"/>
                <w:b/>
                <w:bCs/>
              </w:rPr>
              <w:t>币种简称</w:t>
            </w:r>
          </w:p>
        </w:tc>
        <w:tc>
          <w:tcPr>
            <w:tcW w:w="6634" w:type="dxa"/>
            <w:shd w:val="clear" w:color="auto" w:fill="auto"/>
            <w:vAlign w:val="center"/>
            <w:hideMark/>
          </w:tcPr>
          <w:p w14:paraId="54D23E12" w14:textId="77777777" w:rsidR="00972EF6" w:rsidRPr="0002005B" w:rsidRDefault="00972EF6" w:rsidP="00D97B69">
            <w:pPr>
              <w:rPr>
                <w:rFonts w:ascii="仿宋_GB2312" w:eastAsia="仿宋_GB2312"/>
              </w:rPr>
            </w:pPr>
            <w:r w:rsidRPr="0002005B">
              <w:rPr>
                <w:rFonts w:ascii="仿宋_GB2312" w:eastAsia="仿宋_GB2312" w:hint="eastAsia"/>
              </w:rPr>
              <w:t>MNT</w:t>
            </w:r>
          </w:p>
        </w:tc>
      </w:tr>
      <w:tr w:rsidR="00E502FB" w:rsidRPr="0002005B" w14:paraId="5317BF17" w14:textId="77777777" w:rsidTr="00E502FB">
        <w:trPr>
          <w:trHeight w:val="720"/>
        </w:trPr>
        <w:tc>
          <w:tcPr>
            <w:tcW w:w="1980" w:type="dxa"/>
            <w:gridSpan w:val="2"/>
            <w:shd w:val="clear" w:color="auto" w:fill="auto"/>
            <w:vAlign w:val="center"/>
            <w:hideMark/>
          </w:tcPr>
          <w:p w14:paraId="515C252B" w14:textId="77777777" w:rsidR="00972EF6" w:rsidRPr="0002005B" w:rsidRDefault="00972EF6" w:rsidP="00D97B69">
            <w:pPr>
              <w:rPr>
                <w:rFonts w:ascii="仿宋_GB2312" w:eastAsia="仿宋_GB2312"/>
                <w:b/>
                <w:bCs/>
              </w:rPr>
            </w:pPr>
            <w:r w:rsidRPr="0002005B">
              <w:rPr>
                <w:rFonts w:ascii="仿宋_GB2312" w:eastAsia="仿宋_GB2312" w:hint="eastAsia"/>
                <w:b/>
                <w:bCs/>
              </w:rPr>
              <w:t>外汇管制情况</w:t>
            </w:r>
          </w:p>
        </w:tc>
        <w:tc>
          <w:tcPr>
            <w:tcW w:w="6634" w:type="dxa"/>
            <w:shd w:val="clear" w:color="auto" w:fill="auto"/>
            <w:vAlign w:val="center"/>
            <w:hideMark/>
          </w:tcPr>
          <w:p w14:paraId="570AC440" w14:textId="66A25005" w:rsidR="00972EF6" w:rsidRPr="0002005B" w:rsidRDefault="00972EF6" w:rsidP="00D97B69">
            <w:pPr>
              <w:rPr>
                <w:rFonts w:ascii="仿宋_GB2312" w:eastAsia="仿宋_GB2312"/>
              </w:rPr>
            </w:pPr>
            <w:r w:rsidRPr="0002005B">
              <w:rPr>
                <w:rFonts w:ascii="仿宋_GB2312" w:eastAsia="仿宋_GB2312" w:hint="eastAsia"/>
              </w:rPr>
              <w:t>对于汇出利润、股息、利息或特许权使用费</w:t>
            </w:r>
            <w:r w:rsidR="006B6F84" w:rsidRPr="0002005B">
              <w:rPr>
                <w:rFonts w:ascii="仿宋_GB2312" w:eastAsia="仿宋_GB2312" w:hint="eastAsia"/>
              </w:rPr>
              <w:t>无</w:t>
            </w:r>
            <w:r w:rsidRPr="0002005B">
              <w:rPr>
                <w:rFonts w:ascii="仿宋_GB2312" w:eastAsia="仿宋_GB2312" w:hint="eastAsia"/>
              </w:rPr>
              <w:t>相应的外汇管制。国内外的企业和个人均可在指定银行开设外汇账户。外国投资者在缴纳相关税费后，有权将个人所得、股份红利、出售财产和有价证券所得直接汇往国外。大量外汇进出蒙古国需要到海关申报</w:t>
            </w:r>
          </w:p>
        </w:tc>
      </w:tr>
      <w:tr w:rsidR="00E502FB" w:rsidRPr="0002005B" w14:paraId="0D03236A" w14:textId="77777777" w:rsidTr="00E502FB">
        <w:trPr>
          <w:trHeight w:val="330"/>
        </w:trPr>
        <w:tc>
          <w:tcPr>
            <w:tcW w:w="1980" w:type="dxa"/>
            <w:gridSpan w:val="2"/>
            <w:shd w:val="clear" w:color="auto" w:fill="auto"/>
            <w:vAlign w:val="center"/>
            <w:hideMark/>
          </w:tcPr>
          <w:p w14:paraId="510AA827" w14:textId="77777777" w:rsidR="00972EF6" w:rsidRPr="0002005B" w:rsidRDefault="00972EF6" w:rsidP="00D97B69">
            <w:pPr>
              <w:rPr>
                <w:rFonts w:ascii="仿宋_GB2312" w:eastAsia="仿宋_GB2312"/>
                <w:b/>
                <w:bCs/>
              </w:rPr>
            </w:pPr>
            <w:r w:rsidRPr="0002005B">
              <w:rPr>
                <w:rFonts w:ascii="仿宋_GB2312" w:eastAsia="仿宋_GB2312" w:hint="eastAsia"/>
                <w:b/>
                <w:bCs/>
              </w:rPr>
              <w:t>会计准则</w:t>
            </w:r>
          </w:p>
        </w:tc>
        <w:tc>
          <w:tcPr>
            <w:tcW w:w="6634" w:type="dxa"/>
            <w:shd w:val="clear" w:color="auto" w:fill="auto"/>
            <w:vAlign w:val="center"/>
            <w:hideMark/>
          </w:tcPr>
          <w:p w14:paraId="20E1AEFF" w14:textId="77777777" w:rsidR="00972EF6" w:rsidRPr="0002005B" w:rsidRDefault="00972EF6" w:rsidP="00D97B69">
            <w:pPr>
              <w:rPr>
                <w:rFonts w:ascii="仿宋_GB2312" w:eastAsia="仿宋_GB2312"/>
              </w:rPr>
            </w:pPr>
            <w:r w:rsidRPr="0002005B">
              <w:rPr>
                <w:rFonts w:ascii="仿宋_GB2312" w:eastAsia="仿宋_GB2312" w:hint="eastAsia"/>
              </w:rPr>
              <w:t>采用《国际财务报告准则》（IFRS）</w:t>
            </w:r>
          </w:p>
        </w:tc>
      </w:tr>
      <w:tr w:rsidR="00E502FB" w:rsidRPr="0002005B" w14:paraId="6F92359B" w14:textId="77777777" w:rsidTr="00E502FB">
        <w:trPr>
          <w:trHeight w:val="885"/>
        </w:trPr>
        <w:tc>
          <w:tcPr>
            <w:tcW w:w="831" w:type="dxa"/>
            <w:vMerge w:val="restart"/>
            <w:shd w:val="clear" w:color="auto" w:fill="auto"/>
            <w:vAlign w:val="center"/>
            <w:hideMark/>
          </w:tcPr>
          <w:p w14:paraId="4C724484" w14:textId="77777777" w:rsidR="00972EF6" w:rsidRPr="0002005B" w:rsidRDefault="00972EF6" w:rsidP="00D97B69">
            <w:pPr>
              <w:rPr>
                <w:rFonts w:ascii="仿宋_GB2312" w:eastAsia="仿宋_GB2312"/>
                <w:b/>
                <w:bCs/>
              </w:rPr>
            </w:pPr>
            <w:r w:rsidRPr="0002005B">
              <w:rPr>
                <w:rFonts w:ascii="仿宋_GB2312" w:eastAsia="仿宋_GB2312" w:hint="eastAsia"/>
                <w:b/>
                <w:bCs/>
              </w:rPr>
              <w:t>公司所得税</w:t>
            </w:r>
          </w:p>
        </w:tc>
        <w:tc>
          <w:tcPr>
            <w:tcW w:w="1149" w:type="dxa"/>
            <w:shd w:val="clear" w:color="auto" w:fill="auto"/>
            <w:vAlign w:val="center"/>
            <w:hideMark/>
          </w:tcPr>
          <w:p w14:paraId="56BB5FD5" w14:textId="77777777" w:rsidR="00972EF6" w:rsidRPr="0002005B" w:rsidRDefault="00972EF6" w:rsidP="00D97B69">
            <w:pPr>
              <w:rPr>
                <w:rFonts w:ascii="仿宋_GB2312" w:eastAsia="仿宋_GB2312"/>
                <w:b/>
                <w:bCs/>
              </w:rPr>
            </w:pPr>
            <w:r w:rsidRPr="0002005B">
              <w:rPr>
                <w:rFonts w:ascii="仿宋_GB2312" w:eastAsia="仿宋_GB2312" w:hint="eastAsia"/>
                <w:b/>
                <w:bCs/>
              </w:rPr>
              <w:t>应税所得</w:t>
            </w:r>
          </w:p>
        </w:tc>
        <w:tc>
          <w:tcPr>
            <w:tcW w:w="6634" w:type="dxa"/>
            <w:shd w:val="clear" w:color="auto" w:fill="auto"/>
            <w:vAlign w:val="center"/>
            <w:hideMark/>
          </w:tcPr>
          <w:p w14:paraId="6D584D16" w14:textId="77777777" w:rsidR="00972EF6" w:rsidRPr="0002005B" w:rsidRDefault="00972EF6" w:rsidP="00D97B69">
            <w:pPr>
              <w:rPr>
                <w:rFonts w:ascii="仿宋_GB2312" w:eastAsia="仿宋_GB2312"/>
              </w:rPr>
            </w:pPr>
            <w:r w:rsidRPr="0002005B">
              <w:rPr>
                <w:rFonts w:ascii="仿宋_GB2312" w:eastAsia="仿宋_GB2312" w:hint="eastAsia"/>
              </w:rPr>
              <w:t>就企业的利润进行征税。居民企业的应税收入包括产品销售或提供服务收入、租赁或出售资产、出售股票及其他经营所得。利息收入属于应纳税所得。对资本利得收入按照标准累进税率征收公司所得税。</w:t>
            </w:r>
          </w:p>
        </w:tc>
      </w:tr>
      <w:tr w:rsidR="00E502FB" w:rsidRPr="0002005B" w14:paraId="036F4712" w14:textId="77777777" w:rsidTr="00E502FB">
        <w:trPr>
          <w:trHeight w:val="795"/>
        </w:trPr>
        <w:tc>
          <w:tcPr>
            <w:tcW w:w="831" w:type="dxa"/>
            <w:vMerge/>
            <w:shd w:val="clear" w:color="auto" w:fill="auto"/>
            <w:vAlign w:val="center"/>
            <w:hideMark/>
          </w:tcPr>
          <w:p w14:paraId="571F7BCF"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6DDDA1D1"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634" w:type="dxa"/>
            <w:shd w:val="clear" w:color="auto" w:fill="auto"/>
            <w:vAlign w:val="center"/>
            <w:hideMark/>
          </w:tcPr>
          <w:p w14:paraId="6A95C529" w14:textId="77777777" w:rsidR="001936A3" w:rsidRPr="0002005B" w:rsidRDefault="00972EF6" w:rsidP="00D97B69">
            <w:pPr>
              <w:rPr>
                <w:rFonts w:ascii="仿宋_GB2312" w:eastAsia="仿宋_GB2312"/>
              </w:rPr>
            </w:pPr>
            <w:r w:rsidRPr="0002005B">
              <w:rPr>
                <w:rFonts w:ascii="仿宋_GB2312" w:eastAsia="仿宋_GB2312" w:hint="eastAsia"/>
              </w:rPr>
              <w:t>应纳税所得在30亿MNT以内的部分按10%的税率征收所得税；</w:t>
            </w:r>
          </w:p>
          <w:p w14:paraId="0EB9A803" w14:textId="77777777" w:rsidR="00972EF6" w:rsidRPr="0002005B" w:rsidRDefault="00972EF6" w:rsidP="00D97B69">
            <w:pPr>
              <w:rPr>
                <w:rFonts w:ascii="仿宋_GB2312" w:eastAsia="仿宋_GB2312"/>
              </w:rPr>
            </w:pPr>
            <w:r w:rsidRPr="0002005B">
              <w:rPr>
                <w:rFonts w:ascii="仿宋_GB2312" w:eastAsia="仿宋_GB2312" w:hint="eastAsia"/>
              </w:rPr>
              <w:t>超过部分按25%的税率征收所得税。</w:t>
            </w:r>
          </w:p>
        </w:tc>
      </w:tr>
      <w:tr w:rsidR="00E502FB" w:rsidRPr="0002005B" w14:paraId="53E8C3BD" w14:textId="77777777" w:rsidTr="00E502FB">
        <w:trPr>
          <w:trHeight w:val="495"/>
        </w:trPr>
        <w:tc>
          <w:tcPr>
            <w:tcW w:w="831" w:type="dxa"/>
            <w:vMerge/>
            <w:shd w:val="clear" w:color="auto" w:fill="auto"/>
            <w:vAlign w:val="center"/>
            <w:hideMark/>
          </w:tcPr>
          <w:p w14:paraId="5F06380E"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0CA16BF9" w14:textId="77777777" w:rsidR="00972EF6" w:rsidRPr="0002005B" w:rsidRDefault="00972EF6" w:rsidP="00D97B69">
            <w:pPr>
              <w:rPr>
                <w:rFonts w:ascii="仿宋_GB2312" w:eastAsia="仿宋_GB2312"/>
                <w:b/>
                <w:bCs/>
              </w:rPr>
            </w:pPr>
            <w:r w:rsidRPr="0002005B">
              <w:rPr>
                <w:rFonts w:ascii="仿宋_GB2312" w:eastAsia="仿宋_GB2312" w:hint="eastAsia"/>
                <w:b/>
                <w:bCs/>
              </w:rPr>
              <w:t>附加税</w:t>
            </w:r>
          </w:p>
        </w:tc>
        <w:tc>
          <w:tcPr>
            <w:tcW w:w="6634" w:type="dxa"/>
            <w:shd w:val="clear" w:color="auto" w:fill="auto"/>
            <w:vAlign w:val="center"/>
            <w:hideMark/>
          </w:tcPr>
          <w:p w14:paraId="27B7DEBD"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4453ED81" w14:textId="77777777" w:rsidTr="00E502FB">
        <w:trPr>
          <w:trHeight w:val="600"/>
        </w:trPr>
        <w:tc>
          <w:tcPr>
            <w:tcW w:w="831" w:type="dxa"/>
            <w:vMerge/>
            <w:shd w:val="clear" w:color="auto" w:fill="auto"/>
            <w:vAlign w:val="center"/>
            <w:hideMark/>
          </w:tcPr>
          <w:p w14:paraId="23AA03A7"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4C5AD6EA" w14:textId="77777777" w:rsidR="00972EF6" w:rsidRPr="0002005B" w:rsidRDefault="00972EF6" w:rsidP="00D97B69">
            <w:pPr>
              <w:rPr>
                <w:rFonts w:ascii="仿宋_GB2312" w:eastAsia="仿宋_GB2312"/>
                <w:b/>
                <w:bCs/>
              </w:rPr>
            </w:pPr>
            <w:r w:rsidRPr="0002005B">
              <w:rPr>
                <w:rFonts w:ascii="仿宋_GB2312" w:eastAsia="仿宋_GB2312" w:hint="eastAsia"/>
                <w:b/>
                <w:bCs/>
              </w:rPr>
              <w:t>境外税收抵免</w:t>
            </w:r>
          </w:p>
        </w:tc>
        <w:tc>
          <w:tcPr>
            <w:tcW w:w="6634" w:type="dxa"/>
            <w:shd w:val="clear" w:color="auto" w:fill="auto"/>
            <w:vAlign w:val="center"/>
            <w:hideMark/>
          </w:tcPr>
          <w:p w14:paraId="53F3A027" w14:textId="77777777" w:rsidR="00972EF6" w:rsidRPr="0002005B" w:rsidRDefault="00972EF6" w:rsidP="00D97B69">
            <w:pPr>
              <w:rPr>
                <w:rFonts w:ascii="仿宋_GB2312" w:eastAsia="仿宋_GB2312"/>
              </w:rPr>
            </w:pPr>
            <w:r w:rsidRPr="0002005B">
              <w:rPr>
                <w:rFonts w:ascii="仿宋_GB2312" w:eastAsia="仿宋_GB2312" w:hint="eastAsia"/>
              </w:rPr>
              <w:t>可根据相关税收协定规定适用境外税收抵免。</w:t>
            </w:r>
          </w:p>
        </w:tc>
      </w:tr>
      <w:tr w:rsidR="00E502FB" w:rsidRPr="0002005B" w14:paraId="141650C1" w14:textId="77777777" w:rsidTr="00E502FB">
        <w:trPr>
          <w:trHeight w:val="540"/>
        </w:trPr>
        <w:tc>
          <w:tcPr>
            <w:tcW w:w="831" w:type="dxa"/>
            <w:vMerge/>
            <w:shd w:val="clear" w:color="auto" w:fill="auto"/>
            <w:vAlign w:val="center"/>
            <w:hideMark/>
          </w:tcPr>
          <w:p w14:paraId="62CB58EF"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2E1FB852" w14:textId="77777777" w:rsidR="00972EF6" w:rsidRPr="0002005B" w:rsidRDefault="00972EF6" w:rsidP="00D97B69">
            <w:pPr>
              <w:rPr>
                <w:rFonts w:ascii="仿宋_GB2312" w:eastAsia="仿宋_GB2312"/>
                <w:b/>
                <w:bCs/>
              </w:rPr>
            </w:pPr>
            <w:r w:rsidRPr="0002005B">
              <w:rPr>
                <w:rFonts w:ascii="仿宋_GB2312" w:eastAsia="仿宋_GB2312" w:hint="eastAsia"/>
                <w:b/>
                <w:bCs/>
              </w:rPr>
              <w:t>参股免税</w:t>
            </w:r>
          </w:p>
        </w:tc>
        <w:tc>
          <w:tcPr>
            <w:tcW w:w="6634" w:type="dxa"/>
            <w:shd w:val="clear" w:color="auto" w:fill="auto"/>
            <w:vAlign w:val="center"/>
            <w:hideMark/>
          </w:tcPr>
          <w:p w14:paraId="11EEE00F"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4DD2F77C" w14:textId="77777777" w:rsidTr="00E502FB">
        <w:trPr>
          <w:trHeight w:val="540"/>
        </w:trPr>
        <w:tc>
          <w:tcPr>
            <w:tcW w:w="831" w:type="dxa"/>
            <w:vMerge/>
            <w:shd w:val="clear" w:color="auto" w:fill="auto"/>
            <w:vAlign w:val="center"/>
            <w:hideMark/>
          </w:tcPr>
          <w:p w14:paraId="3724C385"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186DA321" w14:textId="77777777" w:rsidR="00972EF6" w:rsidRPr="0002005B" w:rsidRDefault="00972EF6" w:rsidP="00D97B69">
            <w:pPr>
              <w:rPr>
                <w:rFonts w:ascii="仿宋_GB2312" w:eastAsia="仿宋_GB2312"/>
                <w:b/>
                <w:bCs/>
              </w:rPr>
            </w:pPr>
            <w:r w:rsidRPr="0002005B">
              <w:rPr>
                <w:rFonts w:ascii="仿宋_GB2312" w:eastAsia="仿宋_GB2312" w:hint="eastAsia"/>
                <w:b/>
                <w:bCs/>
              </w:rPr>
              <w:t>控股公司特殊规定</w:t>
            </w:r>
          </w:p>
        </w:tc>
        <w:tc>
          <w:tcPr>
            <w:tcW w:w="6634" w:type="dxa"/>
            <w:shd w:val="clear" w:color="auto" w:fill="auto"/>
            <w:vAlign w:val="center"/>
            <w:hideMark/>
          </w:tcPr>
          <w:p w14:paraId="4117EC59"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354A609D" w14:textId="77777777" w:rsidTr="00E502FB">
        <w:trPr>
          <w:trHeight w:val="810"/>
        </w:trPr>
        <w:tc>
          <w:tcPr>
            <w:tcW w:w="831" w:type="dxa"/>
            <w:vMerge/>
            <w:shd w:val="clear" w:color="auto" w:fill="auto"/>
            <w:vAlign w:val="center"/>
            <w:hideMark/>
          </w:tcPr>
          <w:p w14:paraId="316D3221"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4528ECE9" w14:textId="77777777" w:rsidR="00972EF6" w:rsidRPr="0002005B" w:rsidRDefault="00972EF6" w:rsidP="00D97B69">
            <w:pPr>
              <w:rPr>
                <w:rFonts w:ascii="仿宋_GB2312" w:eastAsia="仿宋_GB2312"/>
                <w:b/>
                <w:bCs/>
              </w:rPr>
            </w:pPr>
            <w:r w:rsidRPr="0002005B">
              <w:rPr>
                <w:rFonts w:ascii="仿宋_GB2312" w:eastAsia="仿宋_GB2312" w:hint="eastAsia"/>
                <w:b/>
                <w:bCs/>
              </w:rPr>
              <w:t>税收优惠</w:t>
            </w:r>
          </w:p>
        </w:tc>
        <w:tc>
          <w:tcPr>
            <w:tcW w:w="6634" w:type="dxa"/>
            <w:shd w:val="clear" w:color="auto" w:fill="auto"/>
            <w:vAlign w:val="center"/>
            <w:hideMark/>
          </w:tcPr>
          <w:p w14:paraId="4E158714" w14:textId="77777777" w:rsidR="00972EF6" w:rsidRPr="0002005B" w:rsidRDefault="00972EF6" w:rsidP="00D97B69">
            <w:pPr>
              <w:rPr>
                <w:rFonts w:ascii="仿宋_GB2312" w:eastAsia="仿宋_GB2312"/>
              </w:rPr>
            </w:pPr>
            <w:r w:rsidRPr="0002005B">
              <w:rPr>
                <w:rFonts w:ascii="仿宋_GB2312" w:eastAsia="仿宋_GB2312" w:hint="eastAsia"/>
              </w:rPr>
              <w:t>对外商投资、农业、石油和天然气行业可享受税收优惠。</w:t>
            </w:r>
          </w:p>
          <w:p w14:paraId="2AEBDB57" w14:textId="77777777" w:rsidR="005F3996" w:rsidRPr="0002005B" w:rsidRDefault="005F3996" w:rsidP="00D97B69">
            <w:pPr>
              <w:rPr>
                <w:rFonts w:ascii="仿宋_GB2312" w:eastAsia="仿宋_GB2312"/>
              </w:rPr>
            </w:pPr>
            <w:r w:rsidRPr="0002005B">
              <w:rPr>
                <w:rFonts w:ascii="仿宋_GB2312" w:eastAsia="仿宋_GB2312" w:hint="eastAsia"/>
              </w:rPr>
              <w:t>2017年2月，对包括食品、服装、纺织、建材以及部分农业领域，年营业收入低于15亿蒙图的企业可享受1%的所得税优惠税率，立即执行至2021年1月1日结束。</w:t>
            </w:r>
          </w:p>
        </w:tc>
      </w:tr>
      <w:tr w:rsidR="00E502FB" w:rsidRPr="0002005B" w14:paraId="23DF6D6A" w14:textId="77777777" w:rsidTr="00E502FB">
        <w:trPr>
          <w:trHeight w:val="600"/>
        </w:trPr>
        <w:tc>
          <w:tcPr>
            <w:tcW w:w="831" w:type="dxa"/>
            <w:vMerge/>
            <w:shd w:val="clear" w:color="auto" w:fill="auto"/>
            <w:vAlign w:val="center"/>
            <w:hideMark/>
          </w:tcPr>
          <w:p w14:paraId="01692FDF"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3B5E2068" w14:textId="77777777" w:rsidR="00972EF6" w:rsidRPr="0002005B" w:rsidRDefault="00972EF6" w:rsidP="00D97B69">
            <w:pPr>
              <w:rPr>
                <w:rFonts w:ascii="仿宋_GB2312" w:eastAsia="仿宋_GB2312"/>
                <w:b/>
                <w:bCs/>
              </w:rPr>
            </w:pPr>
            <w:r w:rsidRPr="0002005B">
              <w:rPr>
                <w:rFonts w:ascii="仿宋_GB2312" w:eastAsia="仿宋_GB2312" w:hint="eastAsia"/>
                <w:b/>
                <w:bCs/>
              </w:rPr>
              <w:t>亏损弥补规定</w:t>
            </w:r>
          </w:p>
        </w:tc>
        <w:tc>
          <w:tcPr>
            <w:tcW w:w="6634" w:type="dxa"/>
            <w:shd w:val="clear" w:color="auto" w:fill="auto"/>
            <w:vAlign w:val="center"/>
            <w:hideMark/>
          </w:tcPr>
          <w:p w14:paraId="250DF792" w14:textId="77777777" w:rsidR="00972EF6" w:rsidRPr="0002005B" w:rsidRDefault="00972EF6" w:rsidP="00D97B69">
            <w:pPr>
              <w:rPr>
                <w:rFonts w:ascii="仿宋_GB2312" w:eastAsia="仿宋_GB2312"/>
              </w:rPr>
            </w:pPr>
            <w:r w:rsidRPr="0002005B">
              <w:rPr>
                <w:rFonts w:ascii="仿宋_GB2312" w:eastAsia="仿宋_GB2312" w:hint="eastAsia"/>
              </w:rPr>
              <w:t>矿业和基础设施行业的亏损通常准予向后4至8年结转弥补，其他企业结转的年限则不应多于2年。后者只能按亏损额的50%抵消应税利润。</w:t>
            </w:r>
          </w:p>
        </w:tc>
      </w:tr>
      <w:tr w:rsidR="00E502FB" w:rsidRPr="0002005B" w14:paraId="5D65EA15" w14:textId="77777777" w:rsidTr="00E502FB">
        <w:trPr>
          <w:trHeight w:val="735"/>
        </w:trPr>
        <w:tc>
          <w:tcPr>
            <w:tcW w:w="1980" w:type="dxa"/>
            <w:gridSpan w:val="2"/>
            <w:shd w:val="clear" w:color="auto" w:fill="auto"/>
            <w:vAlign w:val="center"/>
            <w:hideMark/>
          </w:tcPr>
          <w:p w14:paraId="4D753906" w14:textId="77777777" w:rsidR="00972EF6" w:rsidRPr="0002005B" w:rsidRDefault="00972EF6" w:rsidP="00D97B69">
            <w:pPr>
              <w:rPr>
                <w:rFonts w:ascii="仿宋_GB2312" w:eastAsia="仿宋_GB2312"/>
                <w:b/>
                <w:bCs/>
              </w:rPr>
            </w:pPr>
            <w:r w:rsidRPr="0002005B">
              <w:rPr>
                <w:rFonts w:ascii="仿宋_GB2312" w:eastAsia="仿宋_GB2312" w:hint="eastAsia"/>
                <w:b/>
                <w:bCs/>
              </w:rPr>
              <w:t>预提税</w:t>
            </w:r>
          </w:p>
        </w:tc>
        <w:tc>
          <w:tcPr>
            <w:tcW w:w="6634" w:type="dxa"/>
            <w:shd w:val="clear" w:color="auto" w:fill="auto"/>
            <w:vAlign w:val="center"/>
            <w:hideMark/>
          </w:tcPr>
          <w:p w14:paraId="251979E4" w14:textId="77777777" w:rsidR="00972EF6" w:rsidRPr="0002005B" w:rsidRDefault="00972EF6" w:rsidP="00D97B69">
            <w:pPr>
              <w:rPr>
                <w:rFonts w:ascii="仿宋_GB2312" w:eastAsia="仿宋_GB2312"/>
              </w:rPr>
            </w:pPr>
            <w:r w:rsidRPr="0002005B">
              <w:rPr>
                <w:rFonts w:ascii="仿宋_GB2312" w:eastAsia="仿宋_GB2312" w:hint="eastAsia"/>
              </w:rPr>
              <w:t>向居民企业支付的股息须就股息收入总额缴纳10%的预提税。向非居民企业支付的股息须缴纳20%的预提税，但根据税收协定适用更低税率的除外。支付给非居民企业的利息、特许权使用费、技术服务费须缴纳20%的预提税，非居民企业须缴纳20%的利润汇回税但根据税收协定适用更低税率的除外。非居民纳税人通过出售商品或提供服务所获取的来源于蒙古的收益，须缴纳20%的预提税，销售不动产所得须缴纳2%的预提税。</w:t>
            </w:r>
          </w:p>
        </w:tc>
      </w:tr>
      <w:tr w:rsidR="00E502FB" w:rsidRPr="0002005B" w14:paraId="1839F38E" w14:textId="77777777" w:rsidTr="00E502FB">
        <w:trPr>
          <w:trHeight w:val="570"/>
        </w:trPr>
        <w:tc>
          <w:tcPr>
            <w:tcW w:w="831" w:type="dxa"/>
            <w:vMerge w:val="restart"/>
            <w:shd w:val="clear" w:color="auto" w:fill="auto"/>
            <w:vAlign w:val="center"/>
            <w:hideMark/>
          </w:tcPr>
          <w:p w14:paraId="29D201B2" w14:textId="77777777" w:rsidR="00972EF6" w:rsidRPr="0002005B" w:rsidRDefault="00972EF6" w:rsidP="00D97B69">
            <w:pPr>
              <w:rPr>
                <w:rFonts w:ascii="仿宋_GB2312" w:eastAsia="仿宋_GB2312"/>
                <w:b/>
                <w:bCs/>
              </w:rPr>
            </w:pPr>
            <w:r w:rsidRPr="0002005B">
              <w:rPr>
                <w:rFonts w:ascii="仿宋_GB2312" w:eastAsia="仿宋_GB2312" w:hint="eastAsia"/>
                <w:b/>
                <w:bCs/>
              </w:rPr>
              <w:t>其他税</w:t>
            </w:r>
          </w:p>
        </w:tc>
        <w:tc>
          <w:tcPr>
            <w:tcW w:w="1149" w:type="dxa"/>
            <w:shd w:val="clear" w:color="auto" w:fill="auto"/>
            <w:vAlign w:val="center"/>
            <w:hideMark/>
          </w:tcPr>
          <w:p w14:paraId="7897C9E0" w14:textId="77777777" w:rsidR="00972EF6" w:rsidRPr="0002005B" w:rsidRDefault="00972EF6" w:rsidP="00D97B69">
            <w:pPr>
              <w:rPr>
                <w:rFonts w:ascii="仿宋_GB2312" w:eastAsia="仿宋_GB2312"/>
                <w:b/>
                <w:bCs/>
              </w:rPr>
            </w:pPr>
            <w:r w:rsidRPr="0002005B">
              <w:rPr>
                <w:rFonts w:ascii="仿宋_GB2312" w:eastAsia="仿宋_GB2312" w:hint="eastAsia"/>
                <w:b/>
                <w:bCs/>
              </w:rPr>
              <w:t>资本税</w:t>
            </w:r>
          </w:p>
        </w:tc>
        <w:tc>
          <w:tcPr>
            <w:tcW w:w="6634" w:type="dxa"/>
            <w:shd w:val="clear" w:color="auto" w:fill="auto"/>
            <w:vAlign w:val="center"/>
            <w:hideMark/>
          </w:tcPr>
          <w:p w14:paraId="722889C3"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6F19C239" w14:textId="77777777" w:rsidTr="00E502FB">
        <w:trPr>
          <w:trHeight w:val="510"/>
        </w:trPr>
        <w:tc>
          <w:tcPr>
            <w:tcW w:w="831" w:type="dxa"/>
            <w:vMerge/>
            <w:shd w:val="clear" w:color="auto" w:fill="auto"/>
            <w:vAlign w:val="center"/>
            <w:hideMark/>
          </w:tcPr>
          <w:p w14:paraId="02414FDA"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1EA119B1" w14:textId="77777777" w:rsidR="00972EF6" w:rsidRPr="0002005B" w:rsidRDefault="00972EF6" w:rsidP="00D97B69">
            <w:pPr>
              <w:rPr>
                <w:rFonts w:ascii="仿宋_GB2312" w:eastAsia="仿宋_GB2312"/>
                <w:b/>
                <w:bCs/>
              </w:rPr>
            </w:pPr>
            <w:r w:rsidRPr="0002005B">
              <w:rPr>
                <w:rFonts w:ascii="仿宋_GB2312" w:eastAsia="仿宋_GB2312" w:hint="eastAsia"/>
                <w:b/>
                <w:bCs/>
              </w:rPr>
              <w:t>薪酬税</w:t>
            </w:r>
          </w:p>
        </w:tc>
        <w:tc>
          <w:tcPr>
            <w:tcW w:w="6634" w:type="dxa"/>
            <w:shd w:val="clear" w:color="auto" w:fill="auto"/>
            <w:vAlign w:val="center"/>
            <w:hideMark/>
          </w:tcPr>
          <w:p w14:paraId="25635753" w14:textId="77777777" w:rsidR="00972EF6" w:rsidRPr="0002005B" w:rsidRDefault="00972EF6" w:rsidP="00D97B69">
            <w:pPr>
              <w:rPr>
                <w:rFonts w:ascii="仿宋_GB2312" w:eastAsia="仿宋_GB2312"/>
              </w:rPr>
            </w:pPr>
            <w:r w:rsidRPr="0002005B">
              <w:rPr>
                <w:rFonts w:ascii="仿宋_GB2312" w:eastAsia="仿宋_GB2312" w:hint="eastAsia"/>
              </w:rPr>
              <w:t>雇主需为雇员代扣代缴工资薪金所得税</w:t>
            </w:r>
          </w:p>
        </w:tc>
      </w:tr>
      <w:tr w:rsidR="00E502FB" w:rsidRPr="0002005B" w14:paraId="0760ECA3" w14:textId="77777777" w:rsidTr="00E502FB">
        <w:trPr>
          <w:trHeight w:val="690"/>
        </w:trPr>
        <w:tc>
          <w:tcPr>
            <w:tcW w:w="831" w:type="dxa"/>
            <w:vMerge/>
            <w:shd w:val="clear" w:color="auto" w:fill="auto"/>
            <w:vAlign w:val="center"/>
            <w:hideMark/>
          </w:tcPr>
          <w:p w14:paraId="4A3CF1F4"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1F1AF130" w14:textId="77777777" w:rsidR="00972EF6" w:rsidRPr="0002005B" w:rsidRDefault="00972EF6" w:rsidP="00D97B69">
            <w:pPr>
              <w:rPr>
                <w:rFonts w:ascii="仿宋_GB2312" w:eastAsia="仿宋_GB2312"/>
                <w:b/>
                <w:bCs/>
              </w:rPr>
            </w:pPr>
            <w:r w:rsidRPr="0002005B">
              <w:rPr>
                <w:rFonts w:ascii="仿宋_GB2312" w:eastAsia="仿宋_GB2312" w:hint="eastAsia"/>
                <w:b/>
                <w:bCs/>
              </w:rPr>
              <w:t>房地产税</w:t>
            </w:r>
          </w:p>
        </w:tc>
        <w:tc>
          <w:tcPr>
            <w:tcW w:w="6634" w:type="dxa"/>
            <w:shd w:val="clear" w:color="auto" w:fill="auto"/>
            <w:vAlign w:val="center"/>
            <w:hideMark/>
          </w:tcPr>
          <w:p w14:paraId="67A38637" w14:textId="77777777" w:rsidR="00972EF6" w:rsidRPr="0002005B" w:rsidRDefault="00972EF6" w:rsidP="00D97B69">
            <w:pPr>
              <w:rPr>
                <w:rFonts w:ascii="仿宋_GB2312" w:eastAsia="仿宋_GB2312"/>
              </w:rPr>
            </w:pPr>
            <w:r w:rsidRPr="0002005B">
              <w:rPr>
                <w:rFonts w:ascii="仿宋_GB2312" w:eastAsia="仿宋_GB2312" w:hint="eastAsia"/>
              </w:rPr>
              <w:t>按不动产价值的0.6%征收不动产税。</w:t>
            </w:r>
          </w:p>
        </w:tc>
      </w:tr>
      <w:tr w:rsidR="00E502FB" w:rsidRPr="0002005B" w14:paraId="52A11648" w14:textId="77777777" w:rsidTr="00E502FB">
        <w:trPr>
          <w:trHeight w:val="885"/>
        </w:trPr>
        <w:tc>
          <w:tcPr>
            <w:tcW w:w="831" w:type="dxa"/>
            <w:vMerge/>
            <w:shd w:val="clear" w:color="auto" w:fill="auto"/>
            <w:vAlign w:val="center"/>
            <w:hideMark/>
          </w:tcPr>
          <w:p w14:paraId="2C62D7F9"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67042C1E" w14:textId="77777777" w:rsidR="00972EF6" w:rsidRPr="0002005B" w:rsidRDefault="00972EF6" w:rsidP="00D97B69">
            <w:pPr>
              <w:rPr>
                <w:rFonts w:ascii="仿宋_GB2312" w:eastAsia="仿宋_GB2312"/>
                <w:b/>
                <w:bCs/>
              </w:rPr>
            </w:pPr>
            <w:r w:rsidRPr="0002005B">
              <w:rPr>
                <w:rFonts w:ascii="仿宋_GB2312" w:eastAsia="仿宋_GB2312" w:hint="eastAsia"/>
                <w:b/>
                <w:bCs/>
              </w:rPr>
              <w:t>社会保障税</w:t>
            </w:r>
          </w:p>
        </w:tc>
        <w:tc>
          <w:tcPr>
            <w:tcW w:w="6634" w:type="dxa"/>
            <w:shd w:val="clear" w:color="auto" w:fill="auto"/>
            <w:vAlign w:val="center"/>
            <w:hideMark/>
          </w:tcPr>
          <w:p w14:paraId="261D71BD" w14:textId="77777777" w:rsidR="00972EF6" w:rsidRPr="0002005B" w:rsidRDefault="00972EF6" w:rsidP="00D97B69">
            <w:pPr>
              <w:rPr>
                <w:rFonts w:ascii="仿宋_GB2312" w:eastAsia="仿宋_GB2312"/>
              </w:rPr>
            </w:pPr>
            <w:r w:rsidRPr="0002005B">
              <w:rPr>
                <w:rFonts w:ascii="仿宋_GB2312" w:eastAsia="仿宋_GB2312" w:hint="eastAsia"/>
              </w:rPr>
              <w:t>雇主须为雇员缴纳社会保障税，税率为11%至30%，具体税率视行业分类而定。</w:t>
            </w:r>
          </w:p>
        </w:tc>
      </w:tr>
      <w:tr w:rsidR="00E502FB" w:rsidRPr="0002005B" w14:paraId="38CB58C5" w14:textId="77777777" w:rsidTr="00E502FB">
        <w:trPr>
          <w:trHeight w:val="660"/>
        </w:trPr>
        <w:tc>
          <w:tcPr>
            <w:tcW w:w="831" w:type="dxa"/>
            <w:vMerge/>
            <w:shd w:val="clear" w:color="auto" w:fill="auto"/>
            <w:vAlign w:val="center"/>
            <w:hideMark/>
          </w:tcPr>
          <w:p w14:paraId="08E0B1F5"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2F17C9C3" w14:textId="77777777" w:rsidR="00972EF6" w:rsidRPr="0002005B" w:rsidRDefault="00972EF6" w:rsidP="00D97B69">
            <w:pPr>
              <w:rPr>
                <w:rFonts w:ascii="仿宋_GB2312" w:eastAsia="仿宋_GB2312"/>
                <w:b/>
                <w:bCs/>
              </w:rPr>
            </w:pPr>
            <w:r w:rsidRPr="0002005B">
              <w:rPr>
                <w:rFonts w:ascii="仿宋_GB2312" w:eastAsia="仿宋_GB2312" w:hint="eastAsia"/>
                <w:b/>
                <w:bCs/>
              </w:rPr>
              <w:t>印花税</w:t>
            </w:r>
          </w:p>
        </w:tc>
        <w:tc>
          <w:tcPr>
            <w:tcW w:w="6634" w:type="dxa"/>
            <w:shd w:val="clear" w:color="auto" w:fill="auto"/>
            <w:vAlign w:val="center"/>
            <w:hideMark/>
          </w:tcPr>
          <w:p w14:paraId="3EA41BCD" w14:textId="77777777" w:rsidR="00972EF6" w:rsidRPr="0002005B" w:rsidRDefault="00972EF6" w:rsidP="00D97B69">
            <w:pPr>
              <w:rPr>
                <w:rFonts w:ascii="仿宋_GB2312" w:eastAsia="仿宋_GB2312"/>
              </w:rPr>
            </w:pPr>
            <w:r w:rsidRPr="0002005B">
              <w:rPr>
                <w:rFonts w:ascii="仿宋_GB2312" w:eastAsia="仿宋_GB2312" w:hint="eastAsia"/>
              </w:rPr>
              <w:t>税率不一</w:t>
            </w:r>
          </w:p>
        </w:tc>
      </w:tr>
      <w:tr w:rsidR="00E502FB" w:rsidRPr="0002005B" w14:paraId="30E8E8D1" w14:textId="77777777" w:rsidTr="00E502FB">
        <w:trPr>
          <w:trHeight w:val="615"/>
        </w:trPr>
        <w:tc>
          <w:tcPr>
            <w:tcW w:w="831" w:type="dxa"/>
            <w:vMerge/>
            <w:shd w:val="clear" w:color="auto" w:fill="auto"/>
            <w:vAlign w:val="center"/>
            <w:hideMark/>
          </w:tcPr>
          <w:p w14:paraId="6C195A7A"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23B0DD27" w14:textId="77777777" w:rsidR="00972EF6" w:rsidRPr="0002005B" w:rsidRDefault="00972EF6" w:rsidP="00D97B69">
            <w:pPr>
              <w:rPr>
                <w:rFonts w:ascii="仿宋_GB2312" w:eastAsia="仿宋_GB2312"/>
                <w:b/>
                <w:bCs/>
              </w:rPr>
            </w:pPr>
            <w:r w:rsidRPr="0002005B">
              <w:rPr>
                <w:rFonts w:ascii="仿宋_GB2312" w:eastAsia="仿宋_GB2312" w:hint="eastAsia"/>
                <w:b/>
                <w:bCs/>
              </w:rPr>
              <w:t>财产转让税</w:t>
            </w:r>
          </w:p>
        </w:tc>
        <w:tc>
          <w:tcPr>
            <w:tcW w:w="6634" w:type="dxa"/>
            <w:shd w:val="clear" w:color="auto" w:fill="auto"/>
            <w:vAlign w:val="center"/>
            <w:hideMark/>
          </w:tcPr>
          <w:p w14:paraId="5320EB1F" w14:textId="77777777" w:rsidR="00972EF6" w:rsidRPr="0002005B" w:rsidRDefault="00972EF6" w:rsidP="00D97B69">
            <w:pPr>
              <w:rPr>
                <w:rFonts w:ascii="仿宋_GB2312" w:eastAsia="仿宋_GB2312"/>
              </w:rPr>
            </w:pPr>
            <w:r w:rsidRPr="0002005B">
              <w:rPr>
                <w:rFonts w:ascii="仿宋_GB2312" w:eastAsia="仿宋_GB2312" w:hint="eastAsia"/>
              </w:rPr>
              <w:t>无</w:t>
            </w:r>
          </w:p>
        </w:tc>
      </w:tr>
      <w:tr w:rsidR="00E502FB" w:rsidRPr="0002005B" w14:paraId="33E665C4" w14:textId="77777777" w:rsidTr="00E502FB">
        <w:trPr>
          <w:trHeight w:val="855"/>
        </w:trPr>
        <w:tc>
          <w:tcPr>
            <w:tcW w:w="831" w:type="dxa"/>
            <w:vMerge/>
            <w:shd w:val="clear" w:color="auto" w:fill="auto"/>
            <w:vAlign w:val="center"/>
            <w:hideMark/>
          </w:tcPr>
          <w:p w14:paraId="72386A9F"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795F47A6" w14:textId="77777777" w:rsidR="00972EF6" w:rsidRPr="0002005B" w:rsidRDefault="00972EF6" w:rsidP="00D97B69">
            <w:pPr>
              <w:rPr>
                <w:rFonts w:ascii="仿宋_GB2312" w:eastAsia="仿宋_GB2312"/>
                <w:b/>
                <w:bCs/>
              </w:rPr>
            </w:pPr>
            <w:r w:rsidRPr="0002005B">
              <w:rPr>
                <w:rFonts w:ascii="仿宋_GB2312" w:eastAsia="仿宋_GB2312" w:hint="eastAsia"/>
                <w:b/>
                <w:bCs/>
              </w:rPr>
              <w:t>其他</w:t>
            </w:r>
          </w:p>
        </w:tc>
        <w:tc>
          <w:tcPr>
            <w:tcW w:w="6634" w:type="dxa"/>
            <w:shd w:val="clear" w:color="auto" w:fill="auto"/>
            <w:vAlign w:val="center"/>
            <w:hideMark/>
          </w:tcPr>
          <w:p w14:paraId="574CAF1A" w14:textId="77777777" w:rsidR="00972EF6" w:rsidRPr="0002005B" w:rsidRDefault="00972EF6" w:rsidP="00D97B69">
            <w:pPr>
              <w:rPr>
                <w:rFonts w:ascii="仿宋_GB2312" w:eastAsia="仿宋_GB2312"/>
              </w:rPr>
            </w:pPr>
            <w:r w:rsidRPr="0002005B">
              <w:rPr>
                <w:rFonts w:ascii="仿宋_GB2312" w:eastAsia="仿宋_GB2312" w:hint="eastAsia"/>
              </w:rPr>
              <w:t>烟草、酒精、汽油和客运车辆须缴纳各类</w:t>
            </w:r>
            <w:r w:rsidRPr="0002005B">
              <w:rPr>
                <w:rFonts w:ascii="仿宋_GB2312" w:eastAsia="仿宋_GB2312" w:hint="eastAsia"/>
                <w:b/>
              </w:rPr>
              <w:t>消费税</w:t>
            </w:r>
            <w:r w:rsidRPr="0002005B">
              <w:rPr>
                <w:rFonts w:ascii="仿宋_GB2312" w:eastAsia="仿宋_GB2312" w:hint="eastAsia"/>
              </w:rPr>
              <w:t>。</w:t>
            </w:r>
          </w:p>
        </w:tc>
      </w:tr>
      <w:tr w:rsidR="00E502FB" w:rsidRPr="0002005B" w14:paraId="61A253BE" w14:textId="77777777" w:rsidTr="00E502FB">
        <w:trPr>
          <w:trHeight w:val="393"/>
        </w:trPr>
        <w:tc>
          <w:tcPr>
            <w:tcW w:w="1980" w:type="dxa"/>
            <w:gridSpan w:val="2"/>
            <w:shd w:val="clear" w:color="auto" w:fill="auto"/>
            <w:vAlign w:val="center"/>
            <w:hideMark/>
          </w:tcPr>
          <w:p w14:paraId="28DAEA92" w14:textId="77777777" w:rsidR="00972EF6" w:rsidRPr="0002005B" w:rsidRDefault="00972EF6" w:rsidP="00D97B69">
            <w:pPr>
              <w:rPr>
                <w:rFonts w:ascii="仿宋_GB2312" w:eastAsia="仿宋_GB2312"/>
                <w:b/>
                <w:bCs/>
              </w:rPr>
            </w:pPr>
            <w:r w:rsidRPr="0002005B">
              <w:rPr>
                <w:rFonts w:ascii="仿宋_GB2312" w:eastAsia="仿宋_GB2312" w:hint="eastAsia"/>
                <w:b/>
                <w:bCs/>
              </w:rPr>
              <w:t>反避税规则</w:t>
            </w:r>
          </w:p>
        </w:tc>
        <w:tc>
          <w:tcPr>
            <w:tcW w:w="6634" w:type="dxa"/>
            <w:shd w:val="clear" w:color="auto" w:fill="auto"/>
            <w:vAlign w:val="center"/>
            <w:hideMark/>
          </w:tcPr>
          <w:p w14:paraId="716598C3" w14:textId="77777777" w:rsidR="00972EF6" w:rsidRPr="0002005B" w:rsidRDefault="00972EF6" w:rsidP="00D97B69">
            <w:pPr>
              <w:rPr>
                <w:rFonts w:ascii="仿宋_GB2312" w:eastAsia="仿宋_GB2312"/>
              </w:rPr>
            </w:pPr>
            <w:r w:rsidRPr="0002005B">
              <w:rPr>
                <w:rFonts w:ascii="仿宋_GB2312" w:eastAsia="仿宋_GB2312" w:hint="eastAsia"/>
              </w:rPr>
              <w:t>关联企业间的交易应按照市场公允价值定价</w:t>
            </w:r>
          </w:p>
        </w:tc>
      </w:tr>
      <w:tr w:rsidR="00E502FB" w:rsidRPr="0002005B" w14:paraId="4D2C8988" w14:textId="77777777" w:rsidTr="00E502FB">
        <w:trPr>
          <w:trHeight w:val="570"/>
        </w:trPr>
        <w:tc>
          <w:tcPr>
            <w:tcW w:w="1980" w:type="dxa"/>
            <w:gridSpan w:val="2"/>
            <w:shd w:val="clear" w:color="auto" w:fill="auto"/>
            <w:vAlign w:val="center"/>
            <w:hideMark/>
          </w:tcPr>
          <w:p w14:paraId="2B73973C" w14:textId="77777777" w:rsidR="00972EF6" w:rsidRPr="0002005B" w:rsidRDefault="00972EF6" w:rsidP="00D97B69">
            <w:pPr>
              <w:rPr>
                <w:rFonts w:ascii="仿宋_GB2312" w:eastAsia="仿宋_GB2312"/>
                <w:b/>
                <w:bCs/>
              </w:rPr>
            </w:pPr>
            <w:r w:rsidRPr="0002005B">
              <w:rPr>
                <w:rFonts w:ascii="仿宋_GB2312" w:eastAsia="仿宋_GB2312" w:hint="eastAsia"/>
                <w:b/>
                <w:bCs/>
              </w:rPr>
              <w:t>纳税年度</w:t>
            </w:r>
          </w:p>
        </w:tc>
        <w:tc>
          <w:tcPr>
            <w:tcW w:w="6634" w:type="dxa"/>
            <w:shd w:val="clear" w:color="auto" w:fill="auto"/>
            <w:vAlign w:val="center"/>
            <w:hideMark/>
          </w:tcPr>
          <w:p w14:paraId="0C7DB244" w14:textId="77777777" w:rsidR="00972EF6" w:rsidRPr="0002005B" w:rsidRDefault="00972EF6" w:rsidP="00D97B69">
            <w:pPr>
              <w:rPr>
                <w:rFonts w:ascii="仿宋_GB2312" w:eastAsia="仿宋_GB2312"/>
              </w:rPr>
            </w:pPr>
            <w:r w:rsidRPr="0002005B">
              <w:rPr>
                <w:rFonts w:ascii="仿宋_GB2312" w:eastAsia="仿宋_GB2312" w:hint="eastAsia"/>
              </w:rPr>
              <w:t>日历年度</w:t>
            </w:r>
          </w:p>
        </w:tc>
      </w:tr>
      <w:tr w:rsidR="00E502FB" w:rsidRPr="0002005B" w14:paraId="328E85EE" w14:textId="77777777" w:rsidTr="00E502FB">
        <w:trPr>
          <w:trHeight w:val="720"/>
        </w:trPr>
        <w:tc>
          <w:tcPr>
            <w:tcW w:w="1980" w:type="dxa"/>
            <w:gridSpan w:val="2"/>
            <w:shd w:val="clear" w:color="auto" w:fill="auto"/>
            <w:vAlign w:val="center"/>
            <w:hideMark/>
          </w:tcPr>
          <w:p w14:paraId="40A51467" w14:textId="77777777" w:rsidR="00972EF6" w:rsidRPr="0002005B" w:rsidRDefault="00972EF6" w:rsidP="00D97B69">
            <w:pPr>
              <w:rPr>
                <w:rFonts w:ascii="仿宋_GB2312" w:eastAsia="仿宋_GB2312"/>
                <w:b/>
                <w:bCs/>
              </w:rPr>
            </w:pPr>
            <w:r w:rsidRPr="0002005B">
              <w:rPr>
                <w:rFonts w:ascii="仿宋_GB2312" w:eastAsia="仿宋_GB2312" w:hint="eastAsia"/>
                <w:b/>
                <w:bCs/>
              </w:rPr>
              <w:t>是否允许合并纳税</w:t>
            </w:r>
          </w:p>
        </w:tc>
        <w:tc>
          <w:tcPr>
            <w:tcW w:w="6634" w:type="dxa"/>
            <w:shd w:val="clear" w:color="auto" w:fill="auto"/>
            <w:vAlign w:val="center"/>
            <w:hideMark/>
          </w:tcPr>
          <w:p w14:paraId="180C7FC6" w14:textId="77777777" w:rsidR="00972EF6" w:rsidRPr="0002005B" w:rsidRDefault="00972EF6" w:rsidP="00D97B69">
            <w:pPr>
              <w:rPr>
                <w:rFonts w:ascii="仿宋_GB2312" w:eastAsia="仿宋_GB2312"/>
              </w:rPr>
            </w:pPr>
            <w:r w:rsidRPr="0002005B">
              <w:rPr>
                <w:rFonts w:ascii="仿宋_GB2312" w:eastAsia="仿宋_GB2312" w:hint="eastAsia"/>
              </w:rPr>
              <w:t>不允许合并纳税</w:t>
            </w:r>
          </w:p>
        </w:tc>
      </w:tr>
      <w:tr w:rsidR="00E502FB" w:rsidRPr="0002005B" w14:paraId="1F91C12A" w14:textId="77777777" w:rsidTr="00E502FB">
        <w:trPr>
          <w:trHeight w:val="750"/>
        </w:trPr>
        <w:tc>
          <w:tcPr>
            <w:tcW w:w="1980" w:type="dxa"/>
            <w:gridSpan w:val="2"/>
            <w:shd w:val="clear" w:color="auto" w:fill="auto"/>
            <w:vAlign w:val="center"/>
            <w:hideMark/>
          </w:tcPr>
          <w:p w14:paraId="20B4BB61" w14:textId="77777777" w:rsidR="00972EF6" w:rsidRPr="0002005B" w:rsidRDefault="00972EF6" w:rsidP="00D97B69">
            <w:pPr>
              <w:rPr>
                <w:rFonts w:ascii="仿宋_GB2312" w:eastAsia="仿宋_GB2312"/>
                <w:b/>
                <w:bCs/>
              </w:rPr>
            </w:pPr>
            <w:r w:rsidRPr="0002005B">
              <w:rPr>
                <w:rFonts w:ascii="仿宋_GB2312" w:eastAsia="仿宋_GB2312" w:hint="eastAsia"/>
                <w:b/>
                <w:bCs/>
              </w:rPr>
              <w:t>纳税申报要求</w:t>
            </w:r>
          </w:p>
        </w:tc>
        <w:tc>
          <w:tcPr>
            <w:tcW w:w="6634" w:type="dxa"/>
            <w:shd w:val="clear" w:color="auto" w:fill="auto"/>
            <w:vAlign w:val="center"/>
            <w:hideMark/>
          </w:tcPr>
          <w:p w14:paraId="50852964" w14:textId="77777777" w:rsidR="00972EF6" w:rsidRPr="0002005B" w:rsidRDefault="00972EF6" w:rsidP="00D97B69">
            <w:pPr>
              <w:rPr>
                <w:rFonts w:ascii="仿宋_GB2312" w:eastAsia="仿宋_GB2312"/>
              </w:rPr>
            </w:pPr>
            <w:r w:rsidRPr="0002005B">
              <w:rPr>
                <w:rFonts w:ascii="仿宋_GB2312" w:eastAsia="仿宋_GB2312" w:hint="eastAsia"/>
              </w:rPr>
              <w:t>企业须在每季度结束次月的20号前申报并缴纳公司所得税。年度申报表须在下个日历年度的2月10日之前提交。</w:t>
            </w:r>
          </w:p>
        </w:tc>
      </w:tr>
      <w:tr w:rsidR="00E502FB" w:rsidRPr="0002005B" w14:paraId="5EE8B854" w14:textId="77777777" w:rsidTr="00E502FB">
        <w:trPr>
          <w:trHeight w:val="765"/>
        </w:trPr>
        <w:tc>
          <w:tcPr>
            <w:tcW w:w="831" w:type="dxa"/>
            <w:vMerge w:val="restart"/>
            <w:shd w:val="clear" w:color="auto" w:fill="auto"/>
            <w:vAlign w:val="center"/>
            <w:hideMark/>
          </w:tcPr>
          <w:p w14:paraId="35AC27F3" w14:textId="77777777" w:rsidR="00972EF6" w:rsidRPr="0002005B" w:rsidRDefault="00972EF6" w:rsidP="00D97B69">
            <w:pPr>
              <w:rPr>
                <w:rFonts w:ascii="仿宋_GB2312" w:eastAsia="仿宋_GB2312"/>
                <w:b/>
                <w:bCs/>
              </w:rPr>
            </w:pPr>
            <w:r w:rsidRPr="0002005B">
              <w:rPr>
                <w:rFonts w:ascii="仿宋_GB2312" w:eastAsia="仿宋_GB2312" w:hint="eastAsia"/>
                <w:b/>
                <w:bCs/>
              </w:rPr>
              <w:t>增值税</w:t>
            </w:r>
          </w:p>
        </w:tc>
        <w:tc>
          <w:tcPr>
            <w:tcW w:w="1149" w:type="dxa"/>
            <w:shd w:val="clear" w:color="auto" w:fill="auto"/>
            <w:vAlign w:val="center"/>
            <w:hideMark/>
          </w:tcPr>
          <w:p w14:paraId="288557E4" w14:textId="77777777" w:rsidR="00972EF6" w:rsidRPr="0002005B" w:rsidRDefault="00972EF6" w:rsidP="00D97B69">
            <w:pPr>
              <w:rPr>
                <w:rFonts w:ascii="仿宋_GB2312" w:eastAsia="仿宋_GB2312"/>
                <w:b/>
                <w:bCs/>
              </w:rPr>
            </w:pPr>
            <w:r w:rsidRPr="0002005B">
              <w:rPr>
                <w:rFonts w:ascii="仿宋_GB2312" w:eastAsia="仿宋_GB2312" w:hint="eastAsia"/>
                <w:b/>
                <w:bCs/>
              </w:rPr>
              <w:t>应税交易</w:t>
            </w:r>
          </w:p>
        </w:tc>
        <w:tc>
          <w:tcPr>
            <w:tcW w:w="6634" w:type="dxa"/>
            <w:shd w:val="clear" w:color="auto" w:fill="auto"/>
            <w:vAlign w:val="center"/>
            <w:hideMark/>
          </w:tcPr>
          <w:p w14:paraId="1E898BAA" w14:textId="77777777" w:rsidR="001936A3" w:rsidRPr="0002005B" w:rsidRDefault="00972EF6" w:rsidP="00D97B69">
            <w:pPr>
              <w:rPr>
                <w:rFonts w:ascii="仿宋_GB2312" w:eastAsia="仿宋_GB2312"/>
              </w:rPr>
            </w:pPr>
            <w:r w:rsidRPr="0002005B">
              <w:rPr>
                <w:rFonts w:ascii="仿宋_GB2312" w:eastAsia="仿宋_GB2312" w:hint="eastAsia"/>
              </w:rPr>
              <w:t>销售商品或提供服务须缴纳增值税。</w:t>
            </w:r>
          </w:p>
          <w:p w14:paraId="1DBFB753" w14:textId="77777777" w:rsidR="00972EF6" w:rsidRPr="0002005B" w:rsidRDefault="00972EF6" w:rsidP="00D97B69">
            <w:pPr>
              <w:rPr>
                <w:rFonts w:ascii="仿宋_GB2312" w:eastAsia="仿宋_GB2312"/>
              </w:rPr>
            </w:pPr>
            <w:r w:rsidRPr="0002005B">
              <w:rPr>
                <w:rFonts w:ascii="仿宋_GB2312" w:eastAsia="仿宋_GB2312" w:hint="eastAsia"/>
              </w:rPr>
              <w:t>部分交易可免征增值税，包括股票或其他有价证券的交易、银行服务以及销售黄金。</w:t>
            </w:r>
          </w:p>
        </w:tc>
      </w:tr>
      <w:tr w:rsidR="00972EF6" w:rsidRPr="0002005B" w14:paraId="523126B4" w14:textId="77777777" w:rsidTr="00E502FB">
        <w:trPr>
          <w:trHeight w:val="397"/>
        </w:trPr>
        <w:tc>
          <w:tcPr>
            <w:tcW w:w="831" w:type="dxa"/>
            <w:vMerge/>
            <w:shd w:val="clear" w:color="auto" w:fill="auto"/>
            <w:vAlign w:val="center"/>
            <w:hideMark/>
          </w:tcPr>
          <w:p w14:paraId="20F44BCE" w14:textId="77777777" w:rsidR="00972EF6" w:rsidRPr="0002005B" w:rsidRDefault="00972EF6" w:rsidP="00D97B69">
            <w:pPr>
              <w:rPr>
                <w:rFonts w:ascii="仿宋_GB2312" w:eastAsia="仿宋_GB2312"/>
                <w:b/>
                <w:bCs/>
              </w:rPr>
            </w:pPr>
          </w:p>
        </w:tc>
        <w:tc>
          <w:tcPr>
            <w:tcW w:w="1149" w:type="dxa"/>
            <w:shd w:val="clear" w:color="auto" w:fill="auto"/>
            <w:vAlign w:val="center"/>
            <w:hideMark/>
          </w:tcPr>
          <w:p w14:paraId="570CD6C8" w14:textId="77777777" w:rsidR="00972EF6" w:rsidRPr="0002005B" w:rsidRDefault="00972EF6" w:rsidP="00D97B69">
            <w:pPr>
              <w:rPr>
                <w:rFonts w:ascii="仿宋_GB2312" w:eastAsia="仿宋_GB2312"/>
                <w:b/>
                <w:bCs/>
              </w:rPr>
            </w:pPr>
            <w:r w:rsidRPr="0002005B">
              <w:rPr>
                <w:rFonts w:ascii="仿宋_GB2312" w:eastAsia="仿宋_GB2312" w:hint="eastAsia"/>
                <w:b/>
                <w:bCs/>
              </w:rPr>
              <w:t>税率</w:t>
            </w:r>
          </w:p>
        </w:tc>
        <w:tc>
          <w:tcPr>
            <w:tcW w:w="6634" w:type="dxa"/>
            <w:shd w:val="clear" w:color="auto" w:fill="auto"/>
            <w:vAlign w:val="center"/>
            <w:hideMark/>
          </w:tcPr>
          <w:p w14:paraId="2298924C" w14:textId="77777777" w:rsidR="00972EF6" w:rsidRPr="0002005B" w:rsidRDefault="00972EF6" w:rsidP="00D97B69">
            <w:pPr>
              <w:rPr>
                <w:rFonts w:ascii="仿宋_GB2312" w:eastAsia="仿宋_GB2312"/>
              </w:rPr>
            </w:pPr>
            <w:r w:rsidRPr="0002005B">
              <w:rPr>
                <w:rFonts w:ascii="仿宋_GB2312" w:eastAsia="仿宋_GB2312" w:hint="eastAsia"/>
              </w:rPr>
              <w:t xml:space="preserve"> 10%</w:t>
            </w:r>
          </w:p>
        </w:tc>
      </w:tr>
    </w:tbl>
    <w:p w14:paraId="3246E469"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27"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42A6B0F7" w14:textId="77777777" w:rsidR="00972EF6" w:rsidRPr="0002005B" w:rsidRDefault="00972EF6" w:rsidP="00972EF6">
      <w:pPr>
        <w:rPr>
          <w:rFonts w:ascii="仿宋_GB2312" w:eastAsia="仿宋_GB2312"/>
        </w:rPr>
      </w:pPr>
    </w:p>
    <w:p w14:paraId="0FDFCAF3" w14:textId="77777777" w:rsidR="00302DC0" w:rsidRPr="0002005B" w:rsidRDefault="00302DC0">
      <w:pPr>
        <w:widowControl/>
        <w:jc w:val="left"/>
        <w:rPr>
          <w:rFonts w:ascii="仿宋_GB2312" w:eastAsia="仿宋_GB2312"/>
        </w:rPr>
      </w:pPr>
      <w:r w:rsidRPr="0002005B">
        <w:rPr>
          <w:rFonts w:ascii="仿宋_GB2312" w:eastAsia="仿宋_GB2312" w:hint="eastAsia"/>
        </w:rPr>
        <w:br w:type="page"/>
      </w:r>
    </w:p>
    <w:p w14:paraId="1779903D" w14:textId="2A2CC393" w:rsidR="00EE299D" w:rsidRPr="0002005B" w:rsidRDefault="00EE299D" w:rsidP="00EE299D">
      <w:pPr>
        <w:pStyle w:val="1"/>
        <w:rPr>
          <w:rFonts w:ascii="仿宋_GB2312" w:eastAsia="仿宋_GB2312"/>
          <w:sz w:val="36"/>
        </w:rPr>
      </w:pPr>
      <w:bookmarkStart w:id="13" w:name="_Toc518570178"/>
      <w:r w:rsidRPr="0002005B">
        <w:rPr>
          <w:rFonts w:ascii="仿宋_GB2312" w:eastAsia="仿宋_GB2312" w:hint="eastAsia"/>
          <w:sz w:val="36"/>
        </w:rPr>
        <w:lastRenderedPageBreak/>
        <w:t>二、中亚</w:t>
      </w:r>
      <w:r w:rsidR="00155CE8" w:rsidRPr="0002005B">
        <w:rPr>
          <w:rFonts w:ascii="仿宋_GB2312" w:eastAsia="仿宋_GB2312" w:hint="eastAsia"/>
          <w:sz w:val="36"/>
        </w:rPr>
        <w:t>相关国家税收政策</w:t>
      </w:r>
      <w:bookmarkEnd w:id="13"/>
    </w:p>
    <w:p w14:paraId="2D9F4456" w14:textId="0048899B" w:rsidR="00EE299D" w:rsidRPr="0002005B" w:rsidRDefault="00EB5575" w:rsidP="00EE299D">
      <w:pPr>
        <w:pStyle w:val="2"/>
        <w:rPr>
          <w:rFonts w:ascii="仿宋_GB2312" w:eastAsia="仿宋_GB2312"/>
        </w:rPr>
      </w:pPr>
      <w:bookmarkStart w:id="14" w:name="_Toc518570179"/>
      <w:r w:rsidRPr="0002005B">
        <w:rPr>
          <w:rFonts w:ascii="仿宋_GB2312" w:eastAsia="仿宋_GB2312" w:hint="eastAsia"/>
        </w:rPr>
        <w:t>2.1.哈萨克斯坦</w:t>
      </w:r>
      <w:bookmarkEnd w:id="14"/>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371"/>
        <w:gridCol w:w="6859"/>
      </w:tblGrid>
      <w:tr w:rsidR="00E502FB" w:rsidRPr="0002005B" w14:paraId="4FC55771" w14:textId="77777777" w:rsidTr="00E502FB">
        <w:trPr>
          <w:trHeight w:val="20"/>
        </w:trPr>
        <w:tc>
          <w:tcPr>
            <w:tcW w:w="2263" w:type="dxa"/>
            <w:gridSpan w:val="2"/>
            <w:shd w:val="clear" w:color="auto" w:fill="FFC000"/>
            <w:vAlign w:val="center"/>
            <w:hideMark/>
          </w:tcPr>
          <w:p w14:paraId="520D585B" w14:textId="77777777" w:rsidR="00EE299D" w:rsidRPr="0002005B" w:rsidRDefault="00EE299D" w:rsidP="00EE299D">
            <w:pPr>
              <w:rPr>
                <w:rFonts w:ascii="仿宋_GB2312" w:eastAsia="仿宋_GB2312"/>
                <w:b/>
                <w:bCs/>
              </w:rPr>
            </w:pPr>
            <w:r w:rsidRPr="0002005B">
              <w:rPr>
                <w:rFonts w:ascii="仿宋_GB2312" w:eastAsia="仿宋_GB2312" w:hint="eastAsia"/>
                <w:b/>
                <w:bCs/>
              </w:rPr>
              <w:t>国家名称</w:t>
            </w:r>
          </w:p>
        </w:tc>
        <w:tc>
          <w:tcPr>
            <w:tcW w:w="6859" w:type="dxa"/>
            <w:shd w:val="clear" w:color="auto" w:fill="FFC000"/>
            <w:vAlign w:val="center"/>
            <w:hideMark/>
          </w:tcPr>
          <w:p w14:paraId="65036EFA" w14:textId="7202D113" w:rsidR="00EE299D" w:rsidRPr="0002005B" w:rsidRDefault="0038430C" w:rsidP="00EE299D">
            <w:pPr>
              <w:rPr>
                <w:rFonts w:ascii="仿宋_GB2312" w:eastAsia="仿宋_GB2312"/>
              </w:rPr>
            </w:pPr>
            <w:r w:rsidRPr="0002005B">
              <w:rPr>
                <w:rFonts w:ascii="仿宋_GB2312" w:eastAsia="仿宋_GB2312" w:hint="eastAsia"/>
                <w:noProof/>
              </w:rPr>
              <w:drawing>
                <wp:anchor distT="0" distB="0" distL="114300" distR="114300" simplePos="0" relativeHeight="251671040" behindDoc="0" locked="0" layoutInCell="1" allowOverlap="1" wp14:anchorId="56A207BF" wp14:editId="57C9C120">
                  <wp:simplePos x="0" y="0"/>
                  <wp:positionH relativeFrom="column">
                    <wp:posOffset>838835</wp:posOffset>
                  </wp:positionH>
                  <wp:positionV relativeFrom="paragraph">
                    <wp:posOffset>3175</wp:posOffset>
                  </wp:positionV>
                  <wp:extent cx="685800" cy="342900"/>
                  <wp:effectExtent l="0" t="0" r="0" b="0"/>
                  <wp:wrapSquare wrapText="bothSides"/>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99D" w:rsidRPr="0002005B">
              <w:rPr>
                <w:rFonts w:ascii="仿宋_GB2312" w:eastAsia="仿宋_GB2312" w:hint="eastAsia"/>
              </w:rPr>
              <w:t xml:space="preserve">哈萨克斯坦  </w:t>
            </w:r>
          </w:p>
        </w:tc>
      </w:tr>
      <w:tr w:rsidR="00E502FB" w:rsidRPr="0002005B" w14:paraId="104CD253" w14:textId="77777777" w:rsidTr="00E502FB">
        <w:trPr>
          <w:trHeight w:val="20"/>
        </w:trPr>
        <w:tc>
          <w:tcPr>
            <w:tcW w:w="2263" w:type="dxa"/>
            <w:gridSpan w:val="2"/>
            <w:shd w:val="clear" w:color="auto" w:fill="auto"/>
            <w:vAlign w:val="center"/>
            <w:hideMark/>
          </w:tcPr>
          <w:p w14:paraId="60B87619" w14:textId="77777777" w:rsidR="00EE299D" w:rsidRPr="0002005B" w:rsidRDefault="00EE299D" w:rsidP="00EE299D">
            <w:pPr>
              <w:rPr>
                <w:rFonts w:ascii="仿宋_GB2312" w:eastAsia="仿宋_GB2312"/>
                <w:b/>
                <w:bCs/>
              </w:rPr>
            </w:pPr>
            <w:r w:rsidRPr="0002005B">
              <w:rPr>
                <w:rFonts w:ascii="仿宋_GB2312" w:eastAsia="仿宋_GB2312" w:hint="eastAsia"/>
                <w:b/>
                <w:bCs/>
              </w:rPr>
              <w:t>币种</w:t>
            </w:r>
          </w:p>
        </w:tc>
        <w:tc>
          <w:tcPr>
            <w:tcW w:w="6859" w:type="dxa"/>
            <w:shd w:val="clear" w:color="auto" w:fill="auto"/>
            <w:vAlign w:val="center"/>
            <w:hideMark/>
          </w:tcPr>
          <w:p w14:paraId="1F977413" w14:textId="77777777" w:rsidR="00EE299D" w:rsidRPr="0002005B" w:rsidRDefault="00EE299D" w:rsidP="00EE299D">
            <w:pPr>
              <w:rPr>
                <w:rFonts w:ascii="仿宋_GB2312" w:eastAsia="仿宋_GB2312"/>
              </w:rPr>
            </w:pPr>
            <w:r w:rsidRPr="0002005B">
              <w:rPr>
                <w:rFonts w:ascii="仿宋_GB2312" w:eastAsia="仿宋_GB2312" w:hint="eastAsia"/>
              </w:rPr>
              <w:t>哈萨克斯坦腾格（</w:t>
            </w:r>
            <w:r w:rsidRPr="0002005B">
              <w:rPr>
                <w:rFonts w:ascii="微软雅黑" w:eastAsia="微软雅黑" w:hAnsi="微软雅黑" w:cs="微软雅黑" w:hint="eastAsia"/>
              </w:rPr>
              <w:t>〒</w:t>
            </w:r>
            <w:r w:rsidRPr="0002005B">
              <w:rPr>
                <w:rFonts w:ascii="仿宋_GB2312" w:eastAsia="仿宋_GB2312" w:hAnsi="仿宋_GB2312" w:cs="仿宋_GB2312" w:hint="eastAsia"/>
              </w:rPr>
              <w:t>）</w:t>
            </w:r>
          </w:p>
        </w:tc>
      </w:tr>
      <w:tr w:rsidR="00E502FB" w:rsidRPr="0002005B" w14:paraId="5375617F" w14:textId="77777777" w:rsidTr="00E502FB">
        <w:trPr>
          <w:trHeight w:val="20"/>
        </w:trPr>
        <w:tc>
          <w:tcPr>
            <w:tcW w:w="2263" w:type="dxa"/>
            <w:gridSpan w:val="2"/>
            <w:shd w:val="clear" w:color="auto" w:fill="auto"/>
            <w:vAlign w:val="center"/>
            <w:hideMark/>
          </w:tcPr>
          <w:p w14:paraId="6E2D7053" w14:textId="77777777" w:rsidR="00EE299D" w:rsidRPr="0002005B" w:rsidRDefault="00EE299D" w:rsidP="00EE299D">
            <w:pPr>
              <w:rPr>
                <w:rFonts w:ascii="仿宋_GB2312" w:eastAsia="仿宋_GB2312"/>
                <w:b/>
                <w:bCs/>
              </w:rPr>
            </w:pPr>
            <w:r w:rsidRPr="0002005B">
              <w:rPr>
                <w:rFonts w:ascii="仿宋_GB2312" w:eastAsia="仿宋_GB2312" w:hint="eastAsia"/>
                <w:b/>
                <w:bCs/>
              </w:rPr>
              <w:t>币种简称</w:t>
            </w:r>
          </w:p>
        </w:tc>
        <w:tc>
          <w:tcPr>
            <w:tcW w:w="6859" w:type="dxa"/>
            <w:shd w:val="clear" w:color="auto" w:fill="auto"/>
            <w:vAlign w:val="center"/>
            <w:hideMark/>
          </w:tcPr>
          <w:p w14:paraId="603B0681" w14:textId="77777777" w:rsidR="00EE299D" w:rsidRPr="0002005B" w:rsidRDefault="00EE299D" w:rsidP="00EE299D">
            <w:pPr>
              <w:rPr>
                <w:rFonts w:ascii="仿宋_GB2312" w:eastAsia="仿宋_GB2312"/>
              </w:rPr>
            </w:pPr>
            <w:r w:rsidRPr="0002005B">
              <w:rPr>
                <w:rFonts w:ascii="仿宋_GB2312" w:eastAsia="仿宋_GB2312" w:hint="eastAsia"/>
              </w:rPr>
              <w:t>KZT</w:t>
            </w:r>
          </w:p>
        </w:tc>
      </w:tr>
      <w:tr w:rsidR="00E502FB" w:rsidRPr="0002005B" w14:paraId="5354B818" w14:textId="77777777" w:rsidTr="00E502FB">
        <w:trPr>
          <w:trHeight w:val="20"/>
        </w:trPr>
        <w:tc>
          <w:tcPr>
            <w:tcW w:w="2263" w:type="dxa"/>
            <w:gridSpan w:val="2"/>
            <w:shd w:val="clear" w:color="auto" w:fill="auto"/>
            <w:vAlign w:val="center"/>
            <w:hideMark/>
          </w:tcPr>
          <w:p w14:paraId="592A2EC9" w14:textId="77777777" w:rsidR="00EE299D" w:rsidRPr="0002005B" w:rsidRDefault="00EE299D" w:rsidP="00EE299D">
            <w:pPr>
              <w:rPr>
                <w:rFonts w:ascii="仿宋_GB2312" w:eastAsia="仿宋_GB2312"/>
                <w:b/>
                <w:bCs/>
              </w:rPr>
            </w:pPr>
            <w:r w:rsidRPr="0002005B">
              <w:rPr>
                <w:rFonts w:ascii="仿宋_GB2312" w:eastAsia="仿宋_GB2312" w:hint="eastAsia"/>
                <w:b/>
                <w:bCs/>
              </w:rPr>
              <w:t>外汇管制情况</w:t>
            </w:r>
          </w:p>
        </w:tc>
        <w:tc>
          <w:tcPr>
            <w:tcW w:w="6859" w:type="dxa"/>
            <w:shd w:val="clear" w:color="auto" w:fill="auto"/>
            <w:vAlign w:val="center"/>
            <w:hideMark/>
          </w:tcPr>
          <w:p w14:paraId="4251B334" w14:textId="7BE4B8B6" w:rsidR="00EE299D" w:rsidRPr="0002005B" w:rsidRDefault="00EE299D" w:rsidP="00EE299D">
            <w:pPr>
              <w:rPr>
                <w:rFonts w:ascii="仿宋_GB2312" w:eastAsia="仿宋_GB2312"/>
              </w:rPr>
            </w:pPr>
            <w:r w:rsidRPr="0002005B">
              <w:rPr>
                <w:rFonts w:ascii="仿宋_GB2312" w:eastAsia="仿宋_GB2312" w:hint="eastAsia"/>
              </w:rPr>
              <w:t>居民和非居民之间可以使用任何货币进行支付。某些交易可能须遵循哈萨克斯坦国家银行的通知或登记制度。哈萨克斯坦经常项目和资本项目均实行有条件的可自由</w:t>
            </w:r>
            <w:r w:rsidRPr="0002005B">
              <w:rPr>
                <w:rFonts w:ascii="微软雅黑" w:eastAsia="微软雅黑" w:hAnsi="微软雅黑" w:cs="微软雅黑" w:hint="eastAsia"/>
              </w:rPr>
              <w:t>兌</w:t>
            </w:r>
            <w:r w:rsidRPr="0002005B">
              <w:rPr>
                <w:rFonts w:ascii="仿宋_GB2312" w:eastAsia="仿宋_GB2312" w:hAnsi="仿宋_GB2312" w:cs="仿宋_GB2312" w:hint="eastAsia"/>
              </w:rPr>
              <w:t>换。哈萨克斯坦外汇管理制度执行欧洲国家标准</w:t>
            </w:r>
            <w:r w:rsidRPr="0002005B">
              <w:rPr>
                <w:rFonts w:ascii="仿宋_GB2312" w:eastAsia="仿宋_GB2312" w:hint="eastAsia"/>
              </w:rPr>
              <w:t>,取消外汇业务许可制度,实行通报制度。企业在交纳了各项应缴税费后,可以</w:t>
            </w:r>
            <w:r w:rsidR="006B6F84" w:rsidRPr="0002005B">
              <w:rPr>
                <w:rFonts w:ascii="仿宋_GB2312" w:eastAsia="仿宋_GB2312" w:hint="eastAsia"/>
              </w:rPr>
              <w:t>自</w:t>
            </w:r>
            <w:r w:rsidRPr="0002005B">
              <w:rPr>
                <w:rFonts w:ascii="仿宋_GB2312" w:eastAsia="仿宋_GB2312" w:hint="eastAsia"/>
              </w:rPr>
              <w:t>由汇出利润,除银行收取的必要汇费外,无需交纳其他费用。个人和法人均可通过银行向境外汇出其合法的外汇收入。</w:t>
            </w:r>
          </w:p>
        </w:tc>
      </w:tr>
      <w:tr w:rsidR="00E502FB" w:rsidRPr="0002005B" w14:paraId="0C4F5FDD" w14:textId="77777777" w:rsidTr="00E502FB">
        <w:trPr>
          <w:trHeight w:val="20"/>
        </w:trPr>
        <w:tc>
          <w:tcPr>
            <w:tcW w:w="2263" w:type="dxa"/>
            <w:gridSpan w:val="2"/>
            <w:shd w:val="clear" w:color="auto" w:fill="auto"/>
            <w:vAlign w:val="center"/>
            <w:hideMark/>
          </w:tcPr>
          <w:p w14:paraId="74274144" w14:textId="77777777" w:rsidR="00EE299D" w:rsidRPr="0002005B" w:rsidRDefault="00EE299D" w:rsidP="00EE299D">
            <w:pPr>
              <w:rPr>
                <w:rFonts w:ascii="仿宋_GB2312" w:eastAsia="仿宋_GB2312"/>
                <w:b/>
                <w:bCs/>
              </w:rPr>
            </w:pPr>
            <w:r w:rsidRPr="0002005B">
              <w:rPr>
                <w:rFonts w:ascii="仿宋_GB2312" w:eastAsia="仿宋_GB2312" w:hint="eastAsia"/>
                <w:b/>
                <w:bCs/>
              </w:rPr>
              <w:t>会计准则</w:t>
            </w:r>
          </w:p>
        </w:tc>
        <w:tc>
          <w:tcPr>
            <w:tcW w:w="6859" w:type="dxa"/>
            <w:shd w:val="clear" w:color="auto" w:fill="auto"/>
            <w:vAlign w:val="center"/>
            <w:hideMark/>
          </w:tcPr>
          <w:p w14:paraId="20FFB1A9" w14:textId="77777777" w:rsidR="00EE299D" w:rsidRPr="0002005B" w:rsidRDefault="00EE299D" w:rsidP="00EE299D">
            <w:pPr>
              <w:rPr>
                <w:rFonts w:ascii="仿宋_GB2312" w:eastAsia="仿宋_GB2312"/>
              </w:rPr>
            </w:pPr>
            <w:r w:rsidRPr="0002005B">
              <w:rPr>
                <w:rFonts w:ascii="仿宋_GB2312" w:eastAsia="仿宋_GB2312" w:hint="eastAsia"/>
              </w:rPr>
              <w:t>使用国际财务报告准则。</w:t>
            </w:r>
          </w:p>
        </w:tc>
      </w:tr>
      <w:tr w:rsidR="00E502FB" w:rsidRPr="0002005B" w14:paraId="64E02F7C" w14:textId="77777777" w:rsidTr="00E502FB">
        <w:trPr>
          <w:trHeight w:val="20"/>
        </w:trPr>
        <w:tc>
          <w:tcPr>
            <w:tcW w:w="892" w:type="dxa"/>
            <w:vMerge w:val="restart"/>
            <w:shd w:val="clear" w:color="auto" w:fill="auto"/>
            <w:vAlign w:val="center"/>
            <w:hideMark/>
          </w:tcPr>
          <w:p w14:paraId="5C1D4EFD" w14:textId="77777777" w:rsidR="00EE299D" w:rsidRPr="0002005B" w:rsidRDefault="00EE299D" w:rsidP="00EE299D">
            <w:pPr>
              <w:rPr>
                <w:rFonts w:ascii="仿宋_GB2312" w:eastAsia="仿宋_GB2312"/>
                <w:b/>
                <w:bCs/>
              </w:rPr>
            </w:pPr>
            <w:r w:rsidRPr="0002005B">
              <w:rPr>
                <w:rFonts w:ascii="仿宋_GB2312" w:eastAsia="仿宋_GB2312" w:hint="eastAsia"/>
                <w:b/>
                <w:bCs/>
              </w:rPr>
              <w:t>公司所得税</w:t>
            </w:r>
          </w:p>
        </w:tc>
        <w:tc>
          <w:tcPr>
            <w:tcW w:w="1371" w:type="dxa"/>
            <w:shd w:val="clear" w:color="auto" w:fill="auto"/>
            <w:vAlign w:val="center"/>
            <w:hideMark/>
          </w:tcPr>
          <w:p w14:paraId="6B6C3878" w14:textId="77777777" w:rsidR="00EE299D" w:rsidRPr="0002005B" w:rsidRDefault="00EE299D" w:rsidP="00EE299D">
            <w:pPr>
              <w:rPr>
                <w:rFonts w:ascii="仿宋_GB2312" w:eastAsia="仿宋_GB2312"/>
                <w:b/>
                <w:bCs/>
              </w:rPr>
            </w:pPr>
            <w:r w:rsidRPr="0002005B">
              <w:rPr>
                <w:rFonts w:ascii="仿宋_GB2312" w:eastAsia="仿宋_GB2312" w:hint="eastAsia"/>
                <w:b/>
                <w:bCs/>
              </w:rPr>
              <w:t>应税所得</w:t>
            </w:r>
          </w:p>
        </w:tc>
        <w:tc>
          <w:tcPr>
            <w:tcW w:w="6859" w:type="dxa"/>
            <w:shd w:val="clear" w:color="auto" w:fill="auto"/>
            <w:vAlign w:val="center"/>
            <w:hideMark/>
          </w:tcPr>
          <w:p w14:paraId="31BF3766" w14:textId="77777777" w:rsidR="00597343" w:rsidRPr="0002005B" w:rsidRDefault="00EE299D" w:rsidP="00EE299D">
            <w:pPr>
              <w:rPr>
                <w:rFonts w:ascii="仿宋_GB2312" w:eastAsia="仿宋_GB2312"/>
              </w:rPr>
            </w:pPr>
            <w:r w:rsidRPr="0002005B">
              <w:rPr>
                <w:rFonts w:ascii="仿宋_GB2312" w:eastAsia="仿宋_GB2312" w:hint="eastAsia"/>
              </w:rPr>
              <w:t>公司必须就交易利润及其他应纳税所得额缴纳企业所得税。</w:t>
            </w:r>
          </w:p>
          <w:p w14:paraId="0FBD1BCD" w14:textId="77777777" w:rsidR="00EE299D" w:rsidRPr="0002005B" w:rsidRDefault="00EE299D" w:rsidP="00EE299D">
            <w:pPr>
              <w:rPr>
                <w:rFonts w:ascii="仿宋_GB2312" w:eastAsia="仿宋_GB2312"/>
              </w:rPr>
            </w:pPr>
            <w:r w:rsidRPr="0002005B">
              <w:rPr>
                <w:rFonts w:ascii="仿宋_GB2312" w:eastAsia="仿宋_GB2312" w:hint="eastAsia"/>
              </w:rPr>
              <w:t>全部和完全出于业务目的所发生的费用，并且具有恰当文件凭证的，则可在计算应纳税所得额时予以扣除。</w:t>
            </w:r>
          </w:p>
        </w:tc>
      </w:tr>
      <w:tr w:rsidR="00E502FB" w:rsidRPr="0002005B" w14:paraId="5CDB7CA0" w14:textId="77777777" w:rsidTr="00E502FB">
        <w:trPr>
          <w:trHeight w:val="20"/>
        </w:trPr>
        <w:tc>
          <w:tcPr>
            <w:tcW w:w="892" w:type="dxa"/>
            <w:vMerge/>
            <w:shd w:val="clear" w:color="auto" w:fill="auto"/>
            <w:vAlign w:val="center"/>
            <w:hideMark/>
          </w:tcPr>
          <w:p w14:paraId="078A81BD"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679FF365"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859" w:type="dxa"/>
            <w:shd w:val="clear" w:color="auto" w:fill="auto"/>
            <w:vAlign w:val="center"/>
            <w:hideMark/>
          </w:tcPr>
          <w:p w14:paraId="7E494B52" w14:textId="77777777" w:rsidR="00EE299D" w:rsidRPr="0002005B" w:rsidRDefault="00EE299D" w:rsidP="00EE299D">
            <w:pPr>
              <w:rPr>
                <w:rFonts w:ascii="仿宋_GB2312" w:eastAsia="仿宋_GB2312"/>
              </w:rPr>
            </w:pPr>
            <w:r w:rsidRPr="0002005B">
              <w:rPr>
                <w:rFonts w:ascii="仿宋_GB2312" w:eastAsia="仿宋_GB2312" w:hint="eastAsia"/>
              </w:rPr>
              <w:t>哈萨克斯坦公司和外国公司都适用20%的主要企业所得税税率。</w:t>
            </w:r>
          </w:p>
        </w:tc>
      </w:tr>
      <w:tr w:rsidR="00E502FB" w:rsidRPr="0002005B" w14:paraId="7360E853" w14:textId="77777777" w:rsidTr="00E502FB">
        <w:trPr>
          <w:trHeight w:val="20"/>
        </w:trPr>
        <w:tc>
          <w:tcPr>
            <w:tcW w:w="892" w:type="dxa"/>
            <w:vMerge/>
            <w:shd w:val="clear" w:color="auto" w:fill="auto"/>
            <w:vAlign w:val="center"/>
            <w:hideMark/>
          </w:tcPr>
          <w:p w14:paraId="6B48FF6E"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6A7C2215" w14:textId="77777777" w:rsidR="00EE299D" w:rsidRPr="0002005B" w:rsidRDefault="00EE299D" w:rsidP="00EE299D">
            <w:pPr>
              <w:rPr>
                <w:rFonts w:ascii="仿宋_GB2312" w:eastAsia="仿宋_GB2312"/>
                <w:b/>
                <w:bCs/>
              </w:rPr>
            </w:pPr>
            <w:r w:rsidRPr="0002005B">
              <w:rPr>
                <w:rFonts w:ascii="仿宋_GB2312" w:eastAsia="仿宋_GB2312" w:hint="eastAsia"/>
                <w:b/>
                <w:bCs/>
              </w:rPr>
              <w:t>附加税</w:t>
            </w:r>
          </w:p>
        </w:tc>
        <w:tc>
          <w:tcPr>
            <w:tcW w:w="6859" w:type="dxa"/>
            <w:shd w:val="clear" w:color="auto" w:fill="auto"/>
            <w:vAlign w:val="center"/>
            <w:hideMark/>
          </w:tcPr>
          <w:p w14:paraId="37347B09" w14:textId="77777777" w:rsidR="00EE299D" w:rsidRPr="0002005B" w:rsidRDefault="00EE299D" w:rsidP="00EE299D">
            <w:pPr>
              <w:rPr>
                <w:rFonts w:ascii="仿宋_GB2312" w:eastAsia="仿宋_GB2312"/>
              </w:rPr>
            </w:pPr>
            <w:r w:rsidRPr="0002005B">
              <w:rPr>
                <w:rFonts w:ascii="仿宋_GB2312" w:eastAsia="仿宋_GB2312" w:hint="eastAsia"/>
              </w:rPr>
              <w:t>哈萨克斯坦存在附加税，即对于地下资源使用者征收的超额利润税。</w:t>
            </w:r>
          </w:p>
        </w:tc>
      </w:tr>
      <w:tr w:rsidR="00E502FB" w:rsidRPr="0002005B" w14:paraId="53526913" w14:textId="77777777" w:rsidTr="00E502FB">
        <w:trPr>
          <w:trHeight w:val="20"/>
        </w:trPr>
        <w:tc>
          <w:tcPr>
            <w:tcW w:w="892" w:type="dxa"/>
            <w:vMerge/>
            <w:shd w:val="clear" w:color="auto" w:fill="auto"/>
            <w:vAlign w:val="center"/>
            <w:hideMark/>
          </w:tcPr>
          <w:p w14:paraId="67BDB31C"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738D15DB" w14:textId="77777777" w:rsidR="00EE299D" w:rsidRPr="0002005B" w:rsidRDefault="00EE299D" w:rsidP="00EE299D">
            <w:pPr>
              <w:rPr>
                <w:rFonts w:ascii="仿宋_GB2312" w:eastAsia="仿宋_GB2312"/>
                <w:b/>
                <w:bCs/>
              </w:rPr>
            </w:pPr>
            <w:r w:rsidRPr="0002005B">
              <w:rPr>
                <w:rFonts w:ascii="仿宋_GB2312" w:eastAsia="仿宋_GB2312" w:hint="eastAsia"/>
                <w:b/>
                <w:bCs/>
              </w:rPr>
              <w:t>境外税收抵免</w:t>
            </w:r>
          </w:p>
        </w:tc>
        <w:tc>
          <w:tcPr>
            <w:tcW w:w="6859" w:type="dxa"/>
            <w:shd w:val="clear" w:color="auto" w:fill="auto"/>
            <w:vAlign w:val="center"/>
            <w:hideMark/>
          </w:tcPr>
          <w:p w14:paraId="068C66DA" w14:textId="77777777" w:rsidR="00EE299D" w:rsidRPr="0002005B" w:rsidRDefault="00EE299D" w:rsidP="00EE299D">
            <w:pPr>
              <w:rPr>
                <w:rFonts w:ascii="仿宋_GB2312" w:eastAsia="仿宋_GB2312"/>
              </w:rPr>
            </w:pPr>
            <w:r w:rsidRPr="0002005B">
              <w:rPr>
                <w:rFonts w:ascii="仿宋_GB2312" w:eastAsia="仿宋_GB2312" w:hint="eastAsia"/>
              </w:rPr>
              <w:t>在有文件可以证明来源于外国的收入已在外国缴纳所得税的情况下，外国已纳税款通常可予抵扣。</w:t>
            </w:r>
          </w:p>
        </w:tc>
      </w:tr>
      <w:tr w:rsidR="00E502FB" w:rsidRPr="0002005B" w14:paraId="1DAFD969" w14:textId="77777777" w:rsidTr="00E502FB">
        <w:trPr>
          <w:trHeight w:val="20"/>
        </w:trPr>
        <w:tc>
          <w:tcPr>
            <w:tcW w:w="892" w:type="dxa"/>
            <w:vMerge/>
            <w:shd w:val="clear" w:color="auto" w:fill="auto"/>
            <w:vAlign w:val="center"/>
            <w:hideMark/>
          </w:tcPr>
          <w:p w14:paraId="1B95DA5E"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5EE7012B" w14:textId="77777777" w:rsidR="00EE299D" w:rsidRPr="0002005B" w:rsidRDefault="00EE299D" w:rsidP="00EE299D">
            <w:pPr>
              <w:rPr>
                <w:rFonts w:ascii="仿宋_GB2312" w:eastAsia="仿宋_GB2312"/>
                <w:b/>
                <w:bCs/>
              </w:rPr>
            </w:pPr>
            <w:r w:rsidRPr="0002005B">
              <w:rPr>
                <w:rFonts w:ascii="仿宋_GB2312" w:eastAsia="仿宋_GB2312" w:hint="eastAsia"/>
                <w:b/>
                <w:bCs/>
              </w:rPr>
              <w:t>参股免税</w:t>
            </w:r>
          </w:p>
        </w:tc>
        <w:tc>
          <w:tcPr>
            <w:tcW w:w="6859" w:type="dxa"/>
            <w:shd w:val="clear" w:color="auto" w:fill="auto"/>
            <w:vAlign w:val="center"/>
            <w:hideMark/>
          </w:tcPr>
          <w:p w14:paraId="5F24B13A" w14:textId="77777777" w:rsidR="00EE299D" w:rsidRPr="0002005B" w:rsidRDefault="00EE299D" w:rsidP="00EE299D">
            <w:pPr>
              <w:rPr>
                <w:rFonts w:ascii="仿宋_GB2312" w:eastAsia="仿宋_GB2312"/>
              </w:rPr>
            </w:pPr>
          </w:p>
        </w:tc>
      </w:tr>
      <w:tr w:rsidR="00E502FB" w:rsidRPr="0002005B" w14:paraId="6AF6062B" w14:textId="77777777" w:rsidTr="00E502FB">
        <w:trPr>
          <w:trHeight w:val="20"/>
        </w:trPr>
        <w:tc>
          <w:tcPr>
            <w:tcW w:w="892" w:type="dxa"/>
            <w:vMerge/>
            <w:shd w:val="clear" w:color="auto" w:fill="auto"/>
            <w:vAlign w:val="center"/>
            <w:hideMark/>
          </w:tcPr>
          <w:p w14:paraId="7E3454BA"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38A35DA1" w14:textId="77777777" w:rsidR="00EE299D" w:rsidRPr="0002005B" w:rsidRDefault="00EE299D" w:rsidP="00EE299D">
            <w:pPr>
              <w:rPr>
                <w:rFonts w:ascii="仿宋_GB2312" w:eastAsia="仿宋_GB2312"/>
                <w:b/>
                <w:bCs/>
              </w:rPr>
            </w:pPr>
            <w:r w:rsidRPr="0002005B">
              <w:rPr>
                <w:rFonts w:ascii="仿宋_GB2312" w:eastAsia="仿宋_GB2312" w:hint="eastAsia"/>
                <w:b/>
                <w:bCs/>
              </w:rPr>
              <w:t>控股公司特殊规定</w:t>
            </w:r>
          </w:p>
        </w:tc>
        <w:tc>
          <w:tcPr>
            <w:tcW w:w="6859" w:type="dxa"/>
            <w:shd w:val="clear" w:color="auto" w:fill="auto"/>
            <w:vAlign w:val="center"/>
            <w:hideMark/>
          </w:tcPr>
          <w:p w14:paraId="6E4BBF47"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4FD07614" w14:textId="77777777" w:rsidTr="00E502FB">
        <w:trPr>
          <w:trHeight w:val="20"/>
        </w:trPr>
        <w:tc>
          <w:tcPr>
            <w:tcW w:w="892" w:type="dxa"/>
            <w:vMerge/>
            <w:shd w:val="clear" w:color="auto" w:fill="auto"/>
            <w:vAlign w:val="center"/>
            <w:hideMark/>
          </w:tcPr>
          <w:p w14:paraId="7B5797BA"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6A64C15D" w14:textId="77777777" w:rsidR="00EE299D" w:rsidRPr="0002005B" w:rsidRDefault="00EE299D" w:rsidP="00EE299D">
            <w:pPr>
              <w:rPr>
                <w:rFonts w:ascii="仿宋_GB2312" w:eastAsia="仿宋_GB2312"/>
                <w:b/>
                <w:bCs/>
              </w:rPr>
            </w:pPr>
            <w:r w:rsidRPr="0002005B">
              <w:rPr>
                <w:rFonts w:ascii="仿宋_GB2312" w:eastAsia="仿宋_GB2312" w:hint="eastAsia"/>
                <w:b/>
                <w:bCs/>
              </w:rPr>
              <w:t>税收优惠</w:t>
            </w:r>
          </w:p>
        </w:tc>
        <w:tc>
          <w:tcPr>
            <w:tcW w:w="6859" w:type="dxa"/>
            <w:shd w:val="clear" w:color="auto" w:fill="auto"/>
            <w:vAlign w:val="center"/>
            <w:hideMark/>
          </w:tcPr>
          <w:p w14:paraId="365B044C" w14:textId="77777777" w:rsidR="00597343" w:rsidRPr="0002005B" w:rsidRDefault="00EE299D" w:rsidP="00EE299D">
            <w:pPr>
              <w:rPr>
                <w:rFonts w:ascii="仿宋_GB2312" w:eastAsia="仿宋_GB2312"/>
              </w:rPr>
            </w:pPr>
            <w:r w:rsidRPr="0002005B">
              <w:rPr>
                <w:rFonts w:ascii="仿宋_GB2312" w:eastAsia="仿宋_GB2312" w:hint="eastAsia"/>
              </w:rPr>
              <w:t>用于人道援助和慈善目的的进口商品免征增值税。</w:t>
            </w:r>
          </w:p>
          <w:p w14:paraId="5CC0A695" w14:textId="77777777" w:rsidR="00597343" w:rsidRPr="0002005B" w:rsidRDefault="00EE299D" w:rsidP="00EE299D">
            <w:pPr>
              <w:rPr>
                <w:rFonts w:ascii="仿宋_GB2312" w:eastAsia="仿宋_GB2312"/>
              </w:rPr>
            </w:pPr>
            <w:r w:rsidRPr="0002005B">
              <w:rPr>
                <w:rFonts w:ascii="仿宋_GB2312" w:eastAsia="仿宋_GB2312" w:hint="eastAsia"/>
              </w:rPr>
              <w:t>用其他国家、政府和国际组织提供的资金购买的进口商品也免除增值税, 生产货币的进口原料亦免增</w:t>
            </w:r>
            <w:r w:rsidRPr="0002005B">
              <w:rPr>
                <w:rFonts w:ascii="微软雅黑" w:eastAsia="微软雅黑" w:hAnsi="微软雅黑" w:cs="微软雅黑" w:hint="eastAsia"/>
              </w:rPr>
              <w:t>値</w:t>
            </w:r>
            <w:r w:rsidRPr="0002005B">
              <w:rPr>
                <w:rFonts w:ascii="仿宋_GB2312" w:eastAsia="仿宋_GB2312" w:hAnsi="仿宋_GB2312" w:cs="仿宋_GB2312" w:hint="eastAsia"/>
              </w:rPr>
              <w:t>税。</w:t>
            </w:r>
          </w:p>
          <w:p w14:paraId="65C38D33" w14:textId="77777777" w:rsidR="00597343" w:rsidRPr="0002005B" w:rsidRDefault="00EE299D" w:rsidP="00EE299D">
            <w:pPr>
              <w:rPr>
                <w:rFonts w:ascii="仿宋_GB2312" w:eastAsia="仿宋_GB2312"/>
              </w:rPr>
            </w:pPr>
            <w:r w:rsidRPr="0002005B">
              <w:rPr>
                <w:rFonts w:ascii="仿宋_GB2312" w:eastAsia="仿宋_GB2312" w:hint="eastAsia"/>
              </w:rPr>
              <w:t>进口药品和医疗用品免征增</w:t>
            </w:r>
            <w:r w:rsidRPr="0002005B">
              <w:rPr>
                <w:rFonts w:ascii="微软雅黑" w:eastAsia="微软雅黑" w:hAnsi="微软雅黑" w:cs="微软雅黑" w:hint="eastAsia"/>
              </w:rPr>
              <w:t>値</w:t>
            </w:r>
            <w:r w:rsidRPr="0002005B">
              <w:rPr>
                <w:rFonts w:ascii="仿宋_GB2312" w:eastAsia="仿宋_GB2312" w:hAnsi="仿宋_GB2312" w:cs="仿宋_GB2312" w:hint="eastAsia"/>
              </w:rPr>
              <w:t>税。</w:t>
            </w:r>
          </w:p>
          <w:p w14:paraId="1A0CCD06" w14:textId="77777777" w:rsidR="00EE299D" w:rsidRPr="0002005B" w:rsidRDefault="00EE299D" w:rsidP="00EE299D">
            <w:pPr>
              <w:rPr>
                <w:rFonts w:ascii="仿宋_GB2312" w:eastAsia="仿宋_GB2312"/>
              </w:rPr>
            </w:pPr>
            <w:r w:rsidRPr="0002005B">
              <w:rPr>
                <w:rFonts w:ascii="仿宋_GB2312" w:eastAsia="仿宋_GB2312" w:hint="eastAsia"/>
              </w:rPr>
              <w:t>对外商投资、农业、石油和天然气行业可享受税收优惠。</w:t>
            </w:r>
          </w:p>
          <w:p w14:paraId="78221D71" w14:textId="77777777" w:rsidR="00597343" w:rsidRPr="0002005B" w:rsidRDefault="00597343" w:rsidP="00EE299D">
            <w:pPr>
              <w:rPr>
                <w:rFonts w:ascii="仿宋_GB2312" w:eastAsia="仿宋_GB2312"/>
              </w:rPr>
            </w:pPr>
            <w:r w:rsidRPr="0002005B">
              <w:rPr>
                <w:rFonts w:ascii="仿宋_GB2312" w:eastAsia="仿宋_GB2312" w:hint="eastAsia"/>
              </w:rPr>
              <w:t>税基抵扣项目包括在用建筑、设施、机械和设备。</w:t>
            </w:r>
          </w:p>
        </w:tc>
      </w:tr>
      <w:tr w:rsidR="00E502FB" w:rsidRPr="0002005B" w14:paraId="30E8DD78" w14:textId="77777777" w:rsidTr="00E502FB">
        <w:trPr>
          <w:trHeight w:val="20"/>
        </w:trPr>
        <w:tc>
          <w:tcPr>
            <w:tcW w:w="892" w:type="dxa"/>
            <w:vMerge/>
            <w:shd w:val="clear" w:color="auto" w:fill="auto"/>
            <w:vAlign w:val="center"/>
            <w:hideMark/>
          </w:tcPr>
          <w:p w14:paraId="0B4ECB30"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68D5B5D2" w14:textId="77777777" w:rsidR="00EE299D" w:rsidRPr="0002005B" w:rsidRDefault="00EE299D" w:rsidP="00EE299D">
            <w:pPr>
              <w:rPr>
                <w:rFonts w:ascii="仿宋_GB2312" w:eastAsia="仿宋_GB2312"/>
                <w:b/>
                <w:bCs/>
              </w:rPr>
            </w:pPr>
            <w:r w:rsidRPr="0002005B">
              <w:rPr>
                <w:rFonts w:ascii="仿宋_GB2312" w:eastAsia="仿宋_GB2312" w:hint="eastAsia"/>
                <w:b/>
                <w:bCs/>
              </w:rPr>
              <w:t>亏损弥补规定</w:t>
            </w:r>
          </w:p>
        </w:tc>
        <w:tc>
          <w:tcPr>
            <w:tcW w:w="6859" w:type="dxa"/>
            <w:shd w:val="clear" w:color="auto" w:fill="auto"/>
            <w:vAlign w:val="center"/>
            <w:hideMark/>
          </w:tcPr>
          <w:p w14:paraId="69AD1AC5" w14:textId="77777777" w:rsidR="00EE299D" w:rsidRPr="0002005B" w:rsidRDefault="00EE299D" w:rsidP="00EE299D">
            <w:pPr>
              <w:rPr>
                <w:rFonts w:ascii="仿宋_GB2312" w:eastAsia="仿宋_GB2312"/>
              </w:rPr>
            </w:pPr>
            <w:r w:rsidRPr="0002005B">
              <w:rPr>
                <w:rFonts w:ascii="仿宋_GB2312" w:eastAsia="仿宋_GB2312" w:hint="eastAsia"/>
              </w:rPr>
              <w:t>经营性亏损一般可以在亏损发生年度之后向以后年度结转最多10年。不允许对亏损向以前年度结转。</w:t>
            </w:r>
          </w:p>
        </w:tc>
      </w:tr>
      <w:tr w:rsidR="00E502FB" w:rsidRPr="0002005B" w14:paraId="04FF6D50" w14:textId="77777777" w:rsidTr="00E502FB">
        <w:trPr>
          <w:trHeight w:val="20"/>
        </w:trPr>
        <w:tc>
          <w:tcPr>
            <w:tcW w:w="2263" w:type="dxa"/>
            <w:gridSpan w:val="2"/>
            <w:shd w:val="clear" w:color="auto" w:fill="auto"/>
            <w:vAlign w:val="center"/>
            <w:hideMark/>
          </w:tcPr>
          <w:p w14:paraId="70851FA1" w14:textId="77777777" w:rsidR="00EE299D" w:rsidRPr="0002005B" w:rsidRDefault="00EE299D" w:rsidP="00EE299D">
            <w:pPr>
              <w:rPr>
                <w:rFonts w:ascii="仿宋_GB2312" w:eastAsia="仿宋_GB2312"/>
                <w:b/>
                <w:bCs/>
              </w:rPr>
            </w:pPr>
            <w:r w:rsidRPr="0002005B">
              <w:rPr>
                <w:rFonts w:ascii="仿宋_GB2312" w:eastAsia="仿宋_GB2312" w:hint="eastAsia"/>
                <w:b/>
                <w:bCs/>
              </w:rPr>
              <w:t>预提税</w:t>
            </w:r>
          </w:p>
        </w:tc>
        <w:tc>
          <w:tcPr>
            <w:tcW w:w="6859" w:type="dxa"/>
            <w:shd w:val="clear" w:color="auto" w:fill="auto"/>
            <w:vAlign w:val="center"/>
            <w:hideMark/>
          </w:tcPr>
          <w:p w14:paraId="3E1B57ED" w14:textId="108F29B6" w:rsidR="00597343" w:rsidRPr="0002005B" w:rsidRDefault="00EE299D" w:rsidP="00EE299D">
            <w:pPr>
              <w:rPr>
                <w:rFonts w:ascii="仿宋_GB2312" w:eastAsia="仿宋_GB2312"/>
              </w:rPr>
            </w:pPr>
            <w:r w:rsidRPr="0002005B">
              <w:rPr>
                <w:rFonts w:ascii="仿宋_GB2312" w:eastAsia="仿宋_GB2312" w:hint="eastAsia"/>
              </w:rPr>
              <w:t>股息-向在哈萨克斯坦</w:t>
            </w:r>
            <w:r w:rsidR="006B6F84" w:rsidRPr="0002005B">
              <w:rPr>
                <w:rFonts w:ascii="仿宋_GB2312" w:eastAsia="仿宋_GB2312" w:hint="eastAsia"/>
              </w:rPr>
              <w:t>未</w:t>
            </w:r>
            <w:r w:rsidRPr="0002005B">
              <w:rPr>
                <w:rFonts w:ascii="仿宋_GB2312" w:eastAsia="仿宋_GB2312" w:hint="eastAsia"/>
              </w:rPr>
              <w:t>设立常设机构的非居民企业支付的股息，必须按15%的税率缴纳预提税。</w:t>
            </w:r>
          </w:p>
          <w:p w14:paraId="3A09036D" w14:textId="77777777" w:rsidR="00597343" w:rsidRPr="0002005B" w:rsidRDefault="00EE299D" w:rsidP="00EE299D">
            <w:pPr>
              <w:rPr>
                <w:rFonts w:ascii="仿宋_GB2312" w:eastAsia="仿宋_GB2312"/>
              </w:rPr>
            </w:pPr>
            <w:r w:rsidRPr="0002005B">
              <w:rPr>
                <w:rFonts w:ascii="仿宋_GB2312" w:eastAsia="仿宋_GB2312" w:hint="eastAsia"/>
              </w:rPr>
              <w:t>向在避税地注册的非居民企业支付的股息，须按20%的税率缴税。</w:t>
            </w:r>
          </w:p>
          <w:p w14:paraId="06D54EC2" w14:textId="5F3FEDE0" w:rsidR="00597343" w:rsidRPr="0002005B" w:rsidRDefault="00EE299D" w:rsidP="00EE299D">
            <w:pPr>
              <w:rPr>
                <w:rFonts w:ascii="仿宋_GB2312" w:eastAsia="仿宋_GB2312"/>
              </w:rPr>
            </w:pPr>
            <w:r w:rsidRPr="0002005B">
              <w:rPr>
                <w:rFonts w:ascii="仿宋_GB2312" w:eastAsia="仿宋_GB2312" w:hint="eastAsia"/>
              </w:rPr>
              <w:t>特殊情况可予免税。</w:t>
            </w:r>
            <w:r w:rsidRPr="0002005B">
              <w:rPr>
                <w:rFonts w:ascii="仿宋_GB2312" w:eastAsia="仿宋_GB2312" w:hint="eastAsia"/>
              </w:rPr>
              <w:br/>
              <w:t>利息-向在哈萨克斯坦</w:t>
            </w:r>
            <w:r w:rsidR="006B6F84" w:rsidRPr="0002005B">
              <w:rPr>
                <w:rFonts w:ascii="仿宋_GB2312" w:eastAsia="仿宋_GB2312" w:hint="eastAsia"/>
              </w:rPr>
              <w:t>未</w:t>
            </w:r>
            <w:r w:rsidRPr="0002005B">
              <w:rPr>
                <w:rFonts w:ascii="仿宋_GB2312" w:eastAsia="仿宋_GB2312" w:hint="eastAsia"/>
              </w:rPr>
              <w:t>设立常设机构的非居民企业所支付的利息，必须</w:t>
            </w:r>
            <w:r w:rsidRPr="0002005B">
              <w:rPr>
                <w:rFonts w:ascii="仿宋_GB2312" w:eastAsia="仿宋_GB2312" w:hint="eastAsia"/>
              </w:rPr>
              <w:lastRenderedPageBreak/>
              <w:t>按15%的税率缴纳预提税。</w:t>
            </w:r>
          </w:p>
          <w:p w14:paraId="403B1A01" w14:textId="3295A482" w:rsidR="00597343" w:rsidRPr="0002005B" w:rsidRDefault="00EE299D" w:rsidP="00EE299D">
            <w:pPr>
              <w:rPr>
                <w:rFonts w:ascii="仿宋_GB2312" w:eastAsia="仿宋_GB2312"/>
              </w:rPr>
            </w:pPr>
            <w:r w:rsidRPr="0002005B">
              <w:rPr>
                <w:rFonts w:ascii="仿宋_GB2312" w:eastAsia="仿宋_GB2312" w:hint="eastAsia"/>
              </w:rPr>
              <w:t>向在避税国辖区注册的非居民企业所支付的利息，须按20%的税率纳税。特殊情况可予免税。</w:t>
            </w:r>
            <w:r w:rsidRPr="0002005B">
              <w:rPr>
                <w:rFonts w:ascii="仿宋_GB2312" w:eastAsia="仿宋_GB2312" w:hint="eastAsia"/>
              </w:rPr>
              <w:br/>
              <w:t>特许权使用费-向在哈萨克斯坦</w:t>
            </w:r>
            <w:r w:rsidR="006B6F84" w:rsidRPr="0002005B">
              <w:rPr>
                <w:rFonts w:ascii="仿宋_GB2312" w:eastAsia="仿宋_GB2312" w:hint="eastAsia"/>
              </w:rPr>
              <w:t>未</w:t>
            </w:r>
            <w:r w:rsidRPr="0002005B">
              <w:rPr>
                <w:rFonts w:ascii="仿宋_GB2312" w:eastAsia="仿宋_GB2312" w:hint="eastAsia"/>
              </w:rPr>
              <w:t>设立常设机构的非居民企业支付的特许权使用费，必须按15%的税率缴纳预提税。</w:t>
            </w:r>
          </w:p>
          <w:p w14:paraId="366174AD" w14:textId="31D4EBEA" w:rsidR="00597343" w:rsidRPr="0002005B" w:rsidRDefault="00EE299D" w:rsidP="00EE299D">
            <w:pPr>
              <w:rPr>
                <w:rFonts w:ascii="仿宋_GB2312" w:eastAsia="仿宋_GB2312"/>
              </w:rPr>
            </w:pPr>
            <w:r w:rsidRPr="0002005B">
              <w:rPr>
                <w:rFonts w:ascii="仿宋_GB2312" w:eastAsia="仿宋_GB2312" w:hint="eastAsia"/>
              </w:rPr>
              <w:t>向在避税地注册的非居民企业支付的特许权使用费，须按20%的税率纳税。</w:t>
            </w:r>
            <w:r w:rsidRPr="0002005B">
              <w:rPr>
                <w:rFonts w:ascii="仿宋_GB2312" w:eastAsia="仿宋_GB2312" w:hint="eastAsia"/>
              </w:rPr>
              <w:br/>
              <w:t>技术服务费-向在哈萨克斯坦</w:t>
            </w:r>
            <w:r w:rsidR="006B6F84" w:rsidRPr="0002005B">
              <w:rPr>
                <w:rFonts w:ascii="仿宋_GB2312" w:eastAsia="仿宋_GB2312" w:hint="eastAsia"/>
              </w:rPr>
              <w:t>未</w:t>
            </w:r>
            <w:r w:rsidRPr="0002005B">
              <w:rPr>
                <w:rFonts w:ascii="仿宋_GB2312" w:eastAsia="仿宋_GB2312" w:hint="eastAsia"/>
              </w:rPr>
              <w:t>设立常设机构的非居民企业支付的技术服务费，须缴纳预提税。</w:t>
            </w:r>
          </w:p>
          <w:p w14:paraId="53C5E24B" w14:textId="77777777" w:rsidR="00597343" w:rsidRPr="0002005B" w:rsidRDefault="00EE299D" w:rsidP="00EE299D">
            <w:pPr>
              <w:rPr>
                <w:rFonts w:ascii="仿宋_GB2312" w:eastAsia="仿宋_GB2312"/>
              </w:rPr>
            </w:pPr>
            <w:r w:rsidRPr="0002005B">
              <w:rPr>
                <w:rFonts w:ascii="仿宋_GB2312" w:eastAsia="仿宋_GB2312" w:hint="eastAsia"/>
              </w:rPr>
              <w:t>如果该服务费属于特许权使用费，则如上所述，适用于15%的预提税税率。如果该服务费属于非居民企业提供一般技术服务取得的所得，则适用于哈萨克斯坦国内税法下20%的预提税税率。</w:t>
            </w:r>
          </w:p>
          <w:p w14:paraId="69874217" w14:textId="77777777" w:rsidR="00EE299D" w:rsidRPr="0002005B" w:rsidRDefault="00EE299D" w:rsidP="00EE299D">
            <w:pPr>
              <w:rPr>
                <w:rFonts w:ascii="仿宋_GB2312" w:eastAsia="仿宋_GB2312"/>
              </w:rPr>
            </w:pPr>
            <w:r w:rsidRPr="0002005B">
              <w:rPr>
                <w:rFonts w:ascii="仿宋_GB2312" w:eastAsia="仿宋_GB2312" w:hint="eastAsia"/>
              </w:rPr>
              <w:t>向在避税地注册的非居民企业支付的技术服务费，无论所提供服务是何种性质，均适用于20%的预提税税率。</w:t>
            </w:r>
            <w:r w:rsidRPr="0002005B">
              <w:rPr>
                <w:rFonts w:ascii="仿宋_GB2312" w:eastAsia="仿宋_GB2312" w:hint="eastAsia"/>
              </w:rPr>
              <w:br/>
              <w:t>利润汇出税-外国公司的分支机构除了支付企业所得税之外，还须对税后净收入按15%的税率缴纳分支机构利润税（除非税收协定提供更低税率）。无论净收入是否汇回母公司，均须缴纳分支机构利润税。</w:t>
            </w:r>
          </w:p>
        </w:tc>
      </w:tr>
      <w:tr w:rsidR="00E502FB" w:rsidRPr="0002005B" w14:paraId="7D31E248" w14:textId="77777777" w:rsidTr="00E502FB">
        <w:trPr>
          <w:trHeight w:val="20"/>
        </w:trPr>
        <w:tc>
          <w:tcPr>
            <w:tcW w:w="892" w:type="dxa"/>
            <w:vMerge w:val="restart"/>
            <w:shd w:val="clear" w:color="auto" w:fill="auto"/>
            <w:vAlign w:val="center"/>
            <w:hideMark/>
          </w:tcPr>
          <w:p w14:paraId="56113A54" w14:textId="77777777" w:rsidR="00EE299D" w:rsidRPr="0002005B" w:rsidRDefault="00EE299D" w:rsidP="00EE299D">
            <w:pPr>
              <w:rPr>
                <w:rFonts w:ascii="仿宋_GB2312" w:eastAsia="仿宋_GB2312"/>
                <w:b/>
                <w:bCs/>
              </w:rPr>
            </w:pPr>
            <w:r w:rsidRPr="0002005B">
              <w:rPr>
                <w:rFonts w:ascii="仿宋_GB2312" w:eastAsia="仿宋_GB2312" w:hint="eastAsia"/>
                <w:b/>
                <w:bCs/>
              </w:rPr>
              <w:lastRenderedPageBreak/>
              <w:t>其他税</w:t>
            </w:r>
          </w:p>
        </w:tc>
        <w:tc>
          <w:tcPr>
            <w:tcW w:w="1371" w:type="dxa"/>
            <w:shd w:val="clear" w:color="auto" w:fill="auto"/>
            <w:vAlign w:val="center"/>
            <w:hideMark/>
          </w:tcPr>
          <w:p w14:paraId="6DF77F0E" w14:textId="77777777" w:rsidR="00EE299D" w:rsidRPr="0002005B" w:rsidRDefault="00EE299D" w:rsidP="00EE299D">
            <w:pPr>
              <w:rPr>
                <w:rFonts w:ascii="仿宋_GB2312" w:eastAsia="仿宋_GB2312"/>
                <w:b/>
                <w:bCs/>
              </w:rPr>
            </w:pPr>
            <w:r w:rsidRPr="0002005B">
              <w:rPr>
                <w:rFonts w:ascii="仿宋_GB2312" w:eastAsia="仿宋_GB2312" w:hint="eastAsia"/>
                <w:b/>
                <w:bCs/>
              </w:rPr>
              <w:t>资本税</w:t>
            </w:r>
          </w:p>
        </w:tc>
        <w:tc>
          <w:tcPr>
            <w:tcW w:w="6859" w:type="dxa"/>
            <w:shd w:val="clear" w:color="auto" w:fill="auto"/>
            <w:vAlign w:val="center"/>
            <w:hideMark/>
          </w:tcPr>
          <w:p w14:paraId="4AD2346C"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7A4DAC38" w14:textId="77777777" w:rsidTr="00E502FB">
        <w:trPr>
          <w:trHeight w:val="20"/>
        </w:trPr>
        <w:tc>
          <w:tcPr>
            <w:tcW w:w="892" w:type="dxa"/>
            <w:vMerge/>
            <w:shd w:val="clear" w:color="auto" w:fill="auto"/>
            <w:vAlign w:val="center"/>
            <w:hideMark/>
          </w:tcPr>
          <w:p w14:paraId="7DC2D632"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36A027B0" w14:textId="77777777" w:rsidR="00EE299D" w:rsidRPr="0002005B" w:rsidRDefault="00EE299D" w:rsidP="00EE299D">
            <w:pPr>
              <w:rPr>
                <w:rFonts w:ascii="仿宋_GB2312" w:eastAsia="仿宋_GB2312"/>
                <w:b/>
                <w:bCs/>
              </w:rPr>
            </w:pPr>
            <w:r w:rsidRPr="0002005B">
              <w:rPr>
                <w:rFonts w:ascii="仿宋_GB2312" w:eastAsia="仿宋_GB2312" w:hint="eastAsia"/>
                <w:b/>
                <w:bCs/>
              </w:rPr>
              <w:t>薪酬税</w:t>
            </w:r>
          </w:p>
        </w:tc>
        <w:tc>
          <w:tcPr>
            <w:tcW w:w="6859" w:type="dxa"/>
            <w:shd w:val="clear" w:color="auto" w:fill="auto"/>
            <w:vAlign w:val="center"/>
            <w:hideMark/>
          </w:tcPr>
          <w:p w14:paraId="391F5797" w14:textId="77777777" w:rsidR="00597343" w:rsidRPr="0002005B" w:rsidRDefault="00EE299D" w:rsidP="00EE299D">
            <w:pPr>
              <w:rPr>
                <w:rFonts w:ascii="仿宋_GB2312" w:eastAsia="仿宋_GB2312"/>
              </w:rPr>
            </w:pPr>
            <w:r w:rsidRPr="0002005B">
              <w:rPr>
                <w:rFonts w:ascii="仿宋_GB2312" w:eastAsia="仿宋_GB2312" w:hint="eastAsia"/>
              </w:rPr>
              <w:t>雇主必须按（国内和国外）雇员薪金总额的11%的统一费率为雇员缴纳社保税。</w:t>
            </w:r>
          </w:p>
          <w:p w14:paraId="02700EBB" w14:textId="77777777" w:rsidR="00E8016F" w:rsidRPr="0002005B" w:rsidRDefault="00EE299D" w:rsidP="00EE299D">
            <w:pPr>
              <w:rPr>
                <w:rFonts w:ascii="仿宋_GB2312" w:eastAsia="仿宋_GB2312"/>
              </w:rPr>
            </w:pPr>
            <w:r w:rsidRPr="0002005B">
              <w:rPr>
                <w:rFonts w:ascii="仿宋_GB2312" w:eastAsia="仿宋_GB2312" w:hint="eastAsia"/>
              </w:rPr>
              <w:t>雇主作为税务代理人，必须代其雇员从其薪金中预扣10%的个人所得税及义务性养老基金。</w:t>
            </w:r>
          </w:p>
          <w:p w14:paraId="1FF1CB5E" w14:textId="77777777" w:rsidR="00E8016F" w:rsidRPr="0002005B" w:rsidRDefault="00EE299D" w:rsidP="00EE299D">
            <w:pPr>
              <w:rPr>
                <w:rFonts w:ascii="仿宋_GB2312" w:eastAsia="仿宋_GB2312"/>
              </w:rPr>
            </w:pPr>
            <w:r w:rsidRPr="0002005B">
              <w:rPr>
                <w:rFonts w:ascii="仿宋_GB2312" w:eastAsia="仿宋_GB2312" w:hint="eastAsia"/>
              </w:rPr>
              <w:t>对私人养老账户的缴费相当于月薪的10%，但缴费上限为每月149745哈萨克斯坦腾格。</w:t>
            </w:r>
          </w:p>
          <w:p w14:paraId="1A1387CE" w14:textId="77777777" w:rsidR="00EE299D" w:rsidRPr="0002005B" w:rsidRDefault="00EE299D" w:rsidP="00EE299D">
            <w:pPr>
              <w:rPr>
                <w:rFonts w:ascii="仿宋_GB2312" w:eastAsia="仿宋_GB2312"/>
              </w:rPr>
            </w:pPr>
            <w:r w:rsidRPr="0002005B">
              <w:rPr>
                <w:rFonts w:ascii="仿宋_GB2312" w:eastAsia="仿宋_GB2312" w:hint="eastAsia"/>
              </w:rPr>
              <w:t>参见下文社会保障税。</w:t>
            </w:r>
          </w:p>
        </w:tc>
      </w:tr>
      <w:tr w:rsidR="00E502FB" w:rsidRPr="0002005B" w14:paraId="1B4AC155" w14:textId="77777777" w:rsidTr="00E502FB">
        <w:trPr>
          <w:trHeight w:val="20"/>
        </w:trPr>
        <w:tc>
          <w:tcPr>
            <w:tcW w:w="892" w:type="dxa"/>
            <w:vMerge/>
            <w:shd w:val="clear" w:color="auto" w:fill="auto"/>
            <w:vAlign w:val="center"/>
            <w:hideMark/>
          </w:tcPr>
          <w:p w14:paraId="10D4DE00"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51557101" w14:textId="77777777" w:rsidR="00EE299D" w:rsidRPr="0002005B" w:rsidRDefault="00EE299D" w:rsidP="00EE299D">
            <w:pPr>
              <w:rPr>
                <w:rFonts w:ascii="仿宋_GB2312" w:eastAsia="仿宋_GB2312"/>
                <w:b/>
                <w:bCs/>
              </w:rPr>
            </w:pPr>
            <w:r w:rsidRPr="0002005B">
              <w:rPr>
                <w:rFonts w:ascii="仿宋_GB2312" w:eastAsia="仿宋_GB2312" w:hint="eastAsia"/>
                <w:b/>
                <w:bCs/>
              </w:rPr>
              <w:t>房地产税</w:t>
            </w:r>
          </w:p>
        </w:tc>
        <w:tc>
          <w:tcPr>
            <w:tcW w:w="6859" w:type="dxa"/>
            <w:shd w:val="clear" w:color="auto" w:fill="auto"/>
            <w:vAlign w:val="center"/>
            <w:hideMark/>
          </w:tcPr>
          <w:p w14:paraId="55DD0662" w14:textId="77777777" w:rsidR="00EE299D" w:rsidRPr="0002005B" w:rsidRDefault="00EE299D" w:rsidP="00EE299D">
            <w:pPr>
              <w:rPr>
                <w:rFonts w:ascii="仿宋_GB2312" w:eastAsia="仿宋_GB2312"/>
              </w:rPr>
            </w:pPr>
            <w:r w:rsidRPr="0002005B">
              <w:rPr>
                <w:rFonts w:ascii="仿宋_GB2312" w:eastAsia="仿宋_GB2312" w:hint="eastAsia"/>
              </w:rPr>
              <w:t>对位于哈萨克斯坦的不动产，法人的不动产税税率为2%。</w:t>
            </w:r>
          </w:p>
        </w:tc>
      </w:tr>
      <w:tr w:rsidR="00E502FB" w:rsidRPr="0002005B" w14:paraId="21B195A9" w14:textId="77777777" w:rsidTr="00E502FB">
        <w:trPr>
          <w:trHeight w:val="20"/>
        </w:trPr>
        <w:tc>
          <w:tcPr>
            <w:tcW w:w="892" w:type="dxa"/>
            <w:vMerge/>
            <w:shd w:val="clear" w:color="auto" w:fill="auto"/>
            <w:vAlign w:val="center"/>
            <w:hideMark/>
          </w:tcPr>
          <w:p w14:paraId="1DE7AAA7"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5B8A9B2A" w14:textId="77777777" w:rsidR="00EE299D" w:rsidRPr="0002005B" w:rsidRDefault="00EE299D" w:rsidP="00EE299D">
            <w:pPr>
              <w:rPr>
                <w:rFonts w:ascii="仿宋_GB2312" w:eastAsia="仿宋_GB2312"/>
                <w:b/>
                <w:bCs/>
              </w:rPr>
            </w:pPr>
            <w:r w:rsidRPr="0002005B">
              <w:rPr>
                <w:rFonts w:ascii="仿宋_GB2312" w:eastAsia="仿宋_GB2312" w:hint="eastAsia"/>
                <w:b/>
                <w:bCs/>
              </w:rPr>
              <w:t>社会保障税</w:t>
            </w:r>
          </w:p>
        </w:tc>
        <w:tc>
          <w:tcPr>
            <w:tcW w:w="6859" w:type="dxa"/>
            <w:shd w:val="clear" w:color="auto" w:fill="auto"/>
            <w:vAlign w:val="center"/>
            <w:hideMark/>
          </w:tcPr>
          <w:p w14:paraId="6F6F7392" w14:textId="77777777" w:rsidR="00EE299D" w:rsidRPr="0002005B" w:rsidRDefault="00EE299D" w:rsidP="00EE299D">
            <w:pPr>
              <w:rPr>
                <w:rFonts w:ascii="仿宋_GB2312" w:eastAsia="仿宋_GB2312"/>
              </w:rPr>
            </w:pPr>
            <w:r w:rsidRPr="0002005B">
              <w:rPr>
                <w:rFonts w:ascii="仿宋_GB2312" w:eastAsia="仿宋_GB2312" w:hint="eastAsia"/>
              </w:rPr>
              <w:t>雇主应该为雇员支付社会税（养老，医疗等一揽子税种），税率为11%。</w:t>
            </w:r>
          </w:p>
        </w:tc>
      </w:tr>
      <w:tr w:rsidR="00E502FB" w:rsidRPr="0002005B" w14:paraId="2B4B4802" w14:textId="77777777" w:rsidTr="00E502FB">
        <w:trPr>
          <w:trHeight w:val="20"/>
        </w:trPr>
        <w:tc>
          <w:tcPr>
            <w:tcW w:w="892" w:type="dxa"/>
            <w:vMerge/>
            <w:shd w:val="clear" w:color="auto" w:fill="auto"/>
            <w:vAlign w:val="center"/>
            <w:hideMark/>
          </w:tcPr>
          <w:p w14:paraId="34C74458"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5B95B68A" w14:textId="77777777" w:rsidR="00EE299D" w:rsidRPr="0002005B" w:rsidRDefault="00EE299D" w:rsidP="00EE299D">
            <w:pPr>
              <w:rPr>
                <w:rFonts w:ascii="仿宋_GB2312" w:eastAsia="仿宋_GB2312"/>
                <w:b/>
                <w:bCs/>
              </w:rPr>
            </w:pPr>
            <w:r w:rsidRPr="0002005B">
              <w:rPr>
                <w:rFonts w:ascii="仿宋_GB2312" w:eastAsia="仿宋_GB2312" w:hint="eastAsia"/>
                <w:b/>
                <w:bCs/>
              </w:rPr>
              <w:t>印花税</w:t>
            </w:r>
          </w:p>
        </w:tc>
        <w:tc>
          <w:tcPr>
            <w:tcW w:w="6859" w:type="dxa"/>
            <w:shd w:val="clear" w:color="auto" w:fill="auto"/>
            <w:vAlign w:val="center"/>
            <w:hideMark/>
          </w:tcPr>
          <w:p w14:paraId="1988AC6B" w14:textId="77777777" w:rsidR="00EE299D" w:rsidRPr="0002005B" w:rsidRDefault="00EE299D" w:rsidP="00EE299D">
            <w:pPr>
              <w:rPr>
                <w:rFonts w:ascii="仿宋_GB2312" w:eastAsia="仿宋_GB2312"/>
              </w:rPr>
            </w:pPr>
            <w:r w:rsidRPr="0002005B">
              <w:rPr>
                <w:rFonts w:ascii="仿宋_GB2312" w:eastAsia="仿宋_GB2312" w:hint="eastAsia"/>
              </w:rPr>
              <w:t>没有独立的印花税制度。但政府机构可就各种法律行为征税，例如：国家机关文件的签发。</w:t>
            </w:r>
          </w:p>
        </w:tc>
      </w:tr>
      <w:tr w:rsidR="00E502FB" w:rsidRPr="0002005B" w14:paraId="33CD9325" w14:textId="77777777" w:rsidTr="00E502FB">
        <w:trPr>
          <w:trHeight w:val="20"/>
        </w:trPr>
        <w:tc>
          <w:tcPr>
            <w:tcW w:w="892" w:type="dxa"/>
            <w:vMerge/>
            <w:shd w:val="clear" w:color="auto" w:fill="auto"/>
            <w:vAlign w:val="center"/>
          </w:tcPr>
          <w:p w14:paraId="021644FB" w14:textId="77777777" w:rsidR="00190DB2" w:rsidRPr="0002005B" w:rsidRDefault="00190DB2" w:rsidP="00EE299D">
            <w:pPr>
              <w:rPr>
                <w:rFonts w:ascii="仿宋_GB2312" w:eastAsia="仿宋_GB2312"/>
                <w:b/>
                <w:bCs/>
              </w:rPr>
            </w:pPr>
          </w:p>
        </w:tc>
        <w:tc>
          <w:tcPr>
            <w:tcW w:w="1371" w:type="dxa"/>
            <w:shd w:val="clear" w:color="auto" w:fill="auto"/>
            <w:vAlign w:val="center"/>
          </w:tcPr>
          <w:p w14:paraId="2B60F2E7" w14:textId="77777777" w:rsidR="00190DB2" w:rsidRPr="0002005B" w:rsidRDefault="00190DB2" w:rsidP="00EE299D">
            <w:pPr>
              <w:rPr>
                <w:rFonts w:ascii="仿宋_GB2312" w:eastAsia="仿宋_GB2312"/>
                <w:b/>
                <w:bCs/>
              </w:rPr>
            </w:pPr>
            <w:r w:rsidRPr="0002005B">
              <w:rPr>
                <w:rFonts w:ascii="仿宋_GB2312" w:eastAsia="仿宋_GB2312" w:hint="eastAsia"/>
                <w:b/>
                <w:bCs/>
              </w:rPr>
              <w:t>财产税</w:t>
            </w:r>
          </w:p>
        </w:tc>
        <w:tc>
          <w:tcPr>
            <w:tcW w:w="6859" w:type="dxa"/>
            <w:shd w:val="clear" w:color="auto" w:fill="auto"/>
            <w:vAlign w:val="center"/>
          </w:tcPr>
          <w:p w14:paraId="415357B8" w14:textId="77777777" w:rsidR="00190DB2" w:rsidRPr="0002005B" w:rsidRDefault="00190DB2" w:rsidP="00EE299D">
            <w:pPr>
              <w:rPr>
                <w:rFonts w:ascii="仿宋_GB2312" w:eastAsia="仿宋_GB2312"/>
              </w:rPr>
            </w:pPr>
            <w:r w:rsidRPr="0002005B">
              <w:rPr>
                <w:rFonts w:ascii="仿宋_GB2312" w:eastAsia="仿宋_GB2312" w:hint="eastAsia"/>
              </w:rPr>
              <w:t>按照财产和固定资产平均价值缴纳。</w:t>
            </w:r>
          </w:p>
          <w:p w14:paraId="3559097B" w14:textId="77777777" w:rsidR="00190DB2" w:rsidRPr="0002005B" w:rsidRDefault="00190DB2" w:rsidP="00EE299D">
            <w:pPr>
              <w:rPr>
                <w:rFonts w:ascii="仿宋_GB2312" w:eastAsia="仿宋_GB2312"/>
              </w:rPr>
            </w:pPr>
            <w:r w:rsidRPr="0002005B">
              <w:rPr>
                <w:rFonts w:ascii="仿宋_GB2312" w:eastAsia="仿宋_GB2312" w:hint="eastAsia"/>
              </w:rPr>
              <w:t>法人的财产税增加到0.05%-1%。</w:t>
            </w:r>
          </w:p>
        </w:tc>
      </w:tr>
      <w:tr w:rsidR="00E502FB" w:rsidRPr="0002005B" w14:paraId="13F4DBC6" w14:textId="77777777" w:rsidTr="00E502FB">
        <w:trPr>
          <w:trHeight w:val="20"/>
        </w:trPr>
        <w:tc>
          <w:tcPr>
            <w:tcW w:w="892" w:type="dxa"/>
            <w:vMerge/>
            <w:shd w:val="clear" w:color="auto" w:fill="auto"/>
            <w:vAlign w:val="center"/>
            <w:hideMark/>
          </w:tcPr>
          <w:p w14:paraId="7092B5A6"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474F9EE2" w14:textId="77777777" w:rsidR="00EE299D" w:rsidRPr="0002005B" w:rsidRDefault="00EE299D" w:rsidP="00EE299D">
            <w:pPr>
              <w:rPr>
                <w:rFonts w:ascii="仿宋_GB2312" w:eastAsia="仿宋_GB2312"/>
                <w:b/>
                <w:bCs/>
              </w:rPr>
            </w:pPr>
            <w:r w:rsidRPr="0002005B">
              <w:rPr>
                <w:rFonts w:ascii="仿宋_GB2312" w:eastAsia="仿宋_GB2312" w:hint="eastAsia"/>
                <w:b/>
                <w:bCs/>
              </w:rPr>
              <w:t>财产转让税</w:t>
            </w:r>
          </w:p>
        </w:tc>
        <w:tc>
          <w:tcPr>
            <w:tcW w:w="6859" w:type="dxa"/>
            <w:shd w:val="clear" w:color="auto" w:fill="auto"/>
            <w:vAlign w:val="center"/>
            <w:hideMark/>
          </w:tcPr>
          <w:p w14:paraId="548F2E6D"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06E39C44" w14:textId="77777777" w:rsidTr="00E502FB">
        <w:trPr>
          <w:trHeight w:val="20"/>
        </w:trPr>
        <w:tc>
          <w:tcPr>
            <w:tcW w:w="892" w:type="dxa"/>
            <w:vMerge/>
            <w:shd w:val="clear" w:color="auto" w:fill="auto"/>
            <w:vAlign w:val="center"/>
            <w:hideMark/>
          </w:tcPr>
          <w:p w14:paraId="339FFC0B"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1B9505EB" w14:textId="77777777" w:rsidR="00EE299D" w:rsidRPr="0002005B" w:rsidRDefault="00EE299D" w:rsidP="00EE299D">
            <w:pPr>
              <w:rPr>
                <w:rFonts w:ascii="仿宋_GB2312" w:eastAsia="仿宋_GB2312"/>
                <w:b/>
                <w:bCs/>
              </w:rPr>
            </w:pPr>
            <w:r w:rsidRPr="0002005B">
              <w:rPr>
                <w:rFonts w:ascii="仿宋_GB2312" w:eastAsia="仿宋_GB2312" w:hint="eastAsia"/>
                <w:b/>
                <w:bCs/>
              </w:rPr>
              <w:t>其他</w:t>
            </w:r>
          </w:p>
        </w:tc>
        <w:tc>
          <w:tcPr>
            <w:tcW w:w="6859" w:type="dxa"/>
            <w:shd w:val="clear" w:color="auto" w:fill="auto"/>
            <w:vAlign w:val="center"/>
            <w:hideMark/>
          </w:tcPr>
          <w:p w14:paraId="3F10CCA2" w14:textId="77777777" w:rsidR="00EE299D" w:rsidRPr="0002005B" w:rsidRDefault="00EE299D" w:rsidP="00EE299D">
            <w:pPr>
              <w:rPr>
                <w:rFonts w:ascii="仿宋_GB2312" w:eastAsia="仿宋_GB2312"/>
              </w:rPr>
            </w:pPr>
            <w:r w:rsidRPr="0002005B">
              <w:rPr>
                <w:rFonts w:ascii="仿宋_GB2312" w:eastAsia="仿宋_GB2312" w:hint="eastAsia"/>
              </w:rPr>
              <w:t>烟草、酒精、汽油和客运车辆须缴纳各类</w:t>
            </w:r>
            <w:r w:rsidRPr="0002005B">
              <w:rPr>
                <w:rFonts w:ascii="仿宋_GB2312" w:eastAsia="仿宋_GB2312" w:hint="eastAsia"/>
                <w:b/>
              </w:rPr>
              <w:t>消费税</w:t>
            </w:r>
            <w:r w:rsidRPr="0002005B">
              <w:rPr>
                <w:rFonts w:ascii="仿宋_GB2312" w:eastAsia="仿宋_GB2312" w:hint="eastAsia"/>
              </w:rPr>
              <w:t>。</w:t>
            </w:r>
          </w:p>
          <w:p w14:paraId="0287288A" w14:textId="77777777" w:rsidR="00190DB2" w:rsidRPr="0002005B" w:rsidRDefault="00190DB2" w:rsidP="00EE299D">
            <w:pPr>
              <w:rPr>
                <w:rFonts w:ascii="仿宋_GB2312" w:eastAsia="仿宋_GB2312"/>
              </w:rPr>
            </w:pPr>
            <w:r w:rsidRPr="0002005B">
              <w:rPr>
                <w:rFonts w:ascii="仿宋_GB2312" w:eastAsia="仿宋_GB2312" w:hint="eastAsia"/>
                <w:b/>
              </w:rPr>
              <w:t>法人不动产</w:t>
            </w:r>
            <w:r w:rsidRPr="0002005B">
              <w:rPr>
                <w:rFonts w:ascii="仿宋_GB2312" w:eastAsia="仿宋_GB2312" w:hint="eastAsia"/>
              </w:rPr>
              <w:t>税：税率为2%。</w:t>
            </w:r>
          </w:p>
          <w:p w14:paraId="162AE6C4" w14:textId="77777777" w:rsidR="00190DB2" w:rsidRPr="0002005B" w:rsidRDefault="00190DB2" w:rsidP="00EE299D">
            <w:pPr>
              <w:rPr>
                <w:rFonts w:ascii="仿宋_GB2312" w:eastAsia="仿宋_GB2312"/>
              </w:rPr>
            </w:pPr>
            <w:r w:rsidRPr="0002005B">
              <w:rPr>
                <w:rFonts w:ascii="仿宋_GB2312" w:eastAsia="仿宋_GB2312" w:hint="eastAsia"/>
              </w:rPr>
              <w:t>从事矿产开采的企业需要支付：</w:t>
            </w:r>
            <w:r w:rsidRPr="0002005B">
              <w:rPr>
                <w:rFonts w:ascii="仿宋_GB2312" w:eastAsia="仿宋_GB2312" w:hint="eastAsia"/>
                <w:b/>
              </w:rPr>
              <w:t>矿产开采税和收益税</w:t>
            </w:r>
            <w:r w:rsidRPr="0002005B">
              <w:rPr>
                <w:rFonts w:ascii="仿宋_GB2312" w:eastAsia="仿宋_GB2312" w:hint="eastAsia"/>
              </w:rPr>
              <w:t>。</w:t>
            </w:r>
          </w:p>
        </w:tc>
      </w:tr>
      <w:tr w:rsidR="00E502FB" w:rsidRPr="0002005B" w14:paraId="616BCF78" w14:textId="77777777" w:rsidTr="00E502FB">
        <w:trPr>
          <w:trHeight w:val="20"/>
        </w:trPr>
        <w:tc>
          <w:tcPr>
            <w:tcW w:w="2263" w:type="dxa"/>
            <w:gridSpan w:val="2"/>
            <w:shd w:val="clear" w:color="auto" w:fill="auto"/>
            <w:vAlign w:val="center"/>
            <w:hideMark/>
          </w:tcPr>
          <w:p w14:paraId="64EE8384" w14:textId="77777777" w:rsidR="00EE299D" w:rsidRPr="0002005B" w:rsidRDefault="00EE299D" w:rsidP="00EE299D">
            <w:pPr>
              <w:rPr>
                <w:rFonts w:ascii="仿宋_GB2312" w:eastAsia="仿宋_GB2312"/>
                <w:b/>
                <w:bCs/>
              </w:rPr>
            </w:pPr>
            <w:r w:rsidRPr="0002005B">
              <w:rPr>
                <w:rFonts w:ascii="仿宋_GB2312" w:eastAsia="仿宋_GB2312" w:hint="eastAsia"/>
                <w:b/>
                <w:bCs/>
              </w:rPr>
              <w:t>反避税规则</w:t>
            </w:r>
          </w:p>
        </w:tc>
        <w:tc>
          <w:tcPr>
            <w:tcW w:w="6859" w:type="dxa"/>
            <w:shd w:val="clear" w:color="auto" w:fill="auto"/>
            <w:vAlign w:val="center"/>
            <w:hideMark/>
          </w:tcPr>
          <w:p w14:paraId="2D383C3E" w14:textId="77777777" w:rsidR="00EE299D" w:rsidRPr="0002005B" w:rsidRDefault="00EE299D" w:rsidP="00EE299D">
            <w:pPr>
              <w:rPr>
                <w:rFonts w:ascii="仿宋_GB2312" w:eastAsia="仿宋_GB2312"/>
              </w:rPr>
            </w:pPr>
            <w:r w:rsidRPr="0002005B">
              <w:rPr>
                <w:rFonts w:ascii="仿宋_GB2312" w:eastAsia="仿宋_GB2312" w:hint="eastAsia"/>
                <w:b/>
              </w:rPr>
              <w:t>转让定价</w:t>
            </w:r>
            <w:r w:rsidRPr="0002005B">
              <w:rPr>
                <w:rFonts w:ascii="仿宋_GB2312" w:eastAsia="仿宋_GB2312" w:hint="eastAsia"/>
              </w:rPr>
              <w:t>-哈萨克斯坦转让定价机制采用公平交易原则，设定了申报要求。哈萨克斯坦国内税法还包括了预约定价安排。</w:t>
            </w:r>
            <w:r w:rsidRPr="0002005B">
              <w:rPr>
                <w:rFonts w:ascii="仿宋_GB2312" w:eastAsia="仿宋_GB2312" w:hint="eastAsia"/>
              </w:rPr>
              <w:br/>
            </w:r>
            <w:r w:rsidRPr="0002005B">
              <w:rPr>
                <w:rFonts w:ascii="仿宋_GB2312" w:eastAsia="仿宋_GB2312" w:hint="eastAsia"/>
                <w:b/>
              </w:rPr>
              <w:t>资本弱化</w:t>
            </w:r>
            <w:r w:rsidRPr="0002005B">
              <w:rPr>
                <w:rFonts w:ascii="仿宋_GB2312" w:eastAsia="仿宋_GB2312" w:hint="eastAsia"/>
              </w:rPr>
              <w:t>-可扣除的利息一般以市场利率或税务局提供的特定的债资比计算公式，计算得出的两者中的较低者为限。超额的利息费用不会视同股息分配。</w:t>
            </w:r>
            <w:r w:rsidRPr="0002005B">
              <w:rPr>
                <w:rFonts w:ascii="仿宋_GB2312" w:eastAsia="仿宋_GB2312" w:hint="eastAsia"/>
              </w:rPr>
              <w:br/>
            </w:r>
            <w:r w:rsidRPr="0002005B">
              <w:rPr>
                <w:rFonts w:ascii="仿宋_GB2312" w:eastAsia="仿宋_GB2312" w:hint="eastAsia"/>
                <w:b/>
              </w:rPr>
              <w:t>受控外国公司</w:t>
            </w:r>
            <w:r w:rsidRPr="0002005B">
              <w:rPr>
                <w:rFonts w:ascii="仿宋_GB2312" w:eastAsia="仿宋_GB2312" w:hint="eastAsia"/>
              </w:rPr>
              <w:t>-受控外国公司规则适用于在避税国地区实体中拥有至少10%股权的居民企业。哈萨克斯坦政府发布了避税国地区清单。在受控外国公司持有股份的哈萨克斯坦居民，须将在该受控外国公司的相应持股比例的利润纳入合并年收入中。</w:t>
            </w:r>
            <w:r w:rsidRPr="0002005B">
              <w:rPr>
                <w:rFonts w:ascii="仿宋_GB2312" w:eastAsia="仿宋_GB2312" w:hint="eastAsia"/>
              </w:rPr>
              <w:br/>
              <w:t>披露要求-无</w:t>
            </w:r>
          </w:p>
        </w:tc>
      </w:tr>
      <w:tr w:rsidR="00E502FB" w:rsidRPr="0002005B" w14:paraId="61DB0C67" w14:textId="77777777" w:rsidTr="00E502FB">
        <w:trPr>
          <w:trHeight w:val="20"/>
        </w:trPr>
        <w:tc>
          <w:tcPr>
            <w:tcW w:w="2263" w:type="dxa"/>
            <w:gridSpan w:val="2"/>
            <w:shd w:val="clear" w:color="auto" w:fill="auto"/>
            <w:vAlign w:val="center"/>
            <w:hideMark/>
          </w:tcPr>
          <w:p w14:paraId="00030A3C" w14:textId="77777777" w:rsidR="00EE299D" w:rsidRPr="0002005B" w:rsidRDefault="00EE299D" w:rsidP="00EE299D">
            <w:pPr>
              <w:rPr>
                <w:rFonts w:ascii="仿宋_GB2312" w:eastAsia="仿宋_GB2312"/>
                <w:b/>
                <w:bCs/>
              </w:rPr>
            </w:pPr>
            <w:r w:rsidRPr="0002005B">
              <w:rPr>
                <w:rFonts w:ascii="仿宋_GB2312" w:eastAsia="仿宋_GB2312" w:hint="eastAsia"/>
                <w:b/>
                <w:bCs/>
              </w:rPr>
              <w:lastRenderedPageBreak/>
              <w:t>纳税年度</w:t>
            </w:r>
          </w:p>
        </w:tc>
        <w:tc>
          <w:tcPr>
            <w:tcW w:w="6859" w:type="dxa"/>
            <w:shd w:val="clear" w:color="auto" w:fill="auto"/>
            <w:vAlign w:val="center"/>
            <w:hideMark/>
          </w:tcPr>
          <w:p w14:paraId="0FAC58E5" w14:textId="77777777" w:rsidR="00EE299D" w:rsidRPr="0002005B" w:rsidRDefault="00EE299D" w:rsidP="00EE299D">
            <w:pPr>
              <w:rPr>
                <w:rFonts w:ascii="仿宋_GB2312" w:eastAsia="仿宋_GB2312"/>
              </w:rPr>
            </w:pPr>
            <w:r w:rsidRPr="0002005B">
              <w:rPr>
                <w:rFonts w:ascii="仿宋_GB2312" w:eastAsia="仿宋_GB2312" w:hint="eastAsia"/>
              </w:rPr>
              <w:t>日历年度</w:t>
            </w:r>
          </w:p>
        </w:tc>
      </w:tr>
      <w:tr w:rsidR="00E502FB" w:rsidRPr="0002005B" w14:paraId="5A391126" w14:textId="77777777" w:rsidTr="00E502FB">
        <w:trPr>
          <w:trHeight w:val="20"/>
        </w:trPr>
        <w:tc>
          <w:tcPr>
            <w:tcW w:w="2263" w:type="dxa"/>
            <w:gridSpan w:val="2"/>
            <w:shd w:val="clear" w:color="auto" w:fill="auto"/>
            <w:vAlign w:val="center"/>
            <w:hideMark/>
          </w:tcPr>
          <w:p w14:paraId="2B77B076" w14:textId="77777777" w:rsidR="00EE299D" w:rsidRPr="0002005B" w:rsidRDefault="00EE299D" w:rsidP="00EE299D">
            <w:pPr>
              <w:rPr>
                <w:rFonts w:ascii="仿宋_GB2312" w:eastAsia="仿宋_GB2312"/>
                <w:b/>
                <w:bCs/>
              </w:rPr>
            </w:pPr>
            <w:r w:rsidRPr="0002005B">
              <w:rPr>
                <w:rFonts w:ascii="仿宋_GB2312" w:eastAsia="仿宋_GB2312" w:hint="eastAsia"/>
                <w:b/>
                <w:bCs/>
              </w:rPr>
              <w:t>是否允许合并纳税</w:t>
            </w:r>
          </w:p>
        </w:tc>
        <w:tc>
          <w:tcPr>
            <w:tcW w:w="6859" w:type="dxa"/>
            <w:shd w:val="clear" w:color="auto" w:fill="auto"/>
            <w:vAlign w:val="center"/>
            <w:hideMark/>
          </w:tcPr>
          <w:p w14:paraId="29B9635A" w14:textId="77777777" w:rsidR="00E8016F" w:rsidRPr="0002005B" w:rsidRDefault="00EE299D" w:rsidP="00EE299D">
            <w:pPr>
              <w:rPr>
                <w:rFonts w:ascii="仿宋_GB2312" w:eastAsia="仿宋_GB2312"/>
              </w:rPr>
            </w:pPr>
            <w:r w:rsidRPr="0002005B">
              <w:rPr>
                <w:rFonts w:ascii="仿宋_GB2312" w:eastAsia="仿宋_GB2312" w:hint="eastAsia"/>
              </w:rPr>
              <w:t>合并申报是不允许的；每家公司都须独立进行纳税申报。</w:t>
            </w:r>
          </w:p>
          <w:p w14:paraId="48254E49" w14:textId="77777777" w:rsidR="00EE299D" w:rsidRPr="0002005B" w:rsidRDefault="00EE299D" w:rsidP="00EE299D">
            <w:pPr>
              <w:rPr>
                <w:rFonts w:ascii="仿宋_GB2312" w:eastAsia="仿宋_GB2312"/>
              </w:rPr>
            </w:pPr>
            <w:r w:rsidRPr="0002005B">
              <w:rPr>
                <w:rFonts w:ascii="仿宋_GB2312" w:eastAsia="仿宋_GB2312" w:hint="eastAsia"/>
              </w:rPr>
              <w:t>但是，在哈萨克斯坦拥有多个常设机构的非居民企业可以选择合并申报。</w:t>
            </w:r>
          </w:p>
        </w:tc>
      </w:tr>
      <w:tr w:rsidR="00E502FB" w:rsidRPr="0002005B" w14:paraId="5CF1F5E6" w14:textId="77777777" w:rsidTr="00E502FB">
        <w:trPr>
          <w:trHeight w:val="20"/>
        </w:trPr>
        <w:tc>
          <w:tcPr>
            <w:tcW w:w="2263" w:type="dxa"/>
            <w:gridSpan w:val="2"/>
            <w:shd w:val="clear" w:color="auto" w:fill="auto"/>
            <w:vAlign w:val="center"/>
            <w:hideMark/>
          </w:tcPr>
          <w:p w14:paraId="5A53B558" w14:textId="77777777" w:rsidR="00EE299D" w:rsidRPr="0002005B" w:rsidRDefault="00EE299D" w:rsidP="00EE299D">
            <w:pPr>
              <w:rPr>
                <w:rFonts w:ascii="仿宋_GB2312" w:eastAsia="仿宋_GB2312"/>
                <w:b/>
                <w:bCs/>
              </w:rPr>
            </w:pPr>
            <w:r w:rsidRPr="0002005B">
              <w:rPr>
                <w:rFonts w:ascii="仿宋_GB2312" w:eastAsia="仿宋_GB2312" w:hint="eastAsia"/>
                <w:b/>
                <w:bCs/>
              </w:rPr>
              <w:t>纳税申报要求</w:t>
            </w:r>
          </w:p>
        </w:tc>
        <w:tc>
          <w:tcPr>
            <w:tcW w:w="6859" w:type="dxa"/>
            <w:shd w:val="clear" w:color="auto" w:fill="auto"/>
            <w:vAlign w:val="center"/>
            <w:hideMark/>
          </w:tcPr>
          <w:p w14:paraId="5860E94D" w14:textId="77777777" w:rsidR="00E8016F" w:rsidRPr="0002005B" w:rsidRDefault="00EE299D" w:rsidP="00EE299D">
            <w:pPr>
              <w:rPr>
                <w:rFonts w:ascii="仿宋_GB2312" w:eastAsia="仿宋_GB2312"/>
              </w:rPr>
            </w:pPr>
            <w:r w:rsidRPr="0002005B">
              <w:rPr>
                <w:rFonts w:ascii="仿宋_GB2312" w:eastAsia="仿宋_GB2312" w:hint="eastAsia"/>
              </w:rPr>
              <w:t>企业所得税申报表应在纳税年度结束后的次年3月31日之前提交。</w:t>
            </w:r>
          </w:p>
          <w:p w14:paraId="18E3243D" w14:textId="77777777" w:rsidR="00EE299D" w:rsidRPr="0002005B" w:rsidRDefault="00EE299D" w:rsidP="00EE299D">
            <w:pPr>
              <w:rPr>
                <w:rFonts w:ascii="仿宋_GB2312" w:eastAsia="仿宋_GB2312"/>
              </w:rPr>
            </w:pPr>
            <w:r w:rsidRPr="0002005B">
              <w:rPr>
                <w:rFonts w:ascii="仿宋_GB2312" w:eastAsia="仿宋_GB2312" w:hint="eastAsia"/>
              </w:rPr>
              <w:t>以电子方式提交的纳税申报表可以获得1个月的延期。</w:t>
            </w:r>
          </w:p>
        </w:tc>
      </w:tr>
      <w:tr w:rsidR="00E502FB" w:rsidRPr="0002005B" w14:paraId="37283A99" w14:textId="77777777" w:rsidTr="00E502FB">
        <w:trPr>
          <w:trHeight w:val="20"/>
        </w:trPr>
        <w:tc>
          <w:tcPr>
            <w:tcW w:w="892" w:type="dxa"/>
            <w:vMerge w:val="restart"/>
            <w:shd w:val="clear" w:color="auto" w:fill="auto"/>
            <w:vAlign w:val="center"/>
            <w:hideMark/>
          </w:tcPr>
          <w:p w14:paraId="64245E17" w14:textId="77777777" w:rsidR="00EE299D" w:rsidRPr="0002005B" w:rsidRDefault="00EE299D" w:rsidP="00EE299D">
            <w:pPr>
              <w:rPr>
                <w:rFonts w:ascii="仿宋_GB2312" w:eastAsia="仿宋_GB2312"/>
                <w:b/>
                <w:bCs/>
              </w:rPr>
            </w:pPr>
            <w:r w:rsidRPr="0002005B">
              <w:rPr>
                <w:rFonts w:ascii="仿宋_GB2312" w:eastAsia="仿宋_GB2312" w:hint="eastAsia"/>
                <w:b/>
                <w:bCs/>
              </w:rPr>
              <w:t>增值税</w:t>
            </w:r>
          </w:p>
        </w:tc>
        <w:tc>
          <w:tcPr>
            <w:tcW w:w="1371" w:type="dxa"/>
            <w:shd w:val="clear" w:color="auto" w:fill="auto"/>
            <w:vAlign w:val="center"/>
            <w:hideMark/>
          </w:tcPr>
          <w:p w14:paraId="623A9137" w14:textId="77777777" w:rsidR="00EE299D" w:rsidRPr="0002005B" w:rsidRDefault="00EE299D" w:rsidP="00EE299D">
            <w:pPr>
              <w:rPr>
                <w:rFonts w:ascii="仿宋_GB2312" w:eastAsia="仿宋_GB2312"/>
                <w:b/>
                <w:bCs/>
              </w:rPr>
            </w:pPr>
            <w:r w:rsidRPr="0002005B">
              <w:rPr>
                <w:rFonts w:ascii="仿宋_GB2312" w:eastAsia="仿宋_GB2312" w:hint="eastAsia"/>
                <w:b/>
                <w:bCs/>
              </w:rPr>
              <w:t>应税交易</w:t>
            </w:r>
          </w:p>
        </w:tc>
        <w:tc>
          <w:tcPr>
            <w:tcW w:w="6859" w:type="dxa"/>
            <w:shd w:val="clear" w:color="auto" w:fill="auto"/>
            <w:vAlign w:val="center"/>
            <w:hideMark/>
          </w:tcPr>
          <w:p w14:paraId="7BE1C44B" w14:textId="77777777" w:rsidR="00E8016F" w:rsidRPr="0002005B" w:rsidRDefault="00EE299D" w:rsidP="00EE299D">
            <w:pPr>
              <w:rPr>
                <w:rFonts w:ascii="仿宋_GB2312" w:eastAsia="仿宋_GB2312"/>
              </w:rPr>
            </w:pPr>
            <w:r w:rsidRPr="0002005B">
              <w:rPr>
                <w:rFonts w:ascii="仿宋_GB2312" w:eastAsia="仿宋_GB2312" w:hint="eastAsia"/>
              </w:rPr>
              <w:t>哈萨克斯坦对提供商品和劳务以及进口征收增值税。</w:t>
            </w:r>
          </w:p>
          <w:p w14:paraId="1F345EDE" w14:textId="77777777" w:rsidR="00EE299D" w:rsidRPr="0002005B" w:rsidRDefault="00EE299D" w:rsidP="00EE299D">
            <w:pPr>
              <w:rPr>
                <w:rFonts w:ascii="仿宋_GB2312" w:eastAsia="仿宋_GB2312"/>
              </w:rPr>
            </w:pPr>
            <w:r w:rsidRPr="0002005B">
              <w:rPr>
                <w:rFonts w:ascii="仿宋_GB2312" w:eastAsia="仿宋_GB2312" w:hint="eastAsia"/>
              </w:rPr>
              <w:t>特定情况下对买方征税。</w:t>
            </w:r>
          </w:p>
        </w:tc>
      </w:tr>
      <w:tr w:rsidR="00E502FB" w:rsidRPr="0002005B" w14:paraId="752AA926" w14:textId="77777777" w:rsidTr="00E502FB">
        <w:trPr>
          <w:trHeight w:val="20"/>
        </w:trPr>
        <w:tc>
          <w:tcPr>
            <w:tcW w:w="892" w:type="dxa"/>
            <w:vMerge/>
            <w:shd w:val="clear" w:color="auto" w:fill="auto"/>
            <w:vAlign w:val="center"/>
            <w:hideMark/>
          </w:tcPr>
          <w:p w14:paraId="1D5CD228" w14:textId="77777777" w:rsidR="00EE299D" w:rsidRPr="0002005B" w:rsidRDefault="00EE299D" w:rsidP="00EE299D">
            <w:pPr>
              <w:rPr>
                <w:rFonts w:ascii="仿宋_GB2312" w:eastAsia="仿宋_GB2312"/>
                <w:b/>
                <w:bCs/>
              </w:rPr>
            </w:pPr>
          </w:p>
        </w:tc>
        <w:tc>
          <w:tcPr>
            <w:tcW w:w="1371" w:type="dxa"/>
            <w:shd w:val="clear" w:color="auto" w:fill="auto"/>
            <w:vAlign w:val="center"/>
            <w:hideMark/>
          </w:tcPr>
          <w:p w14:paraId="0CF70274"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859" w:type="dxa"/>
            <w:shd w:val="clear" w:color="auto" w:fill="auto"/>
            <w:vAlign w:val="center"/>
            <w:hideMark/>
          </w:tcPr>
          <w:p w14:paraId="7B25DF46" w14:textId="77777777" w:rsidR="00E8016F" w:rsidRPr="0002005B" w:rsidRDefault="00EE299D" w:rsidP="00EE299D">
            <w:pPr>
              <w:rPr>
                <w:rFonts w:ascii="仿宋_GB2312" w:eastAsia="仿宋_GB2312"/>
              </w:rPr>
            </w:pPr>
            <w:r w:rsidRPr="0002005B">
              <w:rPr>
                <w:rFonts w:ascii="仿宋_GB2312" w:eastAsia="仿宋_GB2312" w:hint="eastAsia"/>
              </w:rPr>
              <w:t>标准税率为12%。</w:t>
            </w:r>
          </w:p>
          <w:p w14:paraId="76F3770A" w14:textId="77777777" w:rsidR="00EE299D" w:rsidRPr="0002005B" w:rsidRDefault="00EE299D" w:rsidP="00EE299D">
            <w:pPr>
              <w:rPr>
                <w:rFonts w:ascii="仿宋_GB2312" w:eastAsia="仿宋_GB2312"/>
              </w:rPr>
            </w:pPr>
            <w:r w:rsidRPr="0002005B">
              <w:rPr>
                <w:rFonts w:ascii="仿宋_GB2312" w:eastAsia="仿宋_GB2312" w:hint="eastAsia"/>
              </w:rPr>
              <w:t>出口、金融和其他交易享受特定的免税待遇。</w:t>
            </w:r>
          </w:p>
        </w:tc>
      </w:tr>
    </w:tbl>
    <w:p w14:paraId="2FEAEC7A" w14:textId="627ED158" w:rsidR="0002005B" w:rsidRDefault="00957EFA" w:rsidP="0002005B">
      <w:pPr>
        <w:rPr>
          <w:rFonts w:ascii="仿宋_GB2312" w:eastAsia="仿宋_GB2312" w:hAnsi="Calibri Light"/>
          <w:b/>
          <w:bCs/>
          <w:sz w:val="32"/>
          <w:szCs w:val="32"/>
        </w:rPr>
      </w:pPr>
      <w:r w:rsidRPr="0002005B">
        <w:rPr>
          <w:rFonts w:ascii="仿宋_GB2312" w:eastAsia="仿宋_GB2312" w:hint="eastAsia"/>
        </w:rPr>
        <w:t>资料来源：主要来自中国“一带一路”政府网站 （</w:t>
      </w:r>
      <w:hyperlink r:id="rId29" w:history="1">
        <w:r w:rsidRPr="0002005B">
          <w:rPr>
            <w:rStyle w:val="a8"/>
            <w:rFonts w:ascii="仿宋_GB2312" w:eastAsia="仿宋_GB2312" w:hint="eastAsia"/>
          </w:rPr>
          <w:t>https://www.yidaiyilu.gov.cn/</w:t>
        </w:r>
      </w:hyperlink>
      <w:r w:rsidRPr="0002005B">
        <w:rPr>
          <w:rFonts w:ascii="仿宋_GB2312" w:eastAsia="仿宋_GB2312" w:hint="eastAsia"/>
        </w:rPr>
        <w:t>）</w:t>
      </w:r>
      <w:bookmarkStart w:id="15" w:name="_Toc518570180"/>
      <w:r w:rsidR="0002005B">
        <w:rPr>
          <w:rFonts w:ascii="仿宋_GB2312" w:eastAsia="仿宋_GB2312"/>
        </w:rPr>
        <w:br w:type="page"/>
      </w:r>
    </w:p>
    <w:p w14:paraId="4B147EA5" w14:textId="363212AF" w:rsidR="00EE299D" w:rsidRPr="0002005B" w:rsidRDefault="00EB5575" w:rsidP="00597343">
      <w:pPr>
        <w:pStyle w:val="2"/>
        <w:rPr>
          <w:rFonts w:ascii="仿宋_GB2312" w:eastAsia="仿宋_GB2312"/>
        </w:rPr>
      </w:pPr>
      <w:r w:rsidRPr="0002005B">
        <w:rPr>
          <w:rFonts w:ascii="仿宋_GB2312" w:eastAsia="仿宋_GB2312" w:hint="eastAsia"/>
        </w:rPr>
        <w:lastRenderedPageBreak/>
        <w:t>2.</w:t>
      </w:r>
      <w:r w:rsidR="00597343" w:rsidRPr="0002005B">
        <w:rPr>
          <w:rFonts w:ascii="仿宋_GB2312" w:eastAsia="仿宋_GB2312" w:hint="eastAsia"/>
        </w:rPr>
        <w:t>2.</w:t>
      </w:r>
      <w:r w:rsidR="00EE299D" w:rsidRPr="0002005B">
        <w:rPr>
          <w:rFonts w:ascii="仿宋_GB2312" w:eastAsia="仿宋_GB2312" w:hint="eastAsia"/>
        </w:rPr>
        <w:t>乌兹别克斯坦</w:t>
      </w:r>
      <w:bookmarkEnd w:id="15"/>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107"/>
        <w:gridCol w:w="6687"/>
      </w:tblGrid>
      <w:tr w:rsidR="00E502FB" w:rsidRPr="0002005B" w14:paraId="57F35B23" w14:textId="77777777" w:rsidTr="00E502FB">
        <w:trPr>
          <w:trHeight w:val="20"/>
        </w:trPr>
        <w:tc>
          <w:tcPr>
            <w:tcW w:w="1980" w:type="dxa"/>
            <w:gridSpan w:val="2"/>
            <w:shd w:val="clear" w:color="auto" w:fill="FFC000"/>
            <w:vAlign w:val="center"/>
            <w:hideMark/>
          </w:tcPr>
          <w:p w14:paraId="6C4B6BB0" w14:textId="77777777" w:rsidR="00EE299D" w:rsidRPr="0002005B" w:rsidRDefault="00EE299D" w:rsidP="00EE299D">
            <w:pPr>
              <w:rPr>
                <w:rFonts w:ascii="仿宋_GB2312" w:eastAsia="仿宋_GB2312"/>
                <w:b/>
                <w:bCs/>
              </w:rPr>
            </w:pPr>
            <w:r w:rsidRPr="0002005B">
              <w:rPr>
                <w:rFonts w:ascii="仿宋_GB2312" w:eastAsia="仿宋_GB2312" w:hint="eastAsia"/>
                <w:b/>
                <w:bCs/>
              </w:rPr>
              <w:t>国家名称</w:t>
            </w:r>
          </w:p>
        </w:tc>
        <w:tc>
          <w:tcPr>
            <w:tcW w:w="6687" w:type="dxa"/>
            <w:shd w:val="clear" w:color="auto" w:fill="FFC000"/>
            <w:vAlign w:val="center"/>
            <w:hideMark/>
          </w:tcPr>
          <w:p w14:paraId="246F2BE3" w14:textId="768CE92F" w:rsidR="00EE299D" w:rsidRPr="0002005B" w:rsidRDefault="0038430C" w:rsidP="00EE299D">
            <w:pPr>
              <w:rPr>
                <w:rFonts w:ascii="仿宋_GB2312" w:eastAsia="仿宋_GB2312"/>
              </w:rPr>
            </w:pPr>
            <w:r w:rsidRPr="0002005B">
              <w:rPr>
                <w:rFonts w:ascii="仿宋_GB2312" w:eastAsia="仿宋_GB2312" w:hint="eastAsia"/>
                <w:noProof/>
              </w:rPr>
              <w:drawing>
                <wp:anchor distT="0" distB="0" distL="114300" distR="114300" simplePos="0" relativeHeight="251674112" behindDoc="0" locked="0" layoutInCell="1" allowOverlap="1" wp14:anchorId="21100BB9" wp14:editId="4CA1CEF2">
                  <wp:simplePos x="0" y="0"/>
                  <wp:positionH relativeFrom="column">
                    <wp:posOffset>973455</wp:posOffset>
                  </wp:positionH>
                  <wp:positionV relativeFrom="paragraph">
                    <wp:posOffset>3175</wp:posOffset>
                  </wp:positionV>
                  <wp:extent cx="704850" cy="351790"/>
                  <wp:effectExtent l="0" t="0" r="0" b="0"/>
                  <wp:wrapSquare wrapText="bothSides"/>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9D" w:rsidRPr="0002005B">
              <w:rPr>
                <w:rFonts w:ascii="仿宋_GB2312" w:eastAsia="仿宋_GB2312" w:hint="eastAsia"/>
              </w:rPr>
              <w:t xml:space="preserve">乌兹别克斯坦  </w:t>
            </w:r>
          </w:p>
        </w:tc>
      </w:tr>
      <w:tr w:rsidR="00E502FB" w:rsidRPr="0002005B" w14:paraId="572EC1A9" w14:textId="77777777" w:rsidTr="00E502FB">
        <w:trPr>
          <w:trHeight w:val="20"/>
        </w:trPr>
        <w:tc>
          <w:tcPr>
            <w:tcW w:w="1980" w:type="dxa"/>
            <w:gridSpan w:val="2"/>
            <w:shd w:val="clear" w:color="auto" w:fill="auto"/>
            <w:vAlign w:val="center"/>
            <w:hideMark/>
          </w:tcPr>
          <w:p w14:paraId="2DFC25FB" w14:textId="77777777" w:rsidR="00EE299D" w:rsidRPr="0002005B" w:rsidRDefault="00EE299D" w:rsidP="00EE299D">
            <w:pPr>
              <w:rPr>
                <w:rFonts w:ascii="仿宋_GB2312" w:eastAsia="仿宋_GB2312"/>
                <w:b/>
                <w:bCs/>
              </w:rPr>
            </w:pPr>
            <w:r w:rsidRPr="0002005B">
              <w:rPr>
                <w:rFonts w:ascii="仿宋_GB2312" w:eastAsia="仿宋_GB2312" w:hint="eastAsia"/>
                <w:b/>
                <w:bCs/>
              </w:rPr>
              <w:t>币种</w:t>
            </w:r>
          </w:p>
        </w:tc>
        <w:tc>
          <w:tcPr>
            <w:tcW w:w="6687" w:type="dxa"/>
            <w:shd w:val="clear" w:color="auto" w:fill="auto"/>
            <w:vAlign w:val="center"/>
            <w:hideMark/>
          </w:tcPr>
          <w:p w14:paraId="3D49E6F9" w14:textId="77777777" w:rsidR="00EE299D" w:rsidRPr="0002005B" w:rsidRDefault="00EE299D" w:rsidP="00EE299D">
            <w:pPr>
              <w:rPr>
                <w:rFonts w:ascii="仿宋_GB2312" w:eastAsia="仿宋_GB2312"/>
              </w:rPr>
            </w:pPr>
            <w:r w:rsidRPr="0002005B">
              <w:rPr>
                <w:rFonts w:ascii="仿宋_GB2312" w:eastAsia="仿宋_GB2312" w:hint="eastAsia"/>
              </w:rPr>
              <w:t>乌兹别克斯坦苏姆（som）</w:t>
            </w:r>
          </w:p>
        </w:tc>
      </w:tr>
      <w:tr w:rsidR="00E502FB" w:rsidRPr="0002005B" w14:paraId="1CF95E6F" w14:textId="77777777" w:rsidTr="00E502FB">
        <w:trPr>
          <w:trHeight w:val="20"/>
        </w:trPr>
        <w:tc>
          <w:tcPr>
            <w:tcW w:w="1980" w:type="dxa"/>
            <w:gridSpan w:val="2"/>
            <w:shd w:val="clear" w:color="auto" w:fill="auto"/>
            <w:vAlign w:val="center"/>
            <w:hideMark/>
          </w:tcPr>
          <w:p w14:paraId="37C85D1E" w14:textId="77777777" w:rsidR="00EE299D" w:rsidRPr="0002005B" w:rsidRDefault="00EE299D" w:rsidP="00EE299D">
            <w:pPr>
              <w:rPr>
                <w:rFonts w:ascii="仿宋_GB2312" w:eastAsia="仿宋_GB2312"/>
                <w:b/>
                <w:bCs/>
              </w:rPr>
            </w:pPr>
            <w:r w:rsidRPr="0002005B">
              <w:rPr>
                <w:rFonts w:ascii="仿宋_GB2312" w:eastAsia="仿宋_GB2312" w:hint="eastAsia"/>
                <w:b/>
                <w:bCs/>
              </w:rPr>
              <w:t>币种简称</w:t>
            </w:r>
          </w:p>
        </w:tc>
        <w:tc>
          <w:tcPr>
            <w:tcW w:w="6687" w:type="dxa"/>
            <w:shd w:val="clear" w:color="auto" w:fill="auto"/>
            <w:vAlign w:val="center"/>
            <w:hideMark/>
          </w:tcPr>
          <w:p w14:paraId="1CA910E2" w14:textId="77777777" w:rsidR="00EE299D" w:rsidRPr="0002005B" w:rsidRDefault="00EE299D" w:rsidP="00EE299D">
            <w:pPr>
              <w:rPr>
                <w:rFonts w:ascii="仿宋_GB2312" w:eastAsia="仿宋_GB2312"/>
              </w:rPr>
            </w:pPr>
            <w:r w:rsidRPr="0002005B">
              <w:rPr>
                <w:rFonts w:ascii="仿宋_GB2312" w:eastAsia="仿宋_GB2312" w:hint="eastAsia"/>
              </w:rPr>
              <w:t>UZS</w:t>
            </w:r>
          </w:p>
        </w:tc>
      </w:tr>
      <w:tr w:rsidR="00E502FB" w:rsidRPr="0002005B" w14:paraId="0DBE9AFA" w14:textId="77777777" w:rsidTr="00E502FB">
        <w:trPr>
          <w:trHeight w:val="20"/>
        </w:trPr>
        <w:tc>
          <w:tcPr>
            <w:tcW w:w="1980" w:type="dxa"/>
            <w:gridSpan w:val="2"/>
            <w:shd w:val="clear" w:color="auto" w:fill="auto"/>
            <w:vAlign w:val="center"/>
            <w:hideMark/>
          </w:tcPr>
          <w:p w14:paraId="25A881DF" w14:textId="77777777" w:rsidR="00EE299D" w:rsidRPr="0002005B" w:rsidRDefault="00EE299D" w:rsidP="00EE299D">
            <w:pPr>
              <w:rPr>
                <w:rFonts w:ascii="仿宋_GB2312" w:eastAsia="仿宋_GB2312"/>
                <w:b/>
                <w:bCs/>
              </w:rPr>
            </w:pPr>
            <w:r w:rsidRPr="0002005B">
              <w:rPr>
                <w:rFonts w:ascii="仿宋_GB2312" w:eastAsia="仿宋_GB2312" w:hint="eastAsia"/>
                <w:b/>
                <w:bCs/>
              </w:rPr>
              <w:t>外汇管制情况</w:t>
            </w:r>
          </w:p>
        </w:tc>
        <w:tc>
          <w:tcPr>
            <w:tcW w:w="6687" w:type="dxa"/>
            <w:shd w:val="clear" w:color="auto" w:fill="auto"/>
            <w:vAlign w:val="center"/>
            <w:hideMark/>
          </w:tcPr>
          <w:p w14:paraId="4C8B0EAB" w14:textId="506B3DEF" w:rsidR="00EE299D" w:rsidRPr="0002005B" w:rsidRDefault="00EE299D" w:rsidP="00EE299D">
            <w:pPr>
              <w:rPr>
                <w:rFonts w:ascii="仿宋_GB2312" w:eastAsia="仿宋_GB2312"/>
              </w:rPr>
            </w:pPr>
            <w:r w:rsidRPr="0002005B">
              <w:rPr>
                <w:rFonts w:ascii="仿宋_GB2312" w:eastAsia="仿宋_GB2312" w:hint="eastAsia"/>
              </w:rPr>
              <w:t>【开立账户所需文件】外资企业在乌兹别克斯坦当地银行开立账户需向银行提供如下文件：(1)关于开立何种账户的申请；(2)企业注册登记证明复印件；(3)企业负责人和会计的签字样本以及两份圆形公章印鉴；(4)企业成立文件复印件，外企还需提交成立文件公证件；(5)根据2006年5月24日《关于企业注册登记》的总统令，企业注册登记证明应在企业提交注册登记申请及相关文件后两个工作日内予以发放。乌兹别克斯坦实行较严格的外汇管制，近几年虽有所改善，但在购汇及汇出方面仍存在一定的困难。外资企业可以在当地设立外汇账户，法律规定外汇可自由汇进汇出，但企业利润汇出时需缴10%的所得税。乌兹别克斯坦政府维持“强行结汇”制度，即对入账的外汇仅允许50%提现，另50%必须卖给国家（换成苏姆），且不得随意提取，导致中国企业应收账款难以收回。外国人</w:t>
            </w:r>
            <w:r w:rsidR="006B6F84" w:rsidRPr="0002005B">
              <w:rPr>
                <w:rFonts w:ascii="仿宋_GB2312" w:eastAsia="仿宋_GB2312" w:hint="eastAsia"/>
              </w:rPr>
              <w:t>离</w:t>
            </w:r>
            <w:r w:rsidRPr="0002005B">
              <w:rPr>
                <w:rFonts w:ascii="仿宋_GB2312" w:eastAsia="仿宋_GB2312" w:hint="eastAsia"/>
              </w:rPr>
              <w:t>境时携带外汇数额不能超过其人境时申报的数额，否则，一经查出，全部没收。外国人人境时，若携带美金数超过5000美元，则除填报关单外，还需单独填报海关工作人员提供的单据。</w:t>
            </w:r>
          </w:p>
        </w:tc>
      </w:tr>
      <w:tr w:rsidR="00E502FB" w:rsidRPr="0002005B" w14:paraId="0FF24937" w14:textId="77777777" w:rsidTr="00E502FB">
        <w:trPr>
          <w:trHeight w:val="20"/>
        </w:trPr>
        <w:tc>
          <w:tcPr>
            <w:tcW w:w="1980" w:type="dxa"/>
            <w:gridSpan w:val="2"/>
            <w:shd w:val="clear" w:color="auto" w:fill="auto"/>
            <w:vAlign w:val="center"/>
            <w:hideMark/>
          </w:tcPr>
          <w:p w14:paraId="644C2F07" w14:textId="77777777" w:rsidR="00EE299D" w:rsidRPr="0002005B" w:rsidRDefault="00EE299D" w:rsidP="00EE299D">
            <w:pPr>
              <w:rPr>
                <w:rFonts w:ascii="仿宋_GB2312" w:eastAsia="仿宋_GB2312"/>
                <w:b/>
                <w:bCs/>
              </w:rPr>
            </w:pPr>
            <w:r w:rsidRPr="0002005B">
              <w:rPr>
                <w:rFonts w:ascii="仿宋_GB2312" w:eastAsia="仿宋_GB2312" w:hint="eastAsia"/>
                <w:b/>
                <w:bCs/>
              </w:rPr>
              <w:t>会计准则</w:t>
            </w:r>
          </w:p>
        </w:tc>
        <w:tc>
          <w:tcPr>
            <w:tcW w:w="6687" w:type="dxa"/>
            <w:shd w:val="clear" w:color="auto" w:fill="auto"/>
            <w:vAlign w:val="center"/>
            <w:hideMark/>
          </w:tcPr>
          <w:p w14:paraId="59B500F3" w14:textId="77777777" w:rsidR="00EE299D" w:rsidRPr="0002005B" w:rsidRDefault="00EE299D" w:rsidP="00EE299D">
            <w:pPr>
              <w:rPr>
                <w:rFonts w:ascii="仿宋_GB2312" w:eastAsia="仿宋_GB2312"/>
              </w:rPr>
            </w:pPr>
            <w:r w:rsidRPr="0002005B">
              <w:rPr>
                <w:rFonts w:ascii="仿宋_GB2312" w:eastAsia="仿宋_GB2312" w:hint="eastAsia"/>
              </w:rPr>
              <w:t>使用国家会计准则（NAS）。财务报表必须每年编制。</w:t>
            </w:r>
          </w:p>
        </w:tc>
      </w:tr>
      <w:tr w:rsidR="00E502FB" w:rsidRPr="0002005B" w14:paraId="0EED19AF" w14:textId="77777777" w:rsidTr="00E502FB">
        <w:trPr>
          <w:trHeight w:val="20"/>
        </w:trPr>
        <w:tc>
          <w:tcPr>
            <w:tcW w:w="873" w:type="dxa"/>
            <w:vMerge w:val="restart"/>
            <w:shd w:val="clear" w:color="auto" w:fill="auto"/>
            <w:vAlign w:val="center"/>
            <w:hideMark/>
          </w:tcPr>
          <w:p w14:paraId="5CEF7BC6" w14:textId="77777777" w:rsidR="00EE299D" w:rsidRPr="0002005B" w:rsidRDefault="00EE299D" w:rsidP="00EE299D">
            <w:pPr>
              <w:rPr>
                <w:rFonts w:ascii="仿宋_GB2312" w:eastAsia="仿宋_GB2312"/>
                <w:b/>
                <w:bCs/>
              </w:rPr>
            </w:pPr>
            <w:r w:rsidRPr="0002005B">
              <w:rPr>
                <w:rFonts w:ascii="仿宋_GB2312" w:eastAsia="仿宋_GB2312" w:hint="eastAsia"/>
                <w:b/>
                <w:bCs/>
              </w:rPr>
              <w:t>公司所得税</w:t>
            </w:r>
          </w:p>
        </w:tc>
        <w:tc>
          <w:tcPr>
            <w:tcW w:w="1107" w:type="dxa"/>
            <w:shd w:val="clear" w:color="auto" w:fill="auto"/>
            <w:vAlign w:val="center"/>
            <w:hideMark/>
          </w:tcPr>
          <w:p w14:paraId="6A6C4EFE" w14:textId="77777777" w:rsidR="00EE299D" w:rsidRPr="0002005B" w:rsidRDefault="00EE299D" w:rsidP="00EE299D">
            <w:pPr>
              <w:rPr>
                <w:rFonts w:ascii="仿宋_GB2312" w:eastAsia="仿宋_GB2312"/>
                <w:b/>
                <w:bCs/>
              </w:rPr>
            </w:pPr>
            <w:r w:rsidRPr="0002005B">
              <w:rPr>
                <w:rFonts w:ascii="仿宋_GB2312" w:eastAsia="仿宋_GB2312" w:hint="eastAsia"/>
                <w:b/>
                <w:bCs/>
              </w:rPr>
              <w:t>应税所得</w:t>
            </w:r>
          </w:p>
        </w:tc>
        <w:tc>
          <w:tcPr>
            <w:tcW w:w="6687" w:type="dxa"/>
            <w:shd w:val="clear" w:color="auto" w:fill="auto"/>
            <w:vAlign w:val="center"/>
            <w:hideMark/>
          </w:tcPr>
          <w:p w14:paraId="581F4DF9" w14:textId="77777777" w:rsidR="00E8016F" w:rsidRPr="0002005B" w:rsidRDefault="00EE299D" w:rsidP="00EE299D">
            <w:pPr>
              <w:rPr>
                <w:rFonts w:ascii="仿宋_GB2312" w:eastAsia="仿宋_GB2312"/>
              </w:rPr>
            </w:pPr>
            <w:r w:rsidRPr="0002005B">
              <w:rPr>
                <w:rFonts w:ascii="仿宋_GB2312" w:eastAsia="仿宋_GB2312" w:hint="eastAsia"/>
              </w:rPr>
              <w:t>应纳税所得额包括商业和投资收入，以总收入减去可扣除的费用支出来计算。</w:t>
            </w:r>
          </w:p>
          <w:p w14:paraId="43FF3248" w14:textId="77777777" w:rsidR="00E8016F" w:rsidRPr="0002005B" w:rsidRDefault="00EE299D" w:rsidP="00EE299D">
            <w:pPr>
              <w:rPr>
                <w:rFonts w:ascii="仿宋_GB2312" w:eastAsia="仿宋_GB2312"/>
              </w:rPr>
            </w:pPr>
            <w:r w:rsidRPr="0002005B">
              <w:rPr>
                <w:rFonts w:ascii="仿宋_GB2312" w:eastAsia="仿宋_GB2312" w:hint="eastAsia"/>
              </w:rPr>
              <w:t>一般来说，全部和完全出于业务目的所发生的费用，则可在计算应纳税所得额时予以扣除。</w:t>
            </w:r>
          </w:p>
          <w:p w14:paraId="3038D26B" w14:textId="77777777" w:rsidR="00EE299D" w:rsidRPr="0002005B" w:rsidRDefault="00EE299D" w:rsidP="00EE299D">
            <w:pPr>
              <w:rPr>
                <w:rFonts w:ascii="仿宋_GB2312" w:eastAsia="仿宋_GB2312"/>
              </w:rPr>
            </w:pPr>
            <w:r w:rsidRPr="0002005B">
              <w:rPr>
                <w:rFonts w:ascii="仿宋_GB2312" w:eastAsia="仿宋_GB2312" w:hint="eastAsia"/>
              </w:rPr>
              <w:t>对于其他收入来源，全部和完全为了取得这些收入所发生的费用，也可在计算应税所得额时予以扣除。</w:t>
            </w:r>
          </w:p>
        </w:tc>
      </w:tr>
      <w:tr w:rsidR="00E502FB" w:rsidRPr="0002005B" w14:paraId="2B1D598F" w14:textId="77777777" w:rsidTr="00E502FB">
        <w:trPr>
          <w:trHeight w:val="20"/>
        </w:trPr>
        <w:tc>
          <w:tcPr>
            <w:tcW w:w="873" w:type="dxa"/>
            <w:vMerge/>
            <w:shd w:val="clear" w:color="auto" w:fill="auto"/>
            <w:vAlign w:val="center"/>
            <w:hideMark/>
          </w:tcPr>
          <w:p w14:paraId="38FEF4A3"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27FBF58C"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687" w:type="dxa"/>
            <w:shd w:val="clear" w:color="auto" w:fill="auto"/>
            <w:vAlign w:val="center"/>
            <w:hideMark/>
          </w:tcPr>
          <w:p w14:paraId="0807B7A8" w14:textId="77777777" w:rsidR="00EE299D" w:rsidRPr="0002005B" w:rsidRDefault="00EE299D" w:rsidP="00EE299D">
            <w:pPr>
              <w:rPr>
                <w:rFonts w:ascii="仿宋_GB2312" w:eastAsia="仿宋_GB2312"/>
              </w:rPr>
            </w:pPr>
            <w:r w:rsidRPr="0002005B">
              <w:rPr>
                <w:rFonts w:ascii="仿宋_GB2312" w:eastAsia="仿宋_GB2312" w:hint="eastAsia"/>
              </w:rPr>
              <w:t>一般利润税税率为7.5%。</w:t>
            </w:r>
          </w:p>
        </w:tc>
      </w:tr>
      <w:tr w:rsidR="00E502FB" w:rsidRPr="0002005B" w14:paraId="58077263" w14:textId="77777777" w:rsidTr="00E502FB">
        <w:trPr>
          <w:trHeight w:val="20"/>
        </w:trPr>
        <w:tc>
          <w:tcPr>
            <w:tcW w:w="873" w:type="dxa"/>
            <w:vMerge/>
            <w:shd w:val="clear" w:color="auto" w:fill="auto"/>
            <w:vAlign w:val="center"/>
            <w:hideMark/>
          </w:tcPr>
          <w:p w14:paraId="20019F43"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79479EC9" w14:textId="77777777" w:rsidR="00EE299D" w:rsidRPr="0002005B" w:rsidRDefault="00EE299D" w:rsidP="00EE299D">
            <w:pPr>
              <w:rPr>
                <w:rFonts w:ascii="仿宋_GB2312" w:eastAsia="仿宋_GB2312"/>
                <w:b/>
                <w:bCs/>
              </w:rPr>
            </w:pPr>
            <w:r w:rsidRPr="0002005B">
              <w:rPr>
                <w:rFonts w:ascii="仿宋_GB2312" w:eastAsia="仿宋_GB2312" w:hint="eastAsia"/>
                <w:b/>
                <w:bCs/>
              </w:rPr>
              <w:t>附加税</w:t>
            </w:r>
          </w:p>
        </w:tc>
        <w:tc>
          <w:tcPr>
            <w:tcW w:w="6687" w:type="dxa"/>
            <w:shd w:val="clear" w:color="auto" w:fill="auto"/>
            <w:vAlign w:val="center"/>
            <w:hideMark/>
          </w:tcPr>
          <w:p w14:paraId="4BA36FDE"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1858F4AF" w14:textId="77777777" w:rsidTr="00E502FB">
        <w:trPr>
          <w:trHeight w:val="20"/>
        </w:trPr>
        <w:tc>
          <w:tcPr>
            <w:tcW w:w="873" w:type="dxa"/>
            <w:vMerge/>
            <w:shd w:val="clear" w:color="auto" w:fill="auto"/>
            <w:vAlign w:val="center"/>
            <w:hideMark/>
          </w:tcPr>
          <w:p w14:paraId="30BC1888"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3B05E7B5" w14:textId="77777777" w:rsidR="00EE299D" w:rsidRPr="0002005B" w:rsidRDefault="00EE299D" w:rsidP="00EE299D">
            <w:pPr>
              <w:rPr>
                <w:rFonts w:ascii="仿宋_GB2312" w:eastAsia="仿宋_GB2312"/>
                <w:b/>
                <w:bCs/>
              </w:rPr>
            </w:pPr>
            <w:r w:rsidRPr="0002005B">
              <w:rPr>
                <w:rFonts w:ascii="仿宋_GB2312" w:eastAsia="仿宋_GB2312" w:hint="eastAsia"/>
                <w:b/>
                <w:bCs/>
              </w:rPr>
              <w:t>境外税收抵免</w:t>
            </w:r>
          </w:p>
        </w:tc>
        <w:tc>
          <w:tcPr>
            <w:tcW w:w="6687" w:type="dxa"/>
            <w:shd w:val="clear" w:color="auto" w:fill="auto"/>
            <w:vAlign w:val="center"/>
            <w:hideMark/>
          </w:tcPr>
          <w:p w14:paraId="6C96DD79" w14:textId="77777777" w:rsidR="00E8016F" w:rsidRPr="0002005B" w:rsidRDefault="00EE299D" w:rsidP="00EE299D">
            <w:pPr>
              <w:rPr>
                <w:rFonts w:ascii="仿宋_GB2312" w:eastAsia="仿宋_GB2312"/>
              </w:rPr>
            </w:pPr>
            <w:r w:rsidRPr="0002005B">
              <w:rPr>
                <w:rFonts w:ascii="仿宋_GB2312" w:eastAsia="仿宋_GB2312" w:hint="eastAsia"/>
              </w:rPr>
              <w:t>属于乌兹别克斯坦的居民企业可以根据适用的税收协议，以其在外国支付的利润税抵免乌兹别克斯坦的利润税。</w:t>
            </w:r>
          </w:p>
          <w:p w14:paraId="72BB592C" w14:textId="77777777" w:rsidR="00EE299D" w:rsidRPr="0002005B" w:rsidRDefault="00EE299D" w:rsidP="00EE299D">
            <w:pPr>
              <w:rPr>
                <w:rFonts w:ascii="仿宋_GB2312" w:eastAsia="仿宋_GB2312"/>
              </w:rPr>
            </w:pPr>
            <w:r w:rsidRPr="0002005B">
              <w:rPr>
                <w:rFonts w:ascii="仿宋_GB2312" w:eastAsia="仿宋_GB2312" w:hint="eastAsia"/>
              </w:rPr>
              <w:t>付款通知、由外国税务当局开具的证明或是证实已经缴纳外国利润税的其他文件，都可作为抵免税额的证据。</w:t>
            </w:r>
          </w:p>
        </w:tc>
      </w:tr>
      <w:tr w:rsidR="00E502FB" w:rsidRPr="0002005B" w14:paraId="207CB3FD" w14:textId="77777777" w:rsidTr="00E502FB">
        <w:trPr>
          <w:trHeight w:val="20"/>
        </w:trPr>
        <w:tc>
          <w:tcPr>
            <w:tcW w:w="873" w:type="dxa"/>
            <w:vMerge/>
            <w:shd w:val="clear" w:color="auto" w:fill="auto"/>
            <w:vAlign w:val="center"/>
            <w:hideMark/>
          </w:tcPr>
          <w:p w14:paraId="27AF8F41"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15177480" w14:textId="77777777" w:rsidR="00EE299D" w:rsidRPr="0002005B" w:rsidRDefault="00EE299D" w:rsidP="00EE299D">
            <w:pPr>
              <w:rPr>
                <w:rFonts w:ascii="仿宋_GB2312" w:eastAsia="仿宋_GB2312"/>
                <w:b/>
                <w:bCs/>
              </w:rPr>
            </w:pPr>
            <w:r w:rsidRPr="0002005B">
              <w:rPr>
                <w:rFonts w:ascii="仿宋_GB2312" w:eastAsia="仿宋_GB2312" w:hint="eastAsia"/>
                <w:b/>
                <w:bCs/>
              </w:rPr>
              <w:t>参股免税</w:t>
            </w:r>
          </w:p>
        </w:tc>
        <w:tc>
          <w:tcPr>
            <w:tcW w:w="6687" w:type="dxa"/>
            <w:shd w:val="clear" w:color="auto" w:fill="auto"/>
            <w:vAlign w:val="center"/>
            <w:hideMark/>
          </w:tcPr>
          <w:p w14:paraId="3FDD1BB5"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5B27A00F" w14:textId="77777777" w:rsidTr="00E502FB">
        <w:trPr>
          <w:trHeight w:val="20"/>
        </w:trPr>
        <w:tc>
          <w:tcPr>
            <w:tcW w:w="873" w:type="dxa"/>
            <w:vMerge/>
            <w:shd w:val="clear" w:color="auto" w:fill="auto"/>
            <w:vAlign w:val="center"/>
            <w:hideMark/>
          </w:tcPr>
          <w:p w14:paraId="6B11C474"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23AA844A" w14:textId="77777777" w:rsidR="00EE299D" w:rsidRPr="0002005B" w:rsidRDefault="00EE299D" w:rsidP="00EE299D">
            <w:pPr>
              <w:rPr>
                <w:rFonts w:ascii="仿宋_GB2312" w:eastAsia="仿宋_GB2312"/>
                <w:b/>
                <w:bCs/>
              </w:rPr>
            </w:pPr>
            <w:r w:rsidRPr="0002005B">
              <w:rPr>
                <w:rFonts w:ascii="仿宋_GB2312" w:eastAsia="仿宋_GB2312" w:hint="eastAsia"/>
                <w:b/>
                <w:bCs/>
              </w:rPr>
              <w:t>控股公司特殊规定</w:t>
            </w:r>
          </w:p>
        </w:tc>
        <w:tc>
          <w:tcPr>
            <w:tcW w:w="6687" w:type="dxa"/>
            <w:shd w:val="clear" w:color="auto" w:fill="auto"/>
            <w:vAlign w:val="center"/>
            <w:hideMark/>
          </w:tcPr>
          <w:p w14:paraId="5FA1BEF5"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7BBB6076" w14:textId="77777777" w:rsidTr="00E502FB">
        <w:trPr>
          <w:trHeight w:val="20"/>
        </w:trPr>
        <w:tc>
          <w:tcPr>
            <w:tcW w:w="873" w:type="dxa"/>
            <w:vMerge/>
            <w:shd w:val="clear" w:color="auto" w:fill="auto"/>
            <w:vAlign w:val="center"/>
            <w:hideMark/>
          </w:tcPr>
          <w:p w14:paraId="1A343E3C"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61445504" w14:textId="77777777" w:rsidR="00EE299D" w:rsidRPr="0002005B" w:rsidRDefault="00EE299D" w:rsidP="00EE299D">
            <w:pPr>
              <w:rPr>
                <w:rFonts w:ascii="仿宋_GB2312" w:eastAsia="仿宋_GB2312"/>
                <w:b/>
                <w:bCs/>
              </w:rPr>
            </w:pPr>
            <w:r w:rsidRPr="0002005B">
              <w:rPr>
                <w:rFonts w:ascii="仿宋_GB2312" w:eastAsia="仿宋_GB2312" w:hint="eastAsia"/>
                <w:b/>
                <w:bCs/>
              </w:rPr>
              <w:t>税收优惠</w:t>
            </w:r>
          </w:p>
        </w:tc>
        <w:tc>
          <w:tcPr>
            <w:tcW w:w="6687" w:type="dxa"/>
            <w:shd w:val="clear" w:color="auto" w:fill="auto"/>
            <w:vAlign w:val="center"/>
            <w:hideMark/>
          </w:tcPr>
          <w:p w14:paraId="157E76C3" w14:textId="77777777" w:rsidR="00E8016F" w:rsidRPr="0002005B" w:rsidRDefault="00EE299D" w:rsidP="00EE299D">
            <w:pPr>
              <w:rPr>
                <w:rFonts w:ascii="仿宋_GB2312" w:eastAsia="仿宋_GB2312"/>
              </w:rPr>
            </w:pPr>
            <w:r w:rsidRPr="0002005B">
              <w:rPr>
                <w:rFonts w:ascii="仿宋_GB2312" w:eastAsia="仿宋_GB2312" w:hint="eastAsia"/>
              </w:rPr>
              <w:t>从事特定活动的法律实体可以暂时免征利润税、资产税、特定社会基础设施开发税以及免于统一税的缴纳和道路基金缴费的义务。</w:t>
            </w:r>
          </w:p>
          <w:p w14:paraId="2F9ED76E" w14:textId="77777777" w:rsidR="00EE299D" w:rsidRPr="0002005B" w:rsidRDefault="00EE299D" w:rsidP="00EE299D">
            <w:pPr>
              <w:rPr>
                <w:rFonts w:ascii="仿宋_GB2312" w:eastAsia="仿宋_GB2312"/>
              </w:rPr>
            </w:pPr>
            <w:r w:rsidRPr="0002005B">
              <w:rPr>
                <w:rFonts w:ascii="仿宋_GB2312" w:eastAsia="仿宋_GB2312" w:hint="eastAsia"/>
              </w:rPr>
              <w:t>此外，如果公司扩大产能、重建工业结构、提升生产设施和设备的现代化程度等等，则有资格以扣除五年内所发生的费用方式降低其计税基础。</w:t>
            </w:r>
          </w:p>
        </w:tc>
      </w:tr>
      <w:tr w:rsidR="00E502FB" w:rsidRPr="0002005B" w14:paraId="21E67A9F" w14:textId="77777777" w:rsidTr="00E502FB">
        <w:trPr>
          <w:trHeight w:val="20"/>
        </w:trPr>
        <w:tc>
          <w:tcPr>
            <w:tcW w:w="873" w:type="dxa"/>
            <w:vMerge/>
            <w:shd w:val="clear" w:color="auto" w:fill="auto"/>
            <w:vAlign w:val="center"/>
            <w:hideMark/>
          </w:tcPr>
          <w:p w14:paraId="5E709656"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20444AAB" w14:textId="77777777" w:rsidR="00EE299D" w:rsidRPr="0002005B" w:rsidRDefault="00EE299D" w:rsidP="00EE299D">
            <w:pPr>
              <w:rPr>
                <w:rFonts w:ascii="仿宋_GB2312" w:eastAsia="仿宋_GB2312"/>
                <w:b/>
                <w:bCs/>
              </w:rPr>
            </w:pPr>
            <w:r w:rsidRPr="0002005B">
              <w:rPr>
                <w:rFonts w:ascii="仿宋_GB2312" w:eastAsia="仿宋_GB2312" w:hint="eastAsia"/>
                <w:b/>
                <w:bCs/>
              </w:rPr>
              <w:t>亏损弥补规定</w:t>
            </w:r>
          </w:p>
        </w:tc>
        <w:tc>
          <w:tcPr>
            <w:tcW w:w="6687" w:type="dxa"/>
            <w:shd w:val="clear" w:color="auto" w:fill="auto"/>
            <w:vAlign w:val="center"/>
            <w:hideMark/>
          </w:tcPr>
          <w:p w14:paraId="76F14B66" w14:textId="77777777" w:rsidR="00EE299D" w:rsidRPr="0002005B" w:rsidRDefault="00EE299D" w:rsidP="00EE299D">
            <w:pPr>
              <w:rPr>
                <w:rFonts w:ascii="仿宋_GB2312" w:eastAsia="仿宋_GB2312"/>
              </w:rPr>
            </w:pPr>
          </w:p>
        </w:tc>
      </w:tr>
      <w:tr w:rsidR="00E502FB" w:rsidRPr="0002005B" w14:paraId="168CD9E1" w14:textId="77777777" w:rsidTr="00E502FB">
        <w:trPr>
          <w:trHeight w:val="20"/>
        </w:trPr>
        <w:tc>
          <w:tcPr>
            <w:tcW w:w="1980" w:type="dxa"/>
            <w:gridSpan w:val="2"/>
            <w:shd w:val="clear" w:color="auto" w:fill="auto"/>
            <w:vAlign w:val="center"/>
            <w:hideMark/>
          </w:tcPr>
          <w:p w14:paraId="21FAF543" w14:textId="77777777" w:rsidR="00EE299D" w:rsidRPr="0002005B" w:rsidRDefault="00EE299D" w:rsidP="00EE299D">
            <w:pPr>
              <w:rPr>
                <w:rFonts w:ascii="仿宋_GB2312" w:eastAsia="仿宋_GB2312"/>
                <w:b/>
                <w:bCs/>
              </w:rPr>
            </w:pPr>
            <w:r w:rsidRPr="0002005B">
              <w:rPr>
                <w:rFonts w:ascii="仿宋_GB2312" w:eastAsia="仿宋_GB2312" w:hint="eastAsia"/>
                <w:b/>
                <w:bCs/>
              </w:rPr>
              <w:lastRenderedPageBreak/>
              <w:t>预提税</w:t>
            </w:r>
          </w:p>
        </w:tc>
        <w:tc>
          <w:tcPr>
            <w:tcW w:w="6687" w:type="dxa"/>
            <w:shd w:val="clear" w:color="auto" w:fill="auto"/>
            <w:vAlign w:val="center"/>
            <w:hideMark/>
          </w:tcPr>
          <w:p w14:paraId="339FDA77" w14:textId="77777777" w:rsidR="00EE299D" w:rsidRPr="0002005B" w:rsidRDefault="00EE299D" w:rsidP="00EE299D">
            <w:pPr>
              <w:rPr>
                <w:rFonts w:ascii="仿宋_GB2312" w:eastAsia="仿宋_GB2312"/>
              </w:rPr>
            </w:pPr>
            <w:r w:rsidRPr="0002005B">
              <w:rPr>
                <w:rFonts w:ascii="仿宋_GB2312" w:eastAsia="仿宋_GB2312" w:hint="eastAsia"/>
              </w:rPr>
              <w:t>非居民必须对以下项目缴纳预提税：保险、共同保险和再保险合同按保费的10%纳税；国际通信的电信服务付款以及来自运输和货运服务的收入按6%的税率纳税。</w:t>
            </w:r>
          </w:p>
        </w:tc>
      </w:tr>
      <w:tr w:rsidR="00E502FB" w:rsidRPr="0002005B" w14:paraId="16D588F9" w14:textId="77777777" w:rsidTr="00E502FB">
        <w:trPr>
          <w:trHeight w:val="20"/>
        </w:trPr>
        <w:tc>
          <w:tcPr>
            <w:tcW w:w="873" w:type="dxa"/>
            <w:vMerge w:val="restart"/>
            <w:shd w:val="clear" w:color="auto" w:fill="auto"/>
            <w:vAlign w:val="center"/>
            <w:hideMark/>
          </w:tcPr>
          <w:p w14:paraId="348F4DA1" w14:textId="77777777" w:rsidR="00EE299D" w:rsidRPr="0002005B" w:rsidRDefault="00EE299D" w:rsidP="00EE299D">
            <w:pPr>
              <w:rPr>
                <w:rFonts w:ascii="仿宋_GB2312" w:eastAsia="仿宋_GB2312"/>
                <w:b/>
                <w:bCs/>
              </w:rPr>
            </w:pPr>
            <w:r w:rsidRPr="0002005B">
              <w:rPr>
                <w:rFonts w:ascii="仿宋_GB2312" w:eastAsia="仿宋_GB2312" w:hint="eastAsia"/>
                <w:b/>
                <w:bCs/>
              </w:rPr>
              <w:t>其他税</w:t>
            </w:r>
          </w:p>
        </w:tc>
        <w:tc>
          <w:tcPr>
            <w:tcW w:w="1107" w:type="dxa"/>
            <w:shd w:val="clear" w:color="auto" w:fill="auto"/>
            <w:vAlign w:val="center"/>
            <w:hideMark/>
          </w:tcPr>
          <w:p w14:paraId="78A1D880" w14:textId="77777777" w:rsidR="00EE299D" w:rsidRPr="0002005B" w:rsidRDefault="00EE299D" w:rsidP="00EE299D">
            <w:pPr>
              <w:rPr>
                <w:rFonts w:ascii="仿宋_GB2312" w:eastAsia="仿宋_GB2312"/>
                <w:b/>
                <w:bCs/>
              </w:rPr>
            </w:pPr>
            <w:r w:rsidRPr="0002005B">
              <w:rPr>
                <w:rFonts w:ascii="仿宋_GB2312" w:eastAsia="仿宋_GB2312" w:hint="eastAsia"/>
                <w:b/>
                <w:bCs/>
              </w:rPr>
              <w:t>资本税</w:t>
            </w:r>
          </w:p>
        </w:tc>
        <w:tc>
          <w:tcPr>
            <w:tcW w:w="6687" w:type="dxa"/>
            <w:shd w:val="clear" w:color="auto" w:fill="auto"/>
            <w:vAlign w:val="center"/>
            <w:hideMark/>
          </w:tcPr>
          <w:p w14:paraId="73FB9D7C"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4843A46E" w14:textId="77777777" w:rsidTr="00E502FB">
        <w:trPr>
          <w:trHeight w:val="20"/>
        </w:trPr>
        <w:tc>
          <w:tcPr>
            <w:tcW w:w="873" w:type="dxa"/>
            <w:vMerge/>
            <w:shd w:val="clear" w:color="auto" w:fill="auto"/>
            <w:vAlign w:val="center"/>
            <w:hideMark/>
          </w:tcPr>
          <w:p w14:paraId="18F473BA"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7508740B" w14:textId="77777777" w:rsidR="00EE299D" w:rsidRPr="0002005B" w:rsidRDefault="00EE299D" w:rsidP="00EE299D">
            <w:pPr>
              <w:rPr>
                <w:rFonts w:ascii="仿宋_GB2312" w:eastAsia="仿宋_GB2312"/>
                <w:b/>
                <w:bCs/>
              </w:rPr>
            </w:pPr>
            <w:r w:rsidRPr="0002005B">
              <w:rPr>
                <w:rFonts w:ascii="仿宋_GB2312" w:eastAsia="仿宋_GB2312" w:hint="eastAsia"/>
                <w:b/>
                <w:bCs/>
              </w:rPr>
              <w:t>薪酬税</w:t>
            </w:r>
          </w:p>
        </w:tc>
        <w:tc>
          <w:tcPr>
            <w:tcW w:w="6687" w:type="dxa"/>
            <w:shd w:val="clear" w:color="auto" w:fill="auto"/>
            <w:vAlign w:val="center"/>
            <w:hideMark/>
          </w:tcPr>
          <w:p w14:paraId="6058C327" w14:textId="77777777" w:rsidR="00EE299D" w:rsidRPr="0002005B" w:rsidRDefault="00EE299D" w:rsidP="00EE299D">
            <w:pPr>
              <w:rPr>
                <w:rFonts w:ascii="仿宋_GB2312" w:eastAsia="仿宋_GB2312"/>
              </w:rPr>
            </w:pPr>
            <w:r w:rsidRPr="0002005B">
              <w:rPr>
                <w:rFonts w:ascii="仿宋_GB2312" w:eastAsia="仿宋_GB2312" w:hint="eastAsia"/>
              </w:rPr>
              <w:t>公司必须对员工的薪水按25%的比例缴纳统一社会缴费（用于养老金、就业和职业商业联盟基金的目的）。</w:t>
            </w:r>
          </w:p>
        </w:tc>
      </w:tr>
      <w:tr w:rsidR="00E502FB" w:rsidRPr="0002005B" w14:paraId="16CAE063" w14:textId="77777777" w:rsidTr="00E502FB">
        <w:trPr>
          <w:trHeight w:val="20"/>
        </w:trPr>
        <w:tc>
          <w:tcPr>
            <w:tcW w:w="873" w:type="dxa"/>
            <w:vMerge/>
            <w:shd w:val="clear" w:color="auto" w:fill="auto"/>
            <w:vAlign w:val="center"/>
            <w:hideMark/>
          </w:tcPr>
          <w:p w14:paraId="6607F410"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5A2AFD6D" w14:textId="77777777" w:rsidR="00EE299D" w:rsidRPr="0002005B" w:rsidRDefault="00EE299D" w:rsidP="00EE299D">
            <w:pPr>
              <w:rPr>
                <w:rFonts w:ascii="仿宋_GB2312" w:eastAsia="仿宋_GB2312"/>
                <w:b/>
                <w:bCs/>
              </w:rPr>
            </w:pPr>
            <w:r w:rsidRPr="0002005B">
              <w:rPr>
                <w:rFonts w:ascii="仿宋_GB2312" w:eastAsia="仿宋_GB2312" w:hint="eastAsia"/>
                <w:b/>
                <w:bCs/>
              </w:rPr>
              <w:t>房地产税</w:t>
            </w:r>
          </w:p>
        </w:tc>
        <w:tc>
          <w:tcPr>
            <w:tcW w:w="6687" w:type="dxa"/>
            <w:shd w:val="clear" w:color="auto" w:fill="auto"/>
            <w:vAlign w:val="center"/>
            <w:hideMark/>
          </w:tcPr>
          <w:p w14:paraId="3E4922DA" w14:textId="77777777" w:rsidR="00EE299D" w:rsidRPr="0002005B" w:rsidRDefault="00EE299D" w:rsidP="00EE299D">
            <w:pPr>
              <w:rPr>
                <w:rFonts w:ascii="仿宋_GB2312" w:eastAsia="仿宋_GB2312"/>
              </w:rPr>
            </w:pPr>
            <w:r w:rsidRPr="0002005B">
              <w:rPr>
                <w:rFonts w:ascii="仿宋_GB2312" w:eastAsia="仿宋_GB2312" w:hint="eastAsia"/>
              </w:rPr>
              <w:t>乌兹别克斯坦对法律实体的固定资产按3.5%的税率征收不动产税。</w:t>
            </w:r>
          </w:p>
        </w:tc>
      </w:tr>
      <w:tr w:rsidR="00E502FB" w:rsidRPr="0002005B" w14:paraId="10A03654" w14:textId="77777777" w:rsidTr="00E502FB">
        <w:trPr>
          <w:trHeight w:val="20"/>
        </w:trPr>
        <w:tc>
          <w:tcPr>
            <w:tcW w:w="873" w:type="dxa"/>
            <w:vMerge/>
            <w:shd w:val="clear" w:color="auto" w:fill="auto"/>
            <w:vAlign w:val="center"/>
            <w:hideMark/>
          </w:tcPr>
          <w:p w14:paraId="000EEB9E"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5771C1F9" w14:textId="77777777" w:rsidR="00EE299D" w:rsidRPr="0002005B" w:rsidRDefault="00EE299D" w:rsidP="00EE299D">
            <w:pPr>
              <w:rPr>
                <w:rFonts w:ascii="仿宋_GB2312" w:eastAsia="仿宋_GB2312"/>
                <w:b/>
                <w:bCs/>
              </w:rPr>
            </w:pPr>
            <w:r w:rsidRPr="0002005B">
              <w:rPr>
                <w:rFonts w:ascii="仿宋_GB2312" w:eastAsia="仿宋_GB2312" w:hint="eastAsia"/>
                <w:b/>
                <w:bCs/>
              </w:rPr>
              <w:t>社会保障税</w:t>
            </w:r>
          </w:p>
        </w:tc>
        <w:tc>
          <w:tcPr>
            <w:tcW w:w="6687" w:type="dxa"/>
            <w:shd w:val="clear" w:color="auto" w:fill="auto"/>
            <w:vAlign w:val="center"/>
            <w:hideMark/>
          </w:tcPr>
          <w:p w14:paraId="422B426D" w14:textId="77777777" w:rsidR="00EE299D" w:rsidRPr="0002005B" w:rsidRDefault="00EE299D" w:rsidP="00EE299D">
            <w:pPr>
              <w:rPr>
                <w:rFonts w:ascii="仿宋_GB2312" w:eastAsia="仿宋_GB2312"/>
              </w:rPr>
            </w:pPr>
            <w:r w:rsidRPr="0002005B">
              <w:rPr>
                <w:rFonts w:ascii="仿宋_GB2312" w:eastAsia="仿宋_GB2312" w:hint="eastAsia"/>
              </w:rPr>
              <w:t>公司必须缴纳数额为收入总额的1.6%的养老基金（除了统一社会缴费之外）。</w:t>
            </w:r>
          </w:p>
        </w:tc>
      </w:tr>
      <w:tr w:rsidR="00E502FB" w:rsidRPr="0002005B" w14:paraId="7DD5C678" w14:textId="77777777" w:rsidTr="00E502FB">
        <w:trPr>
          <w:trHeight w:val="20"/>
        </w:trPr>
        <w:tc>
          <w:tcPr>
            <w:tcW w:w="873" w:type="dxa"/>
            <w:vMerge/>
            <w:shd w:val="clear" w:color="auto" w:fill="auto"/>
            <w:vAlign w:val="center"/>
            <w:hideMark/>
          </w:tcPr>
          <w:p w14:paraId="6D50E91D"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540BEB01" w14:textId="77777777" w:rsidR="00EE299D" w:rsidRPr="0002005B" w:rsidRDefault="00EE299D" w:rsidP="00EE299D">
            <w:pPr>
              <w:rPr>
                <w:rFonts w:ascii="仿宋_GB2312" w:eastAsia="仿宋_GB2312"/>
                <w:b/>
                <w:bCs/>
              </w:rPr>
            </w:pPr>
            <w:r w:rsidRPr="0002005B">
              <w:rPr>
                <w:rFonts w:ascii="仿宋_GB2312" w:eastAsia="仿宋_GB2312" w:hint="eastAsia"/>
                <w:b/>
                <w:bCs/>
              </w:rPr>
              <w:t>印花税</w:t>
            </w:r>
          </w:p>
        </w:tc>
        <w:tc>
          <w:tcPr>
            <w:tcW w:w="6687" w:type="dxa"/>
            <w:shd w:val="clear" w:color="auto" w:fill="auto"/>
            <w:vAlign w:val="center"/>
            <w:hideMark/>
          </w:tcPr>
          <w:p w14:paraId="68436DBC" w14:textId="77777777" w:rsidR="00EE299D" w:rsidRPr="0002005B" w:rsidRDefault="00EE299D" w:rsidP="00EE299D">
            <w:pPr>
              <w:rPr>
                <w:rFonts w:ascii="仿宋_GB2312" w:eastAsia="仿宋_GB2312"/>
              </w:rPr>
            </w:pPr>
            <w:r w:rsidRPr="0002005B">
              <w:rPr>
                <w:rFonts w:ascii="仿宋_GB2312" w:eastAsia="仿宋_GB2312" w:hint="eastAsia"/>
              </w:rPr>
              <w:t>乌兹别克斯坦对于向法庭提出的诉讼、公证行为、法律实体的国家登记和各种许可证的登记征收印花税。</w:t>
            </w:r>
          </w:p>
        </w:tc>
      </w:tr>
      <w:tr w:rsidR="00E502FB" w:rsidRPr="0002005B" w14:paraId="12C265E3" w14:textId="77777777" w:rsidTr="00E502FB">
        <w:trPr>
          <w:trHeight w:val="20"/>
        </w:trPr>
        <w:tc>
          <w:tcPr>
            <w:tcW w:w="873" w:type="dxa"/>
            <w:vMerge/>
            <w:shd w:val="clear" w:color="auto" w:fill="auto"/>
            <w:vAlign w:val="center"/>
            <w:hideMark/>
          </w:tcPr>
          <w:p w14:paraId="0D2BEF7E"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698F7F06" w14:textId="77777777" w:rsidR="00EE299D" w:rsidRPr="0002005B" w:rsidRDefault="00EE299D" w:rsidP="00EE299D">
            <w:pPr>
              <w:rPr>
                <w:rFonts w:ascii="仿宋_GB2312" w:eastAsia="仿宋_GB2312"/>
                <w:b/>
                <w:bCs/>
              </w:rPr>
            </w:pPr>
            <w:r w:rsidRPr="0002005B">
              <w:rPr>
                <w:rFonts w:ascii="仿宋_GB2312" w:eastAsia="仿宋_GB2312" w:hint="eastAsia"/>
                <w:b/>
                <w:bCs/>
              </w:rPr>
              <w:t>财产转让税</w:t>
            </w:r>
          </w:p>
        </w:tc>
        <w:tc>
          <w:tcPr>
            <w:tcW w:w="6687" w:type="dxa"/>
            <w:shd w:val="clear" w:color="auto" w:fill="auto"/>
            <w:vAlign w:val="center"/>
            <w:hideMark/>
          </w:tcPr>
          <w:p w14:paraId="4109099B"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4D137657" w14:textId="77777777" w:rsidTr="00E502FB">
        <w:trPr>
          <w:trHeight w:val="20"/>
        </w:trPr>
        <w:tc>
          <w:tcPr>
            <w:tcW w:w="873" w:type="dxa"/>
            <w:vMerge/>
            <w:shd w:val="clear" w:color="auto" w:fill="auto"/>
            <w:vAlign w:val="center"/>
            <w:hideMark/>
          </w:tcPr>
          <w:p w14:paraId="46CB827E"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0859EB20" w14:textId="77777777" w:rsidR="00EE299D" w:rsidRPr="0002005B" w:rsidRDefault="00EE299D" w:rsidP="00EE299D">
            <w:pPr>
              <w:rPr>
                <w:rFonts w:ascii="仿宋_GB2312" w:eastAsia="仿宋_GB2312"/>
                <w:b/>
                <w:bCs/>
              </w:rPr>
            </w:pPr>
            <w:r w:rsidRPr="0002005B">
              <w:rPr>
                <w:rFonts w:ascii="仿宋_GB2312" w:eastAsia="仿宋_GB2312" w:hint="eastAsia"/>
                <w:b/>
                <w:bCs/>
              </w:rPr>
              <w:t>其他</w:t>
            </w:r>
          </w:p>
        </w:tc>
        <w:tc>
          <w:tcPr>
            <w:tcW w:w="6687" w:type="dxa"/>
            <w:shd w:val="clear" w:color="auto" w:fill="auto"/>
            <w:vAlign w:val="center"/>
            <w:hideMark/>
          </w:tcPr>
          <w:p w14:paraId="7C9DEBCF" w14:textId="77777777" w:rsidR="00EE299D" w:rsidRPr="0002005B" w:rsidRDefault="00EE299D" w:rsidP="00EE299D">
            <w:pPr>
              <w:rPr>
                <w:rFonts w:ascii="仿宋_GB2312" w:eastAsia="仿宋_GB2312"/>
              </w:rPr>
            </w:pPr>
            <w:r w:rsidRPr="0002005B">
              <w:rPr>
                <w:rFonts w:ascii="仿宋_GB2312" w:eastAsia="仿宋_GB2312" w:hint="eastAsia"/>
              </w:rPr>
              <w:t>实体须按照净利润（在缴纳公司利润税之后）8%的税率缴纳社会基础设施开发税。</w:t>
            </w:r>
          </w:p>
          <w:p w14:paraId="516C6573" w14:textId="77777777" w:rsidR="00190DB2" w:rsidRPr="0002005B" w:rsidRDefault="00190DB2" w:rsidP="00EE299D">
            <w:pPr>
              <w:rPr>
                <w:rFonts w:ascii="仿宋_GB2312" w:eastAsia="仿宋_GB2312"/>
              </w:rPr>
            </w:pPr>
            <w:r w:rsidRPr="0002005B">
              <w:rPr>
                <w:rFonts w:ascii="仿宋_GB2312" w:eastAsia="仿宋_GB2312" w:hint="eastAsia"/>
                <w:b/>
              </w:rPr>
              <w:t>消费税</w:t>
            </w:r>
            <w:r w:rsidRPr="0002005B">
              <w:rPr>
                <w:rFonts w:ascii="仿宋_GB2312" w:eastAsia="仿宋_GB2312" w:hint="eastAsia"/>
              </w:rPr>
              <w:t>税率：23%-39%</w:t>
            </w:r>
          </w:p>
          <w:p w14:paraId="467CD35B" w14:textId="77777777" w:rsidR="00190DB2" w:rsidRPr="0002005B" w:rsidRDefault="00190DB2" w:rsidP="00EE299D">
            <w:pPr>
              <w:rPr>
                <w:rFonts w:ascii="仿宋_GB2312" w:eastAsia="仿宋_GB2312"/>
              </w:rPr>
            </w:pPr>
            <w:r w:rsidRPr="0002005B">
              <w:rPr>
                <w:rFonts w:ascii="仿宋_GB2312" w:eastAsia="仿宋_GB2312" w:hint="eastAsia"/>
                <w:b/>
              </w:rPr>
              <w:t>法人财产税税率</w:t>
            </w:r>
            <w:r w:rsidRPr="0002005B">
              <w:rPr>
                <w:rFonts w:ascii="仿宋_GB2312" w:eastAsia="仿宋_GB2312" w:hint="eastAsia"/>
              </w:rPr>
              <w:t>：5%</w:t>
            </w:r>
          </w:p>
          <w:p w14:paraId="3DC51716" w14:textId="77777777" w:rsidR="00190DB2" w:rsidRPr="0002005B" w:rsidRDefault="00190DB2" w:rsidP="00EE299D">
            <w:pPr>
              <w:rPr>
                <w:rFonts w:ascii="仿宋_GB2312" w:eastAsia="仿宋_GB2312"/>
              </w:rPr>
            </w:pPr>
            <w:r w:rsidRPr="0002005B">
              <w:rPr>
                <w:rFonts w:ascii="仿宋_GB2312" w:eastAsia="仿宋_GB2312" w:hint="eastAsia"/>
                <w:b/>
              </w:rPr>
              <w:t>矿产开采税税率</w:t>
            </w:r>
            <w:r w:rsidRPr="0002005B">
              <w:rPr>
                <w:rFonts w:ascii="仿宋_GB2312" w:eastAsia="仿宋_GB2312" w:hint="eastAsia"/>
              </w:rPr>
              <w:t>：天然气30%；石油20% ；煤4%</w:t>
            </w:r>
          </w:p>
        </w:tc>
      </w:tr>
      <w:tr w:rsidR="00E502FB" w:rsidRPr="0002005B" w14:paraId="72084B72" w14:textId="77777777" w:rsidTr="00E502FB">
        <w:trPr>
          <w:trHeight w:val="20"/>
        </w:trPr>
        <w:tc>
          <w:tcPr>
            <w:tcW w:w="1980" w:type="dxa"/>
            <w:gridSpan w:val="2"/>
            <w:shd w:val="clear" w:color="auto" w:fill="auto"/>
            <w:vAlign w:val="center"/>
            <w:hideMark/>
          </w:tcPr>
          <w:p w14:paraId="7EAFCF27" w14:textId="77777777" w:rsidR="00EE299D" w:rsidRPr="0002005B" w:rsidRDefault="00EE299D" w:rsidP="00EE299D">
            <w:pPr>
              <w:rPr>
                <w:rFonts w:ascii="仿宋_GB2312" w:eastAsia="仿宋_GB2312"/>
                <w:b/>
                <w:bCs/>
              </w:rPr>
            </w:pPr>
            <w:r w:rsidRPr="0002005B">
              <w:rPr>
                <w:rFonts w:ascii="仿宋_GB2312" w:eastAsia="仿宋_GB2312" w:hint="eastAsia"/>
                <w:b/>
                <w:bCs/>
              </w:rPr>
              <w:t>反避税规则</w:t>
            </w:r>
          </w:p>
        </w:tc>
        <w:tc>
          <w:tcPr>
            <w:tcW w:w="6687" w:type="dxa"/>
            <w:shd w:val="clear" w:color="auto" w:fill="auto"/>
            <w:vAlign w:val="center"/>
            <w:hideMark/>
          </w:tcPr>
          <w:p w14:paraId="39AB0C6C" w14:textId="77777777" w:rsidR="00EE299D" w:rsidRPr="0002005B" w:rsidRDefault="00EE299D" w:rsidP="00EE299D">
            <w:pPr>
              <w:rPr>
                <w:rFonts w:ascii="仿宋_GB2312" w:eastAsia="仿宋_GB2312"/>
              </w:rPr>
            </w:pPr>
            <w:r w:rsidRPr="0002005B">
              <w:rPr>
                <w:rFonts w:ascii="仿宋_GB2312" w:eastAsia="仿宋_GB2312" w:hint="eastAsia"/>
              </w:rPr>
              <w:t>税务当局可以对来源于关联方交易的收入按市场率征税。</w:t>
            </w:r>
          </w:p>
        </w:tc>
      </w:tr>
      <w:tr w:rsidR="00E502FB" w:rsidRPr="0002005B" w14:paraId="6A03E79F" w14:textId="77777777" w:rsidTr="00E502FB">
        <w:trPr>
          <w:trHeight w:val="20"/>
        </w:trPr>
        <w:tc>
          <w:tcPr>
            <w:tcW w:w="1980" w:type="dxa"/>
            <w:gridSpan w:val="2"/>
            <w:shd w:val="clear" w:color="auto" w:fill="auto"/>
            <w:vAlign w:val="center"/>
            <w:hideMark/>
          </w:tcPr>
          <w:p w14:paraId="434347CE" w14:textId="77777777" w:rsidR="00EE299D" w:rsidRPr="0002005B" w:rsidRDefault="00EE299D" w:rsidP="00EE299D">
            <w:pPr>
              <w:rPr>
                <w:rFonts w:ascii="仿宋_GB2312" w:eastAsia="仿宋_GB2312"/>
                <w:b/>
                <w:bCs/>
              </w:rPr>
            </w:pPr>
            <w:r w:rsidRPr="0002005B">
              <w:rPr>
                <w:rFonts w:ascii="仿宋_GB2312" w:eastAsia="仿宋_GB2312" w:hint="eastAsia"/>
                <w:b/>
                <w:bCs/>
              </w:rPr>
              <w:t>纳税年度</w:t>
            </w:r>
          </w:p>
        </w:tc>
        <w:tc>
          <w:tcPr>
            <w:tcW w:w="6687" w:type="dxa"/>
            <w:shd w:val="clear" w:color="auto" w:fill="auto"/>
            <w:vAlign w:val="center"/>
            <w:hideMark/>
          </w:tcPr>
          <w:p w14:paraId="07267930" w14:textId="77777777" w:rsidR="00EE299D" w:rsidRPr="0002005B" w:rsidRDefault="00EE299D" w:rsidP="00EE299D">
            <w:pPr>
              <w:rPr>
                <w:rFonts w:ascii="仿宋_GB2312" w:eastAsia="仿宋_GB2312"/>
              </w:rPr>
            </w:pPr>
            <w:r w:rsidRPr="0002005B">
              <w:rPr>
                <w:rFonts w:ascii="仿宋_GB2312" w:eastAsia="仿宋_GB2312" w:hint="eastAsia"/>
              </w:rPr>
              <w:t>日历年</w:t>
            </w:r>
          </w:p>
        </w:tc>
      </w:tr>
      <w:tr w:rsidR="00E502FB" w:rsidRPr="0002005B" w14:paraId="59EAA247" w14:textId="77777777" w:rsidTr="00E502FB">
        <w:trPr>
          <w:trHeight w:val="20"/>
        </w:trPr>
        <w:tc>
          <w:tcPr>
            <w:tcW w:w="1980" w:type="dxa"/>
            <w:gridSpan w:val="2"/>
            <w:shd w:val="clear" w:color="auto" w:fill="auto"/>
            <w:vAlign w:val="center"/>
            <w:hideMark/>
          </w:tcPr>
          <w:p w14:paraId="32D9C004" w14:textId="77777777" w:rsidR="00EE299D" w:rsidRPr="0002005B" w:rsidRDefault="00EE299D" w:rsidP="00EE299D">
            <w:pPr>
              <w:rPr>
                <w:rFonts w:ascii="仿宋_GB2312" w:eastAsia="仿宋_GB2312"/>
                <w:b/>
                <w:bCs/>
              </w:rPr>
            </w:pPr>
            <w:r w:rsidRPr="0002005B">
              <w:rPr>
                <w:rFonts w:ascii="仿宋_GB2312" w:eastAsia="仿宋_GB2312" w:hint="eastAsia"/>
                <w:b/>
                <w:bCs/>
              </w:rPr>
              <w:t>是否允许合并纳税</w:t>
            </w:r>
          </w:p>
        </w:tc>
        <w:tc>
          <w:tcPr>
            <w:tcW w:w="6687" w:type="dxa"/>
            <w:shd w:val="clear" w:color="auto" w:fill="auto"/>
            <w:vAlign w:val="center"/>
            <w:hideMark/>
          </w:tcPr>
          <w:p w14:paraId="66A81997" w14:textId="77777777" w:rsidR="00EE299D" w:rsidRPr="0002005B" w:rsidRDefault="00EE299D" w:rsidP="00EE299D">
            <w:pPr>
              <w:rPr>
                <w:rFonts w:ascii="仿宋_GB2312" w:eastAsia="仿宋_GB2312"/>
              </w:rPr>
            </w:pPr>
            <w:r w:rsidRPr="0002005B">
              <w:rPr>
                <w:rFonts w:ascii="仿宋_GB2312" w:eastAsia="仿宋_GB2312" w:hint="eastAsia"/>
              </w:rPr>
              <w:t>一般而言，合并申报是不允许的；每家公司都必须独立进行纳税申报。然而，银行仍须进行合并申报，同时各分行都必须提交单独的纳税申报。</w:t>
            </w:r>
          </w:p>
        </w:tc>
      </w:tr>
      <w:tr w:rsidR="00E502FB" w:rsidRPr="0002005B" w14:paraId="53B4E087" w14:textId="77777777" w:rsidTr="00E502FB">
        <w:trPr>
          <w:trHeight w:val="20"/>
        </w:trPr>
        <w:tc>
          <w:tcPr>
            <w:tcW w:w="1980" w:type="dxa"/>
            <w:gridSpan w:val="2"/>
            <w:shd w:val="clear" w:color="auto" w:fill="auto"/>
            <w:vAlign w:val="center"/>
            <w:hideMark/>
          </w:tcPr>
          <w:p w14:paraId="19605144" w14:textId="77777777" w:rsidR="00EE299D" w:rsidRPr="0002005B" w:rsidRDefault="00EE299D" w:rsidP="00EE299D">
            <w:pPr>
              <w:rPr>
                <w:rFonts w:ascii="仿宋_GB2312" w:eastAsia="仿宋_GB2312"/>
                <w:b/>
                <w:bCs/>
              </w:rPr>
            </w:pPr>
            <w:r w:rsidRPr="0002005B">
              <w:rPr>
                <w:rFonts w:ascii="仿宋_GB2312" w:eastAsia="仿宋_GB2312" w:hint="eastAsia"/>
                <w:b/>
                <w:bCs/>
              </w:rPr>
              <w:t>纳税申报要求</w:t>
            </w:r>
          </w:p>
        </w:tc>
        <w:tc>
          <w:tcPr>
            <w:tcW w:w="6687" w:type="dxa"/>
            <w:shd w:val="clear" w:color="auto" w:fill="auto"/>
            <w:vAlign w:val="center"/>
            <w:hideMark/>
          </w:tcPr>
          <w:p w14:paraId="1F1A5E85" w14:textId="77777777" w:rsidR="00E8016F" w:rsidRPr="0002005B" w:rsidRDefault="00EE299D" w:rsidP="00EE299D">
            <w:pPr>
              <w:rPr>
                <w:rFonts w:ascii="仿宋_GB2312" w:eastAsia="仿宋_GB2312"/>
              </w:rPr>
            </w:pPr>
            <w:r w:rsidRPr="0002005B">
              <w:rPr>
                <w:rFonts w:ascii="仿宋_GB2312" w:eastAsia="仿宋_GB2312" w:hint="eastAsia"/>
              </w:rPr>
              <w:t>居民企业必须在会计季度结束后的次月25号之前提交公司利润税的季度申报表，并在报告年度结束后的次年2月15日之前（含2月15日）提交年度申报单。</w:t>
            </w:r>
          </w:p>
          <w:p w14:paraId="51A8CC5D" w14:textId="77777777" w:rsidR="00EE299D" w:rsidRPr="0002005B" w:rsidRDefault="00EE299D" w:rsidP="00EE299D">
            <w:pPr>
              <w:rPr>
                <w:rFonts w:ascii="仿宋_GB2312" w:eastAsia="仿宋_GB2312"/>
              </w:rPr>
            </w:pPr>
            <w:r w:rsidRPr="0002005B">
              <w:rPr>
                <w:rFonts w:ascii="仿宋_GB2312" w:eastAsia="仿宋_GB2312" w:hint="eastAsia"/>
              </w:rPr>
              <w:t>外资参股的乌兹别克斯坦公司必须每季度缴纳预计税款的三分之一金额，年度申报表和最终税款必须在纳税年度结束后的次年3月25日之前提交和缴纳。</w:t>
            </w:r>
          </w:p>
        </w:tc>
      </w:tr>
      <w:tr w:rsidR="00E502FB" w:rsidRPr="0002005B" w14:paraId="00A7CC15" w14:textId="77777777" w:rsidTr="00E502FB">
        <w:trPr>
          <w:trHeight w:val="20"/>
        </w:trPr>
        <w:tc>
          <w:tcPr>
            <w:tcW w:w="873" w:type="dxa"/>
            <w:vMerge w:val="restart"/>
            <w:shd w:val="clear" w:color="auto" w:fill="auto"/>
            <w:vAlign w:val="center"/>
            <w:hideMark/>
          </w:tcPr>
          <w:p w14:paraId="7AE7983F" w14:textId="77777777" w:rsidR="00EE299D" w:rsidRPr="0002005B" w:rsidRDefault="00EE299D" w:rsidP="00EE299D">
            <w:pPr>
              <w:rPr>
                <w:rFonts w:ascii="仿宋_GB2312" w:eastAsia="仿宋_GB2312"/>
                <w:b/>
                <w:bCs/>
              </w:rPr>
            </w:pPr>
            <w:r w:rsidRPr="0002005B">
              <w:rPr>
                <w:rFonts w:ascii="仿宋_GB2312" w:eastAsia="仿宋_GB2312" w:hint="eastAsia"/>
                <w:b/>
                <w:bCs/>
              </w:rPr>
              <w:t>增值税</w:t>
            </w:r>
          </w:p>
        </w:tc>
        <w:tc>
          <w:tcPr>
            <w:tcW w:w="1107" w:type="dxa"/>
            <w:shd w:val="clear" w:color="auto" w:fill="auto"/>
            <w:vAlign w:val="center"/>
            <w:hideMark/>
          </w:tcPr>
          <w:p w14:paraId="21C8AF29" w14:textId="77777777" w:rsidR="00EE299D" w:rsidRPr="0002005B" w:rsidRDefault="00EE299D" w:rsidP="00EE299D">
            <w:pPr>
              <w:rPr>
                <w:rFonts w:ascii="仿宋_GB2312" w:eastAsia="仿宋_GB2312"/>
                <w:b/>
                <w:bCs/>
              </w:rPr>
            </w:pPr>
            <w:r w:rsidRPr="0002005B">
              <w:rPr>
                <w:rFonts w:ascii="仿宋_GB2312" w:eastAsia="仿宋_GB2312" w:hint="eastAsia"/>
                <w:b/>
                <w:bCs/>
              </w:rPr>
              <w:t>应税交易</w:t>
            </w:r>
          </w:p>
        </w:tc>
        <w:tc>
          <w:tcPr>
            <w:tcW w:w="6687" w:type="dxa"/>
            <w:shd w:val="clear" w:color="auto" w:fill="auto"/>
            <w:vAlign w:val="center"/>
            <w:hideMark/>
          </w:tcPr>
          <w:p w14:paraId="2AF47E8E" w14:textId="77777777" w:rsidR="00EE299D" w:rsidRPr="0002005B" w:rsidRDefault="00EE299D" w:rsidP="00EE299D">
            <w:pPr>
              <w:rPr>
                <w:rFonts w:ascii="仿宋_GB2312" w:eastAsia="仿宋_GB2312"/>
              </w:rPr>
            </w:pPr>
            <w:r w:rsidRPr="0002005B">
              <w:rPr>
                <w:rFonts w:ascii="仿宋_GB2312" w:eastAsia="仿宋_GB2312" w:hint="eastAsia"/>
              </w:rPr>
              <w:t>乌兹别克斯坦对提供商品和劳务以及进口商品征收增值税。</w:t>
            </w:r>
          </w:p>
        </w:tc>
      </w:tr>
      <w:tr w:rsidR="00EE299D" w:rsidRPr="0002005B" w14:paraId="6E1F2555" w14:textId="77777777" w:rsidTr="00E502FB">
        <w:trPr>
          <w:trHeight w:val="20"/>
        </w:trPr>
        <w:tc>
          <w:tcPr>
            <w:tcW w:w="873" w:type="dxa"/>
            <w:vMerge/>
            <w:shd w:val="clear" w:color="auto" w:fill="auto"/>
            <w:vAlign w:val="center"/>
            <w:hideMark/>
          </w:tcPr>
          <w:p w14:paraId="404CE179" w14:textId="77777777" w:rsidR="00EE299D" w:rsidRPr="0002005B" w:rsidRDefault="00EE299D" w:rsidP="00EE299D">
            <w:pPr>
              <w:rPr>
                <w:rFonts w:ascii="仿宋_GB2312" w:eastAsia="仿宋_GB2312"/>
                <w:b/>
                <w:bCs/>
              </w:rPr>
            </w:pPr>
          </w:p>
        </w:tc>
        <w:tc>
          <w:tcPr>
            <w:tcW w:w="1107" w:type="dxa"/>
            <w:shd w:val="clear" w:color="auto" w:fill="auto"/>
            <w:vAlign w:val="center"/>
            <w:hideMark/>
          </w:tcPr>
          <w:p w14:paraId="6072C05D"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687" w:type="dxa"/>
            <w:shd w:val="clear" w:color="auto" w:fill="auto"/>
            <w:vAlign w:val="center"/>
            <w:hideMark/>
          </w:tcPr>
          <w:p w14:paraId="2D4A9A2F" w14:textId="77777777" w:rsidR="00E8016F" w:rsidRPr="0002005B" w:rsidRDefault="00EE299D" w:rsidP="00EE299D">
            <w:pPr>
              <w:rPr>
                <w:rFonts w:ascii="仿宋_GB2312" w:eastAsia="仿宋_GB2312"/>
              </w:rPr>
            </w:pPr>
            <w:r w:rsidRPr="0002005B">
              <w:rPr>
                <w:rFonts w:ascii="仿宋_GB2312" w:eastAsia="仿宋_GB2312" w:hint="eastAsia"/>
              </w:rPr>
              <w:t>标准税率为20%。</w:t>
            </w:r>
          </w:p>
          <w:p w14:paraId="2209D438" w14:textId="77777777" w:rsidR="00EE299D" w:rsidRPr="0002005B" w:rsidRDefault="00EE299D" w:rsidP="00EE299D">
            <w:pPr>
              <w:rPr>
                <w:rFonts w:ascii="仿宋_GB2312" w:eastAsia="仿宋_GB2312"/>
              </w:rPr>
            </w:pPr>
            <w:r w:rsidRPr="0002005B">
              <w:rPr>
                <w:rFonts w:ascii="仿宋_GB2312" w:eastAsia="仿宋_GB2312" w:hint="eastAsia"/>
              </w:rPr>
              <w:t>某些服务无须缴纳增值税，包括：运送乘客（不包括出租车服务）；医疗、教育、旅游和短途旅行服务；金融和保险服务。免税项目包括个人与政府所订协议下的某些技术设备和某些进口资产。适用零税率的货品包括赚取硬货币的商品出口；对出口商品的加工服务和国际运输。</w:t>
            </w:r>
          </w:p>
        </w:tc>
      </w:tr>
    </w:tbl>
    <w:p w14:paraId="1D0C0D1A"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31"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3BE82889" w14:textId="119F51B3" w:rsidR="0070125E" w:rsidRPr="0002005B" w:rsidRDefault="0070125E" w:rsidP="00EE299D">
      <w:pPr>
        <w:rPr>
          <w:rFonts w:ascii="仿宋_GB2312" w:eastAsia="仿宋_GB2312"/>
        </w:rPr>
      </w:pPr>
    </w:p>
    <w:p w14:paraId="5A733AB0" w14:textId="3318D13F" w:rsidR="00EE299D" w:rsidRPr="0002005B" w:rsidRDefault="0070125E" w:rsidP="00113638">
      <w:pPr>
        <w:widowControl/>
        <w:jc w:val="left"/>
        <w:rPr>
          <w:rFonts w:ascii="仿宋_GB2312" w:eastAsia="仿宋_GB2312"/>
        </w:rPr>
      </w:pPr>
      <w:r w:rsidRPr="0002005B">
        <w:rPr>
          <w:rFonts w:ascii="仿宋_GB2312" w:eastAsia="仿宋_GB2312" w:hint="eastAsia"/>
        </w:rPr>
        <w:br w:type="page"/>
      </w:r>
    </w:p>
    <w:p w14:paraId="5467F6F2" w14:textId="3A0384C3" w:rsidR="00EE299D" w:rsidRPr="0002005B" w:rsidRDefault="00EB5575" w:rsidP="00EE299D">
      <w:pPr>
        <w:pStyle w:val="2"/>
        <w:rPr>
          <w:rFonts w:ascii="仿宋_GB2312" w:eastAsia="仿宋_GB2312"/>
        </w:rPr>
      </w:pPr>
      <w:bookmarkStart w:id="16" w:name="_Toc518570181"/>
      <w:r w:rsidRPr="0002005B">
        <w:rPr>
          <w:rFonts w:ascii="仿宋_GB2312" w:eastAsia="仿宋_GB2312" w:hint="eastAsia"/>
        </w:rPr>
        <w:lastRenderedPageBreak/>
        <w:t>2.</w:t>
      </w:r>
      <w:r w:rsidR="00EE299D" w:rsidRPr="0002005B">
        <w:rPr>
          <w:rFonts w:ascii="仿宋_GB2312" w:eastAsia="仿宋_GB2312" w:hint="eastAsia"/>
        </w:rPr>
        <w:t>3.土库曼斯坦</w:t>
      </w:r>
      <w:bookmarkEnd w:id="16"/>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121"/>
        <w:gridCol w:w="6710"/>
      </w:tblGrid>
      <w:tr w:rsidR="00E502FB" w:rsidRPr="0002005B" w14:paraId="515A6FBD" w14:textId="77777777" w:rsidTr="00E502FB">
        <w:trPr>
          <w:trHeight w:val="20"/>
        </w:trPr>
        <w:tc>
          <w:tcPr>
            <w:tcW w:w="1980" w:type="dxa"/>
            <w:gridSpan w:val="2"/>
            <w:shd w:val="clear" w:color="auto" w:fill="FFC000"/>
            <w:vAlign w:val="center"/>
            <w:hideMark/>
          </w:tcPr>
          <w:p w14:paraId="33798053" w14:textId="77777777" w:rsidR="00EE299D" w:rsidRPr="0002005B" w:rsidRDefault="00EE299D" w:rsidP="00EE299D">
            <w:pPr>
              <w:rPr>
                <w:rFonts w:ascii="仿宋_GB2312" w:eastAsia="仿宋_GB2312"/>
                <w:b/>
                <w:bCs/>
              </w:rPr>
            </w:pPr>
            <w:r w:rsidRPr="0002005B">
              <w:rPr>
                <w:rFonts w:ascii="仿宋_GB2312" w:eastAsia="仿宋_GB2312" w:hint="eastAsia"/>
                <w:b/>
                <w:bCs/>
              </w:rPr>
              <w:t>国家名称</w:t>
            </w:r>
          </w:p>
        </w:tc>
        <w:tc>
          <w:tcPr>
            <w:tcW w:w="6710" w:type="dxa"/>
            <w:shd w:val="clear" w:color="auto" w:fill="FFC000"/>
            <w:vAlign w:val="center"/>
            <w:hideMark/>
          </w:tcPr>
          <w:p w14:paraId="573CC4E5" w14:textId="663CC408" w:rsidR="00EE299D" w:rsidRPr="0002005B" w:rsidRDefault="0038430C" w:rsidP="00EE299D">
            <w:pPr>
              <w:rPr>
                <w:rFonts w:ascii="仿宋_GB2312" w:eastAsia="仿宋_GB2312"/>
              </w:rPr>
            </w:pPr>
            <w:r w:rsidRPr="0002005B">
              <w:rPr>
                <w:rFonts w:ascii="仿宋_GB2312" w:eastAsia="仿宋_GB2312" w:hint="eastAsia"/>
                <w:noProof/>
              </w:rPr>
              <w:drawing>
                <wp:anchor distT="0" distB="0" distL="114300" distR="114300" simplePos="0" relativeHeight="251677184" behindDoc="0" locked="0" layoutInCell="1" allowOverlap="1" wp14:anchorId="7F9E69CE" wp14:editId="33ABF0AC">
                  <wp:simplePos x="0" y="0"/>
                  <wp:positionH relativeFrom="column">
                    <wp:posOffset>864235</wp:posOffset>
                  </wp:positionH>
                  <wp:positionV relativeFrom="paragraph">
                    <wp:posOffset>3175</wp:posOffset>
                  </wp:positionV>
                  <wp:extent cx="552450" cy="367030"/>
                  <wp:effectExtent l="0" t="0" r="0" b="0"/>
                  <wp:wrapSquare wrapText="bothSides"/>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24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9D" w:rsidRPr="0002005B">
              <w:rPr>
                <w:rFonts w:ascii="仿宋_GB2312" w:eastAsia="仿宋_GB2312" w:hint="eastAsia"/>
              </w:rPr>
              <w:t xml:space="preserve">土库曼斯坦  </w:t>
            </w:r>
          </w:p>
        </w:tc>
      </w:tr>
      <w:tr w:rsidR="00E502FB" w:rsidRPr="0002005B" w14:paraId="1A4133FA" w14:textId="77777777" w:rsidTr="00E502FB">
        <w:trPr>
          <w:trHeight w:val="20"/>
        </w:trPr>
        <w:tc>
          <w:tcPr>
            <w:tcW w:w="1980" w:type="dxa"/>
            <w:gridSpan w:val="2"/>
            <w:shd w:val="clear" w:color="auto" w:fill="auto"/>
            <w:vAlign w:val="center"/>
            <w:hideMark/>
          </w:tcPr>
          <w:p w14:paraId="157D8ABE" w14:textId="77777777" w:rsidR="00EE299D" w:rsidRPr="0002005B" w:rsidRDefault="00EE299D" w:rsidP="00EE299D">
            <w:pPr>
              <w:rPr>
                <w:rFonts w:ascii="仿宋_GB2312" w:eastAsia="仿宋_GB2312"/>
                <w:b/>
                <w:bCs/>
              </w:rPr>
            </w:pPr>
            <w:r w:rsidRPr="0002005B">
              <w:rPr>
                <w:rFonts w:ascii="仿宋_GB2312" w:eastAsia="仿宋_GB2312" w:hint="eastAsia"/>
                <w:b/>
                <w:bCs/>
              </w:rPr>
              <w:t>币种</w:t>
            </w:r>
          </w:p>
        </w:tc>
        <w:tc>
          <w:tcPr>
            <w:tcW w:w="6710" w:type="dxa"/>
            <w:shd w:val="clear" w:color="auto" w:fill="auto"/>
            <w:vAlign w:val="center"/>
            <w:hideMark/>
          </w:tcPr>
          <w:p w14:paraId="0C404FC7" w14:textId="77777777" w:rsidR="00EE299D" w:rsidRPr="0002005B" w:rsidRDefault="00EE299D" w:rsidP="00EE299D">
            <w:pPr>
              <w:rPr>
                <w:rFonts w:ascii="仿宋_GB2312" w:eastAsia="仿宋_GB2312"/>
              </w:rPr>
            </w:pPr>
            <w:r w:rsidRPr="0002005B">
              <w:rPr>
                <w:rFonts w:ascii="仿宋_GB2312" w:eastAsia="仿宋_GB2312" w:hint="eastAsia"/>
              </w:rPr>
              <w:t>马纳特（m）</w:t>
            </w:r>
          </w:p>
        </w:tc>
      </w:tr>
      <w:tr w:rsidR="00E502FB" w:rsidRPr="0002005B" w14:paraId="0118327A" w14:textId="77777777" w:rsidTr="00E502FB">
        <w:trPr>
          <w:trHeight w:val="20"/>
        </w:trPr>
        <w:tc>
          <w:tcPr>
            <w:tcW w:w="1980" w:type="dxa"/>
            <w:gridSpan w:val="2"/>
            <w:shd w:val="clear" w:color="auto" w:fill="auto"/>
            <w:vAlign w:val="center"/>
            <w:hideMark/>
          </w:tcPr>
          <w:p w14:paraId="5273B784" w14:textId="77777777" w:rsidR="00EE299D" w:rsidRPr="0002005B" w:rsidRDefault="00EE299D" w:rsidP="00EE299D">
            <w:pPr>
              <w:rPr>
                <w:rFonts w:ascii="仿宋_GB2312" w:eastAsia="仿宋_GB2312"/>
                <w:b/>
                <w:bCs/>
              </w:rPr>
            </w:pPr>
            <w:r w:rsidRPr="0002005B">
              <w:rPr>
                <w:rFonts w:ascii="仿宋_GB2312" w:eastAsia="仿宋_GB2312" w:hint="eastAsia"/>
                <w:b/>
                <w:bCs/>
              </w:rPr>
              <w:t>币种简称</w:t>
            </w:r>
          </w:p>
        </w:tc>
        <w:tc>
          <w:tcPr>
            <w:tcW w:w="6710" w:type="dxa"/>
            <w:shd w:val="clear" w:color="auto" w:fill="auto"/>
            <w:vAlign w:val="center"/>
            <w:hideMark/>
          </w:tcPr>
          <w:p w14:paraId="3C54178C" w14:textId="77777777" w:rsidR="00EE299D" w:rsidRPr="0002005B" w:rsidRDefault="00EE299D" w:rsidP="00EE299D">
            <w:pPr>
              <w:rPr>
                <w:rFonts w:ascii="仿宋_GB2312" w:eastAsia="仿宋_GB2312"/>
              </w:rPr>
            </w:pPr>
            <w:r w:rsidRPr="0002005B">
              <w:rPr>
                <w:rFonts w:ascii="仿宋_GB2312" w:eastAsia="仿宋_GB2312" w:hint="eastAsia"/>
              </w:rPr>
              <w:t>TMT</w:t>
            </w:r>
          </w:p>
        </w:tc>
      </w:tr>
      <w:tr w:rsidR="00E502FB" w:rsidRPr="0002005B" w14:paraId="6F7AA519" w14:textId="77777777" w:rsidTr="00E502FB">
        <w:trPr>
          <w:trHeight w:val="20"/>
        </w:trPr>
        <w:tc>
          <w:tcPr>
            <w:tcW w:w="1980" w:type="dxa"/>
            <w:gridSpan w:val="2"/>
            <w:shd w:val="clear" w:color="auto" w:fill="auto"/>
            <w:vAlign w:val="center"/>
            <w:hideMark/>
          </w:tcPr>
          <w:p w14:paraId="185512EB" w14:textId="77777777" w:rsidR="00EE299D" w:rsidRPr="0002005B" w:rsidRDefault="00EE299D" w:rsidP="00EE299D">
            <w:pPr>
              <w:rPr>
                <w:rFonts w:ascii="仿宋_GB2312" w:eastAsia="仿宋_GB2312"/>
                <w:b/>
                <w:bCs/>
              </w:rPr>
            </w:pPr>
            <w:r w:rsidRPr="0002005B">
              <w:rPr>
                <w:rFonts w:ascii="仿宋_GB2312" w:eastAsia="仿宋_GB2312" w:hint="eastAsia"/>
                <w:b/>
                <w:bCs/>
              </w:rPr>
              <w:t>外汇管制情况</w:t>
            </w:r>
          </w:p>
        </w:tc>
        <w:tc>
          <w:tcPr>
            <w:tcW w:w="6710" w:type="dxa"/>
            <w:shd w:val="clear" w:color="auto" w:fill="auto"/>
            <w:vAlign w:val="center"/>
            <w:hideMark/>
          </w:tcPr>
          <w:p w14:paraId="12C37560" w14:textId="77777777" w:rsidR="00EE299D" w:rsidRPr="0002005B" w:rsidRDefault="00EE299D" w:rsidP="00EE299D">
            <w:pPr>
              <w:rPr>
                <w:rFonts w:ascii="仿宋_GB2312" w:eastAsia="仿宋_GB2312"/>
              </w:rPr>
            </w:pPr>
            <w:r w:rsidRPr="0002005B">
              <w:rPr>
                <w:rFonts w:ascii="仿宋_GB2312" w:eastAsia="仿宋_GB2312" w:hint="eastAsia"/>
              </w:rPr>
              <w:t>一般情况下，在境内必须使用马纳特完成付款，除非付款方为依据石油法经营的承包商和分包商。外汇购买、出售和兑换只能通过有授权的银行和兑换点进行。目前，土库曼斯坦不强制要求有外商投资成分的非政府实体将外币收入转换为马纳特。</w:t>
            </w:r>
          </w:p>
        </w:tc>
      </w:tr>
      <w:tr w:rsidR="00E502FB" w:rsidRPr="0002005B" w14:paraId="5E336D80" w14:textId="77777777" w:rsidTr="00E502FB">
        <w:trPr>
          <w:trHeight w:val="20"/>
        </w:trPr>
        <w:tc>
          <w:tcPr>
            <w:tcW w:w="1980" w:type="dxa"/>
            <w:gridSpan w:val="2"/>
            <w:shd w:val="clear" w:color="auto" w:fill="auto"/>
            <w:vAlign w:val="center"/>
            <w:hideMark/>
          </w:tcPr>
          <w:p w14:paraId="4F1CA1A3" w14:textId="77777777" w:rsidR="00EE299D" w:rsidRPr="0002005B" w:rsidRDefault="00EE299D" w:rsidP="00EE299D">
            <w:pPr>
              <w:rPr>
                <w:rFonts w:ascii="仿宋_GB2312" w:eastAsia="仿宋_GB2312"/>
                <w:b/>
                <w:bCs/>
              </w:rPr>
            </w:pPr>
            <w:r w:rsidRPr="0002005B">
              <w:rPr>
                <w:rFonts w:ascii="仿宋_GB2312" w:eastAsia="仿宋_GB2312" w:hint="eastAsia"/>
                <w:b/>
                <w:bCs/>
              </w:rPr>
              <w:t>会计准则</w:t>
            </w:r>
          </w:p>
        </w:tc>
        <w:tc>
          <w:tcPr>
            <w:tcW w:w="6710" w:type="dxa"/>
            <w:shd w:val="clear" w:color="auto" w:fill="auto"/>
            <w:vAlign w:val="center"/>
            <w:hideMark/>
          </w:tcPr>
          <w:p w14:paraId="1871BB84" w14:textId="77777777" w:rsidR="00EE299D" w:rsidRPr="0002005B" w:rsidRDefault="00EE299D" w:rsidP="00EE299D">
            <w:pPr>
              <w:rPr>
                <w:rFonts w:ascii="仿宋_GB2312" w:eastAsia="仿宋_GB2312"/>
              </w:rPr>
            </w:pPr>
            <w:r w:rsidRPr="0002005B">
              <w:rPr>
                <w:rFonts w:ascii="仿宋_GB2312" w:eastAsia="仿宋_GB2312" w:hint="eastAsia"/>
              </w:rPr>
              <w:t>在土库曼斯坦经营的所有企业，包括外国公司在境内的分支机构和代表处，都必须根据土库曼斯坦国家会计准则来准备财务报表，但依照石油法运营的公司除外。</w:t>
            </w:r>
          </w:p>
        </w:tc>
      </w:tr>
      <w:tr w:rsidR="00E502FB" w:rsidRPr="0002005B" w14:paraId="1CA8B273" w14:textId="77777777" w:rsidTr="00E502FB">
        <w:trPr>
          <w:trHeight w:val="20"/>
        </w:trPr>
        <w:tc>
          <w:tcPr>
            <w:tcW w:w="859" w:type="dxa"/>
            <w:vMerge w:val="restart"/>
            <w:shd w:val="clear" w:color="auto" w:fill="auto"/>
            <w:vAlign w:val="center"/>
            <w:hideMark/>
          </w:tcPr>
          <w:p w14:paraId="75FCAA54" w14:textId="77777777" w:rsidR="00EE299D" w:rsidRPr="0002005B" w:rsidRDefault="00EE299D" w:rsidP="00EE299D">
            <w:pPr>
              <w:rPr>
                <w:rFonts w:ascii="仿宋_GB2312" w:eastAsia="仿宋_GB2312"/>
                <w:b/>
                <w:bCs/>
              </w:rPr>
            </w:pPr>
            <w:r w:rsidRPr="0002005B">
              <w:rPr>
                <w:rFonts w:ascii="仿宋_GB2312" w:eastAsia="仿宋_GB2312" w:hint="eastAsia"/>
                <w:b/>
                <w:bCs/>
              </w:rPr>
              <w:t>公司所得税</w:t>
            </w:r>
          </w:p>
        </w:tc>
        <w:tc>
          <w:tcPr>
            <w:tcW w:w="1121" w:type="dxa"/>
            <w:shd w:val="clear" w:color="auto" w:fill="auto"/>
            <w:vAlign w:val="center"/>
            <w:hideMark/>
          </w:tcPr>
          <w:p w14:paraId="791F48C1" w14:textId="77777777" w:rsidR="00EE299D" w:rsidRPr="0002005B" w:rsidRDefault="00EE299D" w:rsidP="00EE299D">
            <w:pPr>
              <w:rPr>
                <w:rFonts w:ascii="仿宋_GB2312" w:eastAsia="仿宋_GB2312"/>
                <w:b/>
                <w:bCs/>
              </w:rPr>
            </w:pPr>
            <w:r w:rsidRPr="0002005B">
              <w:rPr>
                <w:rFonts w:ascii="仿宋_GB2312" w:eastAsia="仿宋_GB2312" w:hint="eastAsia"/>
                <w:b/>
                <w:bCs/>
              </w:rPr>
              <w:t>应税所得</w:t>
            </w:r>
          </w:p>
        </w:tc>
        <w:tc>
          <w:tcPr>
            <w:tcW w:w="6710" w:type="dxa"/>
            <w:shd w:val="clear" w:color="auto" w:fill="auto"/>
            <w:vAlign w:val="center"/>
            <w:hideMark/>
          </w:tcPr>
          <w:p w14:paraId="40371836" w14:textId="77777777" w:rsidR="00EE299D" w:rsidRPr="0002005B" w:rsidRDefault="00EE299D" w:rsidP="00EE299D">
            <w:pPr>
              <w:rPr>
                <w:rFonts w:ascii="仿宋_GB2312" w:eastAsia="仿宋_GB2312"/>
              </w:rPr>
            </w:pPr>
            <w:r w:rsidRPr="0002005B">
              <w:rPr>
                <w:rFonts w:ascii="仿宋_GB2312" w:eastAsia="仿宋_GB2312" w:hint="eastAsia"/>
              </w:rPr>
              <w:t>企业的交易利润与其他应纳税所得都需缴纳企业所得税。一般而言，完全和专门为商业目的发生的并且有文件支持的费用可在法律允许范围内税前列支。应纳税所得额等于总收入减去所有税法允许列支的项目。</w:t>
            </w:r>
          </w:p>
        </w:tc>
      </w:tr>
      <w:tr w:rsidR="00E502FB" w:rsidRPr="0002005B" w14:paraId="797DB734" w14:textId="77777777" w:rsidTr="00E502FB">
        <w:trPr>
          <w:trHeight w:val="20"/>
        </w:trPr>
        <w:tc>
          <w:tcPr>
            <w:tcW w:w="859" w:type="dxa"/>
            <w:vMerge/>
            <w:shd w:val="clear" w:color="auto" w:fill="auto"/>
            <w:vAlign w:val="center"/>
            <w:hideMark/>
          </w:tcPr>
          <w:p w14:paraId="0ED2AFA9"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43A99D9E"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710" w:type="dxa"/>
            <w:shd w:val="clear" w:color="auto" w:fill="auto"/>
            <w:vAlign w:val="center"/>
            <w:hideMark/>
          </w:tcPr>
          <w:p w14:paraId="5D108B37" w14:textId="77777777" w:rsidR="00597343" w:rsidRPr="0002005B" w:rsidRDefault="00EE299D" w:rsidP="00EE299D">
            <w:pPr>
              <w:rPr>
                <w:rFonts w:ascii="仿宋_GB2312" w:eastAsia="仿宋_GB2312"/>
              </w:rPr>
            </w:pPr>
            <w:r w:rsidRPr="0002005B">
              <w:rPr>
                <w:rFonts w:ascii="仿宋_GB2312" w:eastAsia="仿宋_GB2312" w:hint="eastAsia"/>
              </w:rPr>
              <w:t>当前非政府居民企业的所得税率为8%，</w:t>
            </w:r>
          </w:p>
          <w:p w14:paraId="5EB9AE7F" w14:textId="77777777" w:rsidR="00597343" w:rsidRPr="0002005B" w:rsidRDefault="00EE299D" w:rsidP="00EE299D">
            <w:pPr>
              <w:rPr>
                <w:rFonts w:ascii="仿宋_GB2312" w:eastAsia="仿宋_GB2312"/>
              </w:rPr>
            </w:pPr>
            <w:r w:rsidRPr="0002005B">
              <w:rPr>
                <w:rFonts w:ascii="仿宋_GB2312" w:eastAsia="仿宋_GB2312" w:hint="eastAsia"/>
              </w:rPr>
              <w:t>其他居民企业（包括依据石油法经营的承包商和分包商）的所得税率为20%。</w:t>
            </w:r>
          </w:p>
          <w:p w14:paraId="14681F19" w14:textId="77777777" w:rsidR="00EE299D" w:rsidRPr="0002005B" w:rsidRDefault="00EE299D" w:rsidP="00EE299D">
            <w:pPr>
              <w:rPr>
                <w:rFonts w:ascii="仿宋_GB2312" w:eastAsia="仿宋_GB2312"/>
              </w:rPr>
            </w:pPr>
            <w:r w:rsidRPr="0002005B">
              <w:rPr>
                <w:rFonts w:ascii="仿宋_GB2312" w:eastAsia="仿宋_GB2312" w:hint="eastAsia"/>
              </w:rPr>
              <w:t>个人独资企业的所得税税率为2%。</w:t>
            </w:r>
          </w:p>
        </w:tc>
      </w:tr>
      <w:tr w:rsidR="00E502FB" w:rsidRPr="0002005B" w14:paraId="57349390" w14:textId="77777777" w:rsidTr="00E502FB">
        <w:trPr>
          <w:trHeight w:val="20"/>
        </w:trPr>
        <w:tc>
          <w:tcPr>
            <w:tcW w:w="859" w:type="dxa"/>
            <w:vMerge/>
            <w:shd w:val="clear" w:color="auto" w:fill="auto"/>
            <w:vAlign w:val="center"/>
            <w:hideMark/>
          </w:tcPr>
          <w:p w14:paraId="66EA3DC6"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4350C6BF" w14:textId="77777777" w:rsidR="00EE299D" w:rsidRPr="0002005B" w:rsidRDefault="00EE299D" w:rsidP="00EE299D">
            <w:pPr>
              <w:rPr>
                <w:rFonts w:ascii="仿宋_GB2312" w:eastAsia="仿宋_GB2312"/>
                <w:b/>
                <w:bCs/>
              </w:rPr>
            </w:pPr>
            <w:r w:rsidRPr="0002005B">
              <w:rPr>
                <w:rFonts w:ascii="仿宋_GB2312" w:eastAsia="仿宋_GB2312" w:hint="eastAsia"/>
                <w:b/>
                <w:bCs/>
              </w:rPr>
              <w:t>附加税</w:t>
            </w:r>
          </w:p>
        </w:tc>
        <w:tc>
          <w:tcPr>
            <w:tcW w:w="6710" w:type="dxa"/>
            <w:shd w:val="clear" w:color="auto" w:fill="auto"/>
            <w:vAlign w:val="center"/>
            <w:hideMark/>
          </w:tcPr>
          <w:p w14:paraId="0CE563DB"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6EFD5AE8" w14:textId="77777777" w:rsidTr="00E502FB">
        <w:trPr>
          <w:trHeight w:val="20"/>
        </w:trPr>
        <w:tc>
          <w:tcPr>
            <w:tcW w:w="859" w:type="dxa"/>
            <w:vMerge/>
            <w:shd w:val="clear" w:color="auto" w:fill="auto"/>
            <w:vAlign w:val="center"/>
            <w:hideMark/>
          </w:tcPr>
          <w:p w14:paraId="170DCE56"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07B1769D" w14:textId="77777777" w:rsidR="00EE299D" w:rsidRPr="0002005B" w:rsidRDefault="00EE299D" w:rsidP="00EE299D">
            <w:pPr>
              <w:rPr>
                <w:rFonts w:ascii="仿宋_GB2312" w:eastAsia="仿宋_GB2312"/>
                <w:b/>
                <w:bCs/>
              </w:rPr>
            </w:pPr>
            <w:r w:rsidRPr="0002005B">
              <w:rPr>
                <w:rFonts w:ascii="仿宋_GB2312" w:eastAsia="仿宋_GB2312" w:hint="eastAsia"/>
                <w:b/>
                <w:bCs/>
              </w:rPr>
              <w:t>境外税收抵免</w:t>
            </w:r>
          </w:p>
        </w:tc>
        <w:tc>
          <w:tcPr>
            <w:tcW w:w="6710" w:type="dxa"/>
            <w:shd w:val="clear" w:color="auto" w:fill="auto"/>
            <w:vAlign w:val="center"/>
            <w:hideMark/>
          </w:tcPr>
          <w:p w14:paraId="3E200F72" w14:textId="77777777" w:rsidR="00EE299D" w:rsidRPr="0002005B" w:rsidRDefault="00EE299D" w:rsidP="00EE299D">
            <w:pPr>
              <w:rPr>
                <w:rFonts w:ascii="仿宋_GB2312" w:eastAsia="仿宋_GB2312"/>
              </w:rPr>
            </w:pPr>
            <w:r w:rsidRPr="0002005B">
              <w:rPr>
                <w:rFonts w:ascii="仿宋_GB2312" w:eastAsia="仿宋_GB2312" w:hint="eastAsia"/>
              </w:rPr>
              <w:t>土库曼斯坦按照其税收协定的条款准许境外税收抵免。居民企业就其境外收入已在境外缴纳的所得税可以抵免土库曼斯坦所得税，但需提供相关证明证实其已在境外纳税。</w:t>
            </w:r>
          </w:p>
        </w:tc>
      </w:tr>
      <w:tr w:rsidR="00E502FB" w:rsidRPr="0002005B" w14:paraId="26C73A9B" w14:textId="77777777" w:rsidTr="00E502FB">
        <w:trPr>
          <w:trHeight w:val="20"/>
        </w:trPr>
        <w:tc>
          <w:tcPr>
            <w:tcW w:w="859" w:type="dxa"/>
            <w:vMerge/>
            <w:shd w:val="clear" w:color="auto" w:fill="auto"/>
            <w:vAlign w:val="center"/>
            <w:hideMark/>
          </w:tcPr>
          <w:p w14:paraId="089575F6"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68DB259F" w14:textId="77777777" w:rsidR="00EE299D" w:rsidRPr="0002005B" w:rsidRDefault="00EE299D" w:rsidP="00EE299D">
            <w:pPr>
              <w:rPr>
                <w:rFonts w:ascii="仿宋_GB2312" w:eastAsia="仿宋_GB2312"/>
                <w:b/>
                <w:bCs/>
              </w:rPr>
            </w:pPr>
            <w:r w:rsidRPr="0002005B">
              <w:rPr>
                <w:rFonts w:ascii="仿宋_GB2312" w:eastAsia="仿宋_GB2312" w:hint="eastAsia"/>
                <w:b/>
                <w:bCs/>
              </w:rPr>
              <w:t>参股免税</w:t>
            </w:r>
          </w:p>
        </w:tc>
        <w:tc>
          <w:tcPr>
            <w:tcW w:w="6710" w:type="dxa"/>
            <w:shd w:val="clear" w:color="auto" w:fill="auto"/>
            <w:vAlign w:val="center"/>
            <w:hideMark/>
          </w:tcPr>
          <w:p w14:paraId="3A3F3B00"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3A556F1E" w14:textId="77777777" w:rsidTr="00E502FB">
        <w:trPr>
          <w:trHeight w:val="20"/>
        </w:trPr>
        <w:tc>
          <w:tcPr>
            <w:tcW w:w="859" w:type="dxa"/>
            <w:vMerge/>
            <w:shd w:val="clear" w:color="auto" w:fill="auto"/>
            <w:vAlign w:val="center"/>
            <w:hideMark/>
          </w:tcPr>
          <w:p w14:paraId="44200A59"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1C39E175" w14:textId="77777777" w:rsidR="00EE299D" w:rsidRPr="0002005B" w:rsidRDefault="00EE299D" w:rsidP="00EE299D">
            <w:pPr>
              <w:rPr>
                <w:rFonts w:ascii="仿宋_GB2312" w:eastAsia="仿宋_GB2312"/>
                <w:b/>
                <w:bCs/>
              </w:rPr>
            </w:pPr>
            <w:r w:rsidRPr="0002005B">
              <w:rPr>
                <w:rFonts w:ascii="仿宋_GB2312" w:eastAsia="仿宋_GB2312" w:hint="eastAsia"/>
                <w:b/>
                <w:bCs/>
              </w:rPr>
              <w:t>控股公司特殊规定</w:t>
            </w:r>
          </w:p>
        </w:tc>
        <w:tc>
          <w:tcPr>
            <w:tcW w:w="6710" w:type="dxa"/>
            <w:shd w:val="clear" w:color="auto" w:fill="auto"/>
            <w:vAlign w:val="center"/>
            <w:hideMark/>
          </w:tcPr>
          <w:p w14:paraId="738B1945"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40EDBE41" w14:textId="77777777" w:rsidTr="00E502FB">
        <w:trPr>
          <w:trHeight w:val="20"/>
        </w:trPr>
        <w:tc>
          <w:tcPr>
            <w:tcW w:w="859" w:type="dxa"/>
            <w:vMerge/>
            <w:shd w:val="clear" w:color="auto" w:fill="auto"/>
            <w:vAlign w:val="center"/>
            <w:hideMark/>
          </w:tcPr>
          <w:p w14:paraId="7A949FE5"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32C717C4" w14:textId="77777777" w:rsidR="00EE299D" w:rsidRPr="0002005B" w:rsidRDefault="00EE299D" w:rsidP="00EE299D">
            <w:pPr>
              <w:rPr>
                <w:rFonts w:ascii="仿宋_GB2312" w:eastAsia="仿宋_GB2312"/>
                <w:b/>
                <w:bCs/>
              </w:rPr>
            </w:pPr>
            <w:r w:rsidRPr="0002005B">
              <w:rPr>
                <w:rFonts w:ascii="仿宋_GB2312" w:eastAsia="仿宋_GB2312" w:hint="eastAsia"/>
                <w:b/>
                <w:bCs/>
              </w:rPr>
              <w:t>税收优惠</w:t>
            </w:r>
          </w:p>
        </w:tc>
        <w:tc>
          <w:tcPr>
            <w:tcW w:w="6710" w:type="dxa"/>
            <w:shd w:val="clear" w:color="auto" w:fill="auto"/>
            <w:vAlign w:val="center"/>
            <w:hideMark/>
          </w:tcPr>
          <w:p w14:paraId="1AE7928C" w14:textId="77777777" w:rsidR="00EE299D" w:rsidRPr="0002005B" w:rsidRDefault="00EE299D" w:rsidP="00EE299D">
            <w:pPr>
              <w:rPr>
                <w:rFonts w:ascii="仿宋_GB2312" w:eastAsia="仿宋_GB2312"/>
              </w:rPr>
            </w:pPr>
            <w:r w:rsidRPr="0002005B">
              <w:rPr>
                <w:rFonts w:ascii="仿宋_GB2312" w:eastAsia="仿宋_GB2312" w:hint="eastAsia"/>
              </w:rPr>
              <w:t>在经济特区（主要是Avaza国家旅游度假区）的外商投资和企业可享受税收优惠。</w:t>
            </w:r>
          </w:p>
        </w:tc>
      </w:tr>
      <w:tr w:rsidR="00E502FB" w:rsidRPr="0002005B" w14:paraId="18F4DD10" w14:textId="77777777" w:rsidTr="00E502FB">
        <w:trPr>
          <w:trHeight w:val="20"/>
        </w:trPr>
        <w:tc>
          <w:tcPr>
            <w:tcW w:w="859" w:type="dxa"/>
            <w:vMerge/>
            <w:shd w:val="clear" w:color="auto" w:fill="auto"/>
            <w:vAlign w:val="center"/>
            <w:hideMark/>
          </w:tcPr>
          <w:p w14:paraId="7BA8A2B2"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0F7673C3" w14:textId="77777777" w:rsidR="00EE299D" w:rsidRPr="0002005B" w:rsidRDefault="00EE299D" w:rsidP="00EE299D">
            <w:pPr>
              <w:rPr>
                <w:rFonts w:ascii="仿宋_GB2312" w:eastAsia="仿宋_GB2312"/>
                <w:b/>
                <w:bCs/>
              </w:rPr>
            </w:pPr>
            <w:r w:rsidRPr="0002005B">
              <w:rPr>
                <w:rFonts w:ascii="仿宋_GB2312" w:eastAsia="仿宋_GB2312" w:hint="eastAsia"/>
                <w:b/>
                <w:bCs/>
              </w:rPr>
              <w:t>亏损弥补规定</w:t>
            </w:r>
          </w:p>
        </w:tc>
        <w:tc>
          <w:tcPr>
            <w:tcW w:w="6710" w:type="dxa"/>
            <w:shd w:val="clear" w:color="auto" w:fill="auto"/>
            <w:vAlign w:val="center"/>
            <w:hideMark/>
          </w:tcPr>
          <w:p w14:paraId="4E43C54C" w14:textId="77777777" w:rsidR="00EE299D" w:rsidRPr="0002005B" w:rsidRDefault="00EE299D" w:rsidP="00EE299D">
            <w:pPr>
              <w:rPr>
                <w:rFonts w:ascii="仿宋_GB2312" w:eastAsia="仿宋_GB2312"/>
              </w:rPr>
            </w:pPr>
            <w:r w:rsidRPr="0002005B">
              <w:rPr>
                <w:rFonts w:ascii="仿宋_GB2312" w:eastAsia="仿宋_GB2312" w:hint="eastAsia"/>
              </w:rPr>
              <w:t>纳税人的营业亏损可在亏损发生年度之后的三年内结转，用以抵消未来的收入。亏损不允许向以前年度结转。</w:t>
            </w:r>
          </w:p>
        </w:tc>
      </w:tr>
      <w:tr w:rsidR="00E502FB" w:rsidRPr="0002005B" w14:paraId="24293363" w14:textId="77777777" w:rsidTr="00E502FB">
        <w:trPr>
          <w:trHeight w:val="20"/>
        </w:trPr>
        <w:tc>
          <w:tcPr>
            <w:tcW w:w="1980" w:type="dxa"/>
            <w:gridSpan w:val="2"/>
            <w:shd w:val="clear" w:color="auto" w:fill="auto"/>
            <w:vAlign w:val="center"/>
            <w:hideMark/>
          </w:tcPr>
          <w:p w14:paraId="04D16A3C" w14:textId="77777777" w:rsidR="00EE299D" w:rsidRPr="0002005B" w:rsidRDefault="00EE299D" w:rsidP="00EE299D">
            <w:pPr>
              <w:rPr>
                <w:rFonts w:ascii="仿宋_GB2312" w:eastAsia="仿宋_GB2312"/>
                <w:b/>
                <w:bCs/>
              </w:rPr>
            </w:pPr>
            <w:r w:rsidRPr="0002005B">
              <w:rPr>
                <w:rFonts w:ascii="仿宋_GB2312" w:eastAsia="仿宋_GB2312" w:hint="eastAsia"/>
                <w:b/>
                <w:bCs/>
              </w:rPr>
              <w:t>预提税</w:t>
            </w:r>
          </w:p>
        </w:tc>
        <w:tc>
          <w:tcPr>
            <w:tcW w:w="6710" w:type="dxa"/>
            <w:shd w:val="clear" w:color="auto" w:fill="auto"/>
            <w:vAlign w:val="center"/>
            <w:hideMark/>
          </w:tcPr>
          <w:p w14:paraId="70E534D8" w14:textId="77777777" w:rsidR="00EE299D" w:rsidRPr="0002005B" w:rsidRDefault="00EE299D" w:rsidP="00EE299D">
            <w:pPr>
              <w:rPr>
                <w:rFonts w:ascii="仿宋_GB2312" w:eastAsia="仿宋_GB2312"/>
              </w:rPr>
            </w:pPr>
            <w:r w:rsidRPr="0002005B">
              <w:rPr>
                <w:rFonts w:ascii="仿宋_GB2312" w:eastAsia="仿宋_GB2312" w:hint="eastAsia"/>
              </w:rPr>
              <w:t>来源于在土库曼斯坦境内的动产和不动产的租金收入与常设机构不具有实际联系需代扣代缴15%所得税。该15%的税率同样适用于为进行国际交通运输而在土库曼斯坦境内使用货运船只和其他交通工具所支付的使用费或租赁费（海运和航运税率为6%）。</w:t>
            </w:r>
          </w:p>
        </w:tc>
      </w:tr>
      <w:tr w:rsidR="00E502FB" w:rsidRPr="0002005B" w14:paraId="4677A20C" w14:textId="77777777" w:rsidTr="00E502FB">
        <w:trPr>
          <w:trHeight w:val="20"/>
        </w:trPr>
        <w:tc>
          <w:tcPr>
            <w:tcW w:w="859" w:type="dxa"/>
            <w:vMerge w:val="restart"/>
            <w:shd w:val="clear" w:color="auto" w:fill="auto"/>
            <w:vAlign w:val="center"/>
            <w:hideMark/>
          </w:tcPr>
          <w:p w14:paraId="5BA52C9D" w14:textId="77777777" w:rsidR="00EE299D" w:rsidRPr="0002005B" w:rsidRDefault="00EE299D" w:rsidP="00EE299D">
            <w:pPr>
              <w:rPr>
                <w:rFonts w:ascii="仿宋_GB2312" w:eastAsia="仿宋_GB2312"/>
                <w:b/>
                <w:bCs/>
              </w:rPr>
            </w:pPr>
            <w:r w:rsidRPr="0002005B">
              <w:rPr>
                <w:rFonts w:ascii="仿宋_GB2312" w:eastAsia="仿宋_GB2312" w:hint="eastAsia"/>
                <w:b/>
                <w:bCs/>
              </w:rPr>
              <w:t>其他税</w:t>
            </w:r>
          </w:p>
        </w:tc>
        <w:tc>
          <w:tcPr>
            <w:tcW w:w="1121" w:type="dxa"/>
            <w:shd w:val="clear" w:color="auto" w:fill="auto"/>
            <w:vAlign w:val="center"/>
            <w:hideMark/>
          </w:tcPr>
          <w:p w14:paraId="6AAD6018" w14:textId="77777777" w:rsidR="00EE299D" w:rsidRPr="0002005B" w:rsidRDefault="00EE299D" w:rsidP="00EE299D">
            <w:pPr>
              <w:rPr>
                <w:rFonts w:ascii="仿宋_GB2312" w:eastAsia="仿宋_GB2312"/>
                <w:b/>
                <w:bCs/>
              </w:rPr>
            </w:pPr>
            <w:r w:rsidRPr="0002005B">
              <w:rPr>
                <w:rFonts w:ascii="仿宋_GB2312" w:eastAsia="仿宋_GB2312" w:hint="eastAsia"/>
                <w:b/>
                <w:bCs/>
              </w:rPr>
              <w:t>资本税</w:t>
            </w:r>
          </w:p>
        </w:tc>
        <w:tc>
          <w:tcPr>
            <w:tcW w:w="6710" w:type="dxa"/>
            <w:shd w:val="clear" w:color="auto" w:fill="auto"/>
            <w:vAlign w:val="center"/>
            <w:hideMark/>
          </w:tcPr>
          <w:p w14:paraId="184C697D"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5F192081" w14:textId="77777777" w:rsidTr="00E502FB">
        <w:trPr>
          <w:trHeight w:val="20"/>
        </w:trPr>
        <w:tc>
          <w:tcPr>
            <w:tcW w:w="859" w:type="dxa"/>
            <w:vMerge/>
            <w:shd w:val="clear" w:color="auto" w:fill="auto"/>
            <w:vAlign w:val="center"/>
            <w:hideMark/>
          </w:tcPr>
          <w:p w14:paraId="769084B1"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213F6E71" w14:textId="77777777" w:rsidR="00EE299D" w:rsidRPr="0002005B" w:rsidRDefault="00EE299D" w:rsidP="00EE299D">
            <w:pPr>
              <w:rPr>
                <w:rFonts w:ascii="仿宋_GB2312" w:eastAsia="仿宋_GB2312"/>
                <w:b/>
                <w:bCs/>
              </w:rPr>
            </w:pPr>
            <w:r w:rsidRPr="0002005B">
              <w:rPr>
                <w:rFonts w:ascii="仿宋_GB2312" w:eastAsia="仿宋_GB2312" w:hint="eastAsia"/>
                <w:b/>
                <w:bCs/>
              </w:rPr>
              <w:t>薪酬税</w:t>
            </w:r>
          </w:p>
        </w:tc>
        <w:tc>
          <w:tcPr>
            <w:tcW w:w="6710" w:type="dxa"/>
            <w:shd w:val="clear" w:color="auto" w:fill="auto"/>
            <w:vAlign w:val="center"/>
            <w:hideMark/>
          </w:tcPr>
          <w:p w14:paraId="197CAD82" w14:textId="77777777" w:rsidR="00EE299D" w:rsidRPr="0002005B" w:rsidRDefault="00EE299D" w:rsidP="00EE299D">
            <w:pPr>
              <w:rPr>
                <w:rFonts w:ascii="仿宋_GB2312" w:eastAsia="仿宋_GB2312"/>
              </w:rPr>
            </w:pPr>
            <w:r w:rsidRPr="0002005B">
              <w:rPr>
                <w:rFonts w:ascii="仿宋_GB2312" w:eastAsia="仿宋_GB2312" w:hint="eastAsia"/>
              </w:rPr>
              <w:t>雇主须按照当地员工总工资的20%为员工缴纳养老保险基金。作为员工的代扣代缴义务人，雇主须替员工代扣代缴个人所得税、城市维护费、自愿补充养老基金以及医疗保险，并按规定支付给相关机构。</w:t>
            </w:r>
          </w:p>
        </w:tc>
      </w:tr>
      <w:tr w:rsidR="00E502FB" w:rsidRPr="0002005B" w14:paraId="18537BCB" w14:textId="77777777" w:rsidTr="00E502FB">
        <w:trPr>
          <w:trHeight w:val="20"/>
        </w:trPr>
        <w:tc>
          <w:tcPr>
            <w:tcW w:w="859" w:type="dxa"/>
            <w:vMerge/>
            <w:shd w:val="clear" w:color="auto" w:fill="auto"/>
            <w:vAlign w:val="center"/>
            <w:hideMark/>
          </w:tcPr>
          <w:p w14:paraId="6200CB41"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53826703" w14:textId="77777777" w:rsidR="00EE299D" w:rsidRPr="0002005B" w:rsidRDefault="00EE299D" w:rsidP="00EE299D">
            <w:pPr>
              <w:rPr>
                <w:rFonts w:ascii="仿宋_GB2312" w:eastAsia="仿宋_GB2312"/>
                <w:b/>
                <w:bCs/>
              </w:rPr>
            </w:pPr>
            <w:r w:rsidRPr="0002005B">
              <w:rPr>
                <w:rFonts w:ascii="仿宋_GB2312" w:eastAsia="仿宋_GB2312" w:hint="eastAsia"/>
                <w:b/>
                <w:bCs/>
              </w:rPr>
              <w:t>房地产税</w:t>
            </w:r>
          </w:p>
        </w:tc>
        <w:tc>
          <w:tcPr>
            <w:tcW w:w="6710" w:type="dxa"/>
            <w:shd w:val="clear" w:color="auto" w:fill="auto"/>
            <w:vAlign w:val="center"/>
            <w:hideMark/>
          </w:tcPr>
          <w:p w14:paraId="4CB6B53B" w14:textId="77777777" w:rsidR="00EE299D" w:rsidRPr="0002005B" w:rsidRDefault="00EE299D" w:rsidP="00EE299D">
            <w:pPr>
              <w:rPr>
                <w:rFonts w:ascii="仿宋_GB2312" w:eastAsia="仿宋_GB2312"/>
              </w:rPr>
            </w:pPr>
            <w:r w:rsidRPr="0002005B">
              <w:rPr>
                <w:rFonts w:ascii="仿宋_GB2312" w:eastAsia="仿宋_GB2312" w:hint="eastAsia"/>
              </w:rPr>
              <w:t>对于为商业目的而持有的固定资产按其年均账面净值的1%缴纳财产税，在商业活动中使用的有形流动资产按其年平均价值的1%缴纳财产税。缴纳的财产税在计算利润税时可税前列支。</w:t>
            </w:r>
          </w:p>
        </w:tc>
      </w:tr>
      <w:tr w:rsidR="00E502FB" w:rsidRPr="0002005B" w14:paraId="54F99BB5" w14:textId="77777777" w:rsidTr="00E502FB">
        <w:trPr>
          <w:trHeight w:val="20"/>
        </w:trPr>
        <w:tc>
          <w:tcPr>
            <w:tcW w:w="859" w:type="dxa"/>
            <w:vMerge/>
            <w:shd w:val="clear" w:color="auto" w:fill="auto"/>
            <w:vAlign w:val="center"/>
            <w:hideMark/>
          </w:tcPr>
          <w:p w14:paraId="55C0C8AD"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5FDF7BF3" w14:textId="77777777" w:rsidR="00EE299D" w:rsidRPr="0002005B" w:rsidRDefault="00EE299D" w:rsidP="00EE299D">
            <w:pPr>
              <w:rPr>
                <w:rFonts w:ascii="仿宋_GB2312" w:eastAsia="仿宋_GB2312"/>
                <w:b/>
                <w:bCs/>
              </w:rPr>
            </w:pPr>
            <w:r w:rsidRPr="0002005B">
              <w:rPr>
                <w:rFonts w:ascii="仿宋_GB2312" w:eastAsia="仿宋_GB2312" w:hint="eastAsia"/>
                <w:b/>
                <w:bCs/>
              </w:rPr>
              <w:t>社会保障</w:t>
            </w:r>
            <w:r w:rsidRPr="0002005B">
              <w:rPr>
                <w:rFonts w:ascii="仿宋_GB2312" w:eastAsia="仿宋_GB2312" w:hint="eastAsia"/>
                <w:b/>
                <w:bCs/>
              </w:rPr>
              <w:lastRenderedPageBreak/>
              <w:t>税</w:t>
            </w:r>
          </w:p>
        </w:tc>
        <w:tc>
          <w:tcPr>
            <w:tcW w:w="6710" w:type="dxa"/>
            <w:shd w:val="clear" w:color="auto" w:fill="auto"/>
            <w:vAlign w:val="center"/>
            <w:hideMark/>
          </w:tcPr>
          <w:p w14:paraId="1BA2F0B9" w14:textId="77777777" w:rsidR="00EE299D" w:rsidRPr="0002005B" w:rsidRDefault="00EE299D" w:rsidP="00EE299D">
            <w:pPr>
              <w:rPr>
                <w:rFonts w:ascii="仿宋_GB2312" w:eastAsia="仿宋_GB2312"/>
              </w:rPr>
            </w:pPr>
            <w:r w:rsidRPr="0002005B">
              <w:rPr>
                <w:rFonts w:ascii="仿宋_GB2312" w:eastAsia="仿宋_GB2312" w:hint="eastAsia"/>
              </w:rPr>
              <w:lastRenderedPageBreak/>
              <w:t>无</w:t>
            </w:r>
          </w:p>
        </w:tc>
      </w:tr>
      <w:tr w:rsidR="00E502FB" w:rsidRPr="0002005B" w14:paraId="6D5CB2C5" w14:textId="77777777" w:rsidTr="00E502FB">
        <w:trPr>
          <w:trHeight w:val="20"/>
        </w:trPr>
        <w:tc>
          <w:tcPr>
            <w:tcW w:w="859" w:type="dxa"/>
            <w:vMerge/>
            <w:shd w:val="clear" w:color="auto" w:fill="auto"/>
            <w:vAlign w:val="center"/>
            <w:hideMark/>
          </w:tcPr>
          <w:p w14:paraId="06D758EE"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0E7B64B3" w14:textId="77777777" w:rsidR="00EE299D" w:rsidRPr="0002005B" w:rsidRDefault="00EE299D" w:rsidP="00EE299D">
            <w:pPr>
              <w:rPr>
                <w:rFonts w:ascii="仿宋_GB2312" w:eastAsia="仿宋_GB2312"/>
                <w:b/>
                <w:bCs/>
              </w:rPr>
            </w:pPr>
            <w:r w:rsidRPr="0002005B">
              <w:rPr>
                <w:rFonts w:ascii="仿宋_GB2312" w:eastAsia="仿宋_GB2312" w:hint="eastAsia"/>
                <w:b/>
                <w:bCs/>
              </w:rPr>
              <w:t>印花税</w:t>
            </w:r>
          </w:p>
        </w:tc>
        <w:tc>
          <w:tcPr>
            <w:tcW w:w="6710" w:type="dxa"/>
            <w:shd w:val="clear" w:color="auto" w:fill="auto"/>
            <w:vAlign w:val="center"/>
            <w:hideMark/>
          </w:tcPr>
          <w:p w14:paraId="2ED2F062"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569FB500" w14:textId="77777777" w:rsidTr="00E502FB">
        <w:trPr>
          <w:trHeight w:val="20"/>
        </w:trPr>
        <w:tc>
          <w:tcPr>
            <w:tcW w:w="859" w:type="dxa"/>
            <w:vMerge/>
            <w:shd w:val="clear" w:color="auto" w:fill="auto"/>
            <w:vAlign w:val="center"/>
            <w:hideMark/>
          </w:tcPr>
          <w:p w14:paraId="1843213C"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625EC367" w14:textId="77777777" w:rsidR="00EE299D" w:rsidRPr="0002005B" w:rsidRDefault="00EE299D" w:rsidP="00EE299D">
            <w:pPr>
              <w:rPr>
                <w:rFonts w:ascii="仿宋_GB2312" w:eastAsia="仿宋_GB2312"/>
                <w:b/>
                <w:bCs/>
              </w:rPr>
            </w:pPr>
            <w:r w:rsidRPr="0002005B">
              <w:rPr>
                <w:rFonts w:ascii="仿宋_GB2312" w:eastAsia="仿宋_GB2312" w:hint="eastAsia"/>
                <w:b/>
                <w:bCs/>
              </w:rPr>
              <w:t>财产转让税</w:t>
            </w:r>
          </w:p>
        </w:tc>
        <w:tc>
          <w:tcPr>
            <w:tcW w:w="6710" w:type="dxa"/>
            <w:shd w:val="clear" w:color="auto" w:fill="auto"/>
            <w:vAlign w:val="center"/>
            <w:hideMark/>
          </w:tcPr>
          <w:p w14:paraId="687B20A1" w14:textId="77777777" w:rsidR="00EE299D" w:rsidRPr="0002005B" w:rsidRDefault="00EE299D" w:rsidP="00EE299D">
            <w:pPr>
              <w:rPr>
                <w:rFonts w:ascii="仿宋_GB2312" w:eastAsia="仿宋_GB2312"/>
              </w:rPr>
            </w:pPr>
            <w:r w:rsidRPr="0002005B">
              <w:rPr>
                <w:rFonts w:ascii="仿宋_GB2312" w:eastAsia="仿宋_GB2312" w:hint="eastAsia"/>
              </w:rPr>
              <w:t>无。但是政府可能就各种法律行为征收税费，包括国家机构的文件签发。</w:t>
            </w:r>
          </w:p>
        </w:tc>
      </w:tr>
      <w:tr w:rsidR="00E502FB" w:rsidRPr="0002005B" w14:paraId="1BE498A4" w14:textId="77777777" w:rsidTr="00E502FB">
        <w:trPr>
          <w:trHeight w:val="20"/>
        </w:trPr>
        <w:tc>
          <w:tcPr>
            <w:tcW w:w="859" w:type="dxa"/>
            <w:vMerge/>
            <w:shd w:val="clear" w:color="auto" w:fill="auto"/>
            <w:vAlign w:val="center"/>
            <w:hideMark/>
          </w:tcPr>
          <w:p w14:paraId="47EFAC26"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50ABFDE7" w14:textId="77777777" w:rsidR="00EE299D" w:rsidRPr="0002005B" w:rsidRDefault="00EE299D" w:rsidP="00EE299D">
            <w:pPr>
              <w:rPr>
                <w:rFonts w:ascii="仿宋_GB2312" w:eastAsia="仿宋_GB2312"/>
                <w:b/>
                <w:bCs/>
              </w:rPr>
            </w:pPr>
            <w:r w:rsidRPr="0002005B">
              <w:rPr>
                <w:rFonts w:ascii="仿宋_GB2312" w:eastAsia="仿宋_GB2312" w:hint="eastAsia"/>
                <w:b/>
                <w:bCs/>
              </w:rPr>
              <w:t>其他</w:t>
            </w:r>
          </w:p>
        </w:tc>
        <w:tc>
          <w:tcPr>
            <w:tcW w:w="6710" w:type="dxa"/>
            <w:shd w:val="clear" w:color="auto" w:fill="auto"/>
            <w:vAlign w:val="center"/>
            <w:hideMark/>
          </w:tcPr>
          <w:p w14:paraId="7138676C" w14:textId="3D33D011" w:rsidR="00EE299D" w:rsidRPr="0002005B" w:rsidRDefault="00EE299D" w:rsidP="00496397">
            <w:pPr>
              <w:rPr>
                <w:rFonts w:ascii="仿宋_GB2312" w:eastAsia="仿宋_GB2312"/>
              </w:rPr>
            </w:pPr>
            <w:r w:rsidRPr="0002005B">
              <w:rPr>
                <w:rFonts w:ascii="仿宋_GB2312" w:eastAsia="仿宋_GB2312" w:hint="eastAsia"/>
              </w:rPr>
              <w:t>从事地下经营的商业实体须缴纳</w:t>
            </w:r>
            <w:r w:rsidR="00496397" w:rsidRPr="0002005B">
              <w:rPr>
                <w:rFonts w:ascii="仿宋_GB2312" w:eastAsia="仿宋_GB2312" w:hint="eastAsia"/>
              </w:rPr>
              <w:t>0-50%</w:t>
            </w:r>
            <w:r w:rsidRPr="0002005B">
              <w:rPr>
                <w:rFonts w:ascii="仿宋_GB2312" w:eastAsia="仿宋_GB2312" w:hint="eastAsia"/>
              </w:rPr>
              <w:t>的地下空间使用税。根据纳税人的业务性质，其他地方税（如广告税、城市维护费、停车场业主的费用、车辆购置税、农业基金供款等）也可能被征收。</w:t>
            </w:r>
          </w:p>
        </w:tc>
      </w:tr>
      <w:tr w:rsidR="00E502FB" w:rsidRPr="0002005B" w14:paraId="23BAA4D0" w14:textId="77777777" w:rsidTr="00E502FB">
        <w:trPr>
          <w:trHeight w:val="20"/>
        </w:trPr>
        <w:tc>
          <w:tcPr>
            <w:tcW w:w="1980" w:type="dxa"/>
            <w:gridSpan w:val="2"/>
            <w:shd w:val="clear" w:color="auto" w:fill="auto"/>
            <w:vAlign w:val="center"/>
            <w:hideMark/>
          </w:tcPr>
          <w:p w14:paraId="2BC08F8A" w14:textId="77777777" w:rsidR="00EE299D" w:rsidRPr="0002005B" w:rsidRDefault="00EE299D" w:rsidP="00EE299D">
            <w:pPr>
              <w:rPr>
                <w:rFonts w:ascii="仿宋_GB2312" w:eastAsia="仿宋_GB2312"/>
                <w:b/>
                <w:bCs/>
              </w:rPr>
            </w:pPr>
            <w:r w:rsidRPr="0002005B">
              <w:rPr>
                <w:rFonts w:ascii="仿宋_GB2312" w:eastAsia="仿宋_GB2312" w:hint="eastAsia"/>
                <w:b/>
                <w:bCs/>
              </w:rPr>
              <w:t>反避税规则</w:t>
            </w:r>
          </w:p>
        </w:tc>
        <w:tc>
          <w:tcPr>
            <w:tcW w:w="6710" w:type="dxa"/>
            <w:shd w:val="clear" w:color="auto" w:fill="auto"/>
            <w:vAlign w:val="center"/>
            <w:hideMark/>
          </w:tcPr>
          <w:p w14:paraId="154F714F" w14:textId="77777777" w:rsidR="00EE299D" w:rsidRPr="0002005B" w:rsidRDefault="00EE299D" w:rsidP="00EE299D">
            <w:pPr>
              <w:rPr>
                <w:rFonts w:ascii="仿宋_GB2312" w:eastAsia="仿宋_GB2312"/>
              </w:rPr>
            </w:pPr>
            <w:r w:rsidRPr="0002005B">
              <w:rPr>
                <w:rFonts w:ascii="仿宋_GB2312" w:eastAsia="仿宋_GB2312" w:hint="eastAsia"/>
                <w:b/>
              </w:rPr>
              <w:t>转让定价</w:t>
            </w:r>
            <w:r w:rsidRPr="0002005B">
              <w:rPr>
                <w:rFonts w:ascii="仿宋_GB2312" w:eastAsia="仿宋_GB2312" w:hint="eastAsia"/>
              </w:rPr>
              <w:t>规则适用于关联方之间的交易，涉及商品、服务的交换，以及对外贸易。当定价与真实市场价格偏差达260%以上时，主管税务机关即有权重新计算税款。对于依据石油法经营的承包商和分包商，该价格差异不得超过10%。</w:t>
            </w:r>
          </w:p>
        </w:tc>
      </w:tr>
      <w:tr w:rsidR="00E502FB" w:rsidRPr="0002005B" w14:paraId="5D455C62" w14:textId="77777777" w:rsidTr="00E502FB">
        <w:trPr>
          <w:trHeight w:val="20"/>
        </w:trPr>
        <w:tc>
          <w:tcPr>
            <w:tcW w:w="1980" w:type="dxa"/>
            <w:gridSpan w:val="2"/>
            <w:shd w:val="clear" w:color="auto" w:fill="auto"/>
            <w:vAlign w:val="center"/>
            <w:hideMark/>
          </w:tcPr>
          <w:p w14:paraId="4A51937B" w14:textId="77777777" w:rsidR="00EE299D" w:rsidRPr="0002005B" w:rsidRDefault="00EE299D" w:rsidP="00EE299D">
            <w:pPr>
              <w:rPr>
                <w:rFonts w:ascii="仿宋_GB2312" w:eastAsia="仿宋_GB2312"/>
                <w:b/>
                <w:bCs/>
              </w:rPr>
            </w:pPr>
            <w:r w:rsidRPr="0002005B">
              <w:rPr>
                <w:rFonts w:ascii="仿宋_GB2312" w:eastAsia="仿宋_GB2312" w:hint="eastAsia"/>
                <w:b/>
                <w:bCs/>
              </w:rPr>
              <w:t>纳税年度</w:t>
            </w:r>
          </w:p>
        </w:tc>
        <w:tc>
          <w:tcPr>
            <w:tcW w:w="6710" w:type="dxa"/>
            <w:shd w:val="clear" w:color="auto" w:fill="auto"/>
            <w:vAlign w:val="center"/>
            <w:hideMark/>
          </w:tcPr>
          <w:p w14:paraId="3693C04F" w14:textId="77777777" w:rsidR="00EE299D" w:rsidRPr="0002005B" w:rsidRDefault="00EE299D" w:rsidP="00EE299D">
            <w:pPr>
              <w:rPr>
                <w:rFonts w:ascii="仿宋_GB2312" w:eastAsia="仿宋_GB2312"/>
              </w:rPr>
            </w:pPr>
            <w:r w:rsidRPr="0002005B">
              <w:rPr>
                <w:rFonts w:ascii="仿宋_GB2312" w:eastAsia="仿宋_GB2312" w:hint="eastAsia"/>
              </w:rPr>
              <w:t>日历年度</w:t>
            </w:r>
          </w:p>
        </w:tc>
      </w:tr>
      <w:tr w:rsidR="00E502FB" w:rsidRPr="0002005B" w14:paraId="058A671B" w14:textId="77777777" w:rsidTr="00E502FB">
        <w:trPr>
          <w:trHeight w:val="20"/>
        </w:trPr>
        <w:tc>
          <w:tcPr>
            <w:tcW w:w="1980" w:type="dxa"/>
            <w:gridSpan w:val="2"/>
            <w:shd w:val="clear" w:color="auto" w:fill="auto"/>
            <w:vAlign w:val="center"/>
            <w:hideMark/>
          </w:tcPr>
          <w:p w14:paraId="48F5F298" w14:textId="77777777" w:rsidR="00EE299D" w:rsidRPr="0002005B" w:rsidRDefault="00EE299D" w:rsidP="00EE299D">
            <w:pPr>
              <w:rPr>
                <w:rFonts w:ascii="仿宋_GB2312" w:eastAsia="仿宋_GB2312"/>
                <w:b/>
                <w:bCs/>
              </w:rPr>
            </w:pPr>
            <w:r w:rsidRPr="0002005B">
              <w:rPr>
                <w:rFonts w:ascii="仿宋_GB2312" w:eastAsia="仿宋_GB2312" w:hint="eastAsia"/>
                <w:b/>
                <w:bCs/>
              </w:rPr>
              <w:t>是否允许合并纳税</w:t>
            </w:r>
          </w:p>
        </w:tc>
        <w:tc>
          <w:tcPr>
            <w:tcW w:w="6710" w:type="dxa"/>
            <w:shd w:val="clear" w:color="auto" w:fill="auto"/>
            <w:vAlign w:val="center"/>
            <w:hideMark/>
          </w:tcPr>
          <w:p w14:paraId="1E6886A4" w14:textId="77777777" w:rsidR="00E8016F" w:rsidRPr="0002005B" w:rsidRDefault="00EE299D" w:rsidP="00EE299D">
            <w:pPr>
              <w:rPr>
                <w:rFonts w:ascii="仿宋_GB2312" w:eastAsia="仿宋_GB2312"/>
              </w:rPr>
            </w:pPr>
            <w:r w:rsidRPr="0002005B">
              <w:rPr>
                <w:rFonts w:ascii="仿宋_GB2312" w:eastAsia="仿宋_GB2312" w:hint="eastAsia"/>
              </w:rPr>
              <w:t>不允许合并纳税；各企业通常须单独报税。</w:t>
            </w:r>
          </w:p>
          <w:p w14:paraId="2B01F7C1" w14:textId="77777777" w:rsidR="00EE299D" w:rsidRPr="0002005B" w:rsidRDefault="00EE299D" w:rsidP="00EE299D">
            <w:pPr>
              <w:rPr>
                <w:rFonts w:ascii="仿宋_GB2312" w:eastAsia="仿宋_GB2312"/>
              </w:rPr>
            </w:pPr>
            <w:r w:rsidRPr="0002005B">
              <w:rPr>
                <w:rFonts w:ascii="仿宋_GB2312" w:eastAsia="仿宋_GB2312" w:hint="eastAsia"/>
              </w:rPr>
              <w:t>若非居民企业在土库曼斯坦的经营活动造成其在境内构成多个常设机构，各常设机构应分开计算应税所得和应纳税额。（该规定不适用于在同一个技术流程中进行的活动。）</w:t>
            </w:r>
          </w:p>
        </w:tc>
      </w:tr>
      <w:tr w:rsidR="00E502FB" w:rsidRPr="0002005B" w14:paraId="6DE44A69" w14:textId="77777777" w:rsidTr="00E502FB">
        <w:trPr>
          <w:trHeight w:val="20"/>
        </w:trPr>
        <w:tc>
          <w:tcPr>
            <w:tcW w:w="1980" w:type="dxa"/>
            <w:gridSpan w:val="2"/>
            <w:shd w:val="clear" w:color="auto" w:fill="auto"/>
            <w:vAlign w:val="center"/>
            <w:hideMark/>
          </w:tcPr>
          <w:p w14:paraId="29A22EEE" w14:textId="77777777" w:rsidR="00EE299D" w:rsidRPr="0002005B" w:rsidRDefault="00EE299D" w:rsidP="00EE299D">
            <w:pPr>
              <w:rPr>
                <w:rFonts w:ascii="仿宋_GB2312" w:eastAsia="仿宋_GB2312"/>
                <w:b/>
                <w:bCs/>
              </w:rPr>
            </w:pPr>
            <w:r w:rsidRPr="0002005B">
              <w:rPr>
                <w:rFonts w:ascii="仿宋_GB2312" w:eastAsia="仿宋_GB2312" w:hint="eastAsia"/>
                <w:b/>
                <w:bCs/>
              </w:rPr>
              <w:t>纳税申报要求</w:t>
            </w:r>
          </w:p>
        </w:tc>
        <w:tc>
          <w:tcPr>
            <w:tcW w:w="6710" w:type="dxa"/>
            <w:shd w:val="clear" w:color="auto" w:fill="auto"/>
            <w:vAlign w:val="center"/>
            <w:hideMark/>
          </w:tcPr>
          <w:p w14:paraId="4DEF3C2C" w14:textId="77777777" w:rsidR="00EE299D" w:rsidRPr="0002005B" w:rsidRDefault="00EE299D" w:rsidP="00EE299D">
            <w:pPr>
              <w:rPr>
                <w:rFonts w:ascii="仿宋_GB2312" w:eastAsia="仿宋_GB2312"/>
              </w:rPr>
            </w:pPr>
            <w:r w:rsidRPr="0002005B">
              <w:rPr>
                <w:rFonts w:ascii="仿宋_GB2312" w:eastAsia="仿宋_GB2312" w:hint="eastAsia"/>
              </w:rPr>
              <w:t>企业必须在每季度结束后次月的日前递交纳税申报，并且于每个纳税年度结束后次年3月15日前向注册地主管税务机关提交年度所得税申报表。依据石油法运营的承包商和分包商纳税申报与支付税款的截止日期可根据相关协议确定。</w:t>
            </w:r>
          </w:p>
        </w:tc>
      </w:tr>
      <w:tr w:rsidR="00E502FB" w:rsidRPr="0002005B" w14:paraId="32811963" w14:textId="77777777" w:rsidTr="00E502FB">
        <w:trPr>
          <w:trHeight w:val="20"/>
        </w:trPr>
        <w:tc>
          <w:tcPr>
            <w:tcW w:w="859" w:type="dxa"/>
            <w:vMerge w:val="restart"/>
            <w:shd w:val="clear" w:color="auto" w:fill="auto"/>
            <w:vAlign w:val="center"/>
            <w:hideMark/>
          </w:tcPr>
          <w:p w14:paraId="09FFF7EF" w14:textId="77777777" w:rsidR="00EE299D" w:rsidRPr="0002005B" w:rsidRDefault="00EE299D" w:rsidP="00EE299D">
            <w:pPr>
              <w:rPr>
                <w:rFonts w:ascii="仿宋_GB2312" w:eastAsia="仿宋_GB2312"/>
                <w:b/>
                <w:bCs/>
              </w:rPr>
            </w:pPr>
            <w:r w:rsidRPr="0002005B">
              <w:rPr>
                <w:rFonts w:ascii="仿宋_GB2312" w:eastAsia="仿宋_GB2312" w:hint="eastAsia"/>
                <w:b/>
                <w:bCs/>
              </w:rPr>
              <w:t>增值税</w:t>
            </w:r>
          </w:p>
        </w:tc>
        <w:tc>
          <w:tcPr>
            <w:tcW w:w="1121" w:type="dxa"/>
            <w:shd w:val="clear" w:color="auto" w:fill="auto"/>
            <w:vAlign w:val="center"/>
            <w:hideMark/>
          </w:tcPr>
          <w:p w14:paraId="3BD72ED1" w14:textId="77777777" w:rsidR="00EE299D" w:rsidRPr="0002005B" w:rsidRDefault="00EE299D" w:rsidP="00EE299D">
            <w:pPr>
              <w:rPr>
                <w:rFonts w:ascii="仿宋_GB2312" w:eastAsia="仿宋_GB2312"/>
                <w:b/>
                <w:bCs/>
              </w:rPr>
            </w:pPr>
            <w:r w:rsidRPr="0002005B">
              <w:rPr>
                <w:rFonts w:ascii="仿宋_GB2312" w:eastAsia="仿宋_GB2312" w:hint="eastAsia"/>
                <w:b/>
                <w:bCs/>
              </w:rPr>
              <w:t>应税交易</w:t>
            </w:r>
          </w:p>
        </w:tc>
        <w:tc>
          <w:tcPr>
            <w:tcW w:w="6710" w:type="dxa"/>
            <w:shd w:val="clear" w:color="auto" w:fill="auto"/>
            <w:vAlign w:val="center"/>
            <w:hideMark/>
          </w:tcPr>
          <w:p w14:paraId="492BDB19" w14:textId="77777777" w:rsidR="00EE299D" w:rsidRPr="0002005B" w:rsidRDefault="00EE299D" w:rsidP="00EE299D">
            <w:pPr>
              <w:rPr>
                <w:rFonts w:ascii="仿宋_GB2312" w:eastAsia="仿宋_GB2312"/>
              </w:rPr>
            </w:pPr>
            <w:r w:rsidRPr="0002005B">
              <w:rPr>
                <w:rFonts w:ascii="仿宋_GB2312" w:eastAsia="仿宋_GB2312" w:hint="eastAsia"/>
              </w:rPr>
              <w:t>除非享受特定免税待遇，在土库曼斯坦境内供应大多数商品（包括劳务和服务）等应税业务取得的营业额须被征收增值税。</w:t>
            </w:r>
          </w:p>
        </w:tc>
      </w:tr>
      <w:tr w:rsidR="00EE299D" w:rsidRPr="0002005B" w14:paraId="2999DB12" w14:textId="77777777" w:rsidTr="00E502FB">
        <w:trPr>
          <w:trHeight w:val="20"/>
        </w:trPr>
        <w:tc>
          <w:tcPr>
            <w:tcW w:w="859" w:type="dxa"/>
            <w:vMerge/>
            <w:shd w:val="clear" w:color="auto" w:fill="auto"/>
            <w:vAlign w:val="center"/>
            <w:hideMark/>
          </w:tcPr>
          <w:p w14:paraId="1DB7B37F" w14:textId="77777777" w:rsidR="00EE299D" w:rsidRPr="0002005B" w:rsidRDefault="00EE299D" w:rsidP="00EE299D">
            <w:pPr>
              <w:rPr>
                <w:rFonts w:ascii="仿宋_GB2312" w:eastAsia="仿宋_GB2312"/>
                <w:b/>
                <w:bCs/>
              </w:rPr>
            </w:pPr>
          </w:p>
        </w:tc>
        <w:tc>
          <w:tcPr>
            <w:tcW w:w="1121" w:type="dxa"/>
            <w:shd w:val="clear" w:color="auto" w:fill="auto"/>
            <w:vAlign w:val="center"/>
            <w:hideMark/>
          </w:tcPr>
          <w:p w14:paraId="2B6DE262"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6710" w:type="dxa"/>
            <w:shd w:val="clear" w:color="auto" w:fill="auto"/>
            <w:vAlign w:val="center"/>
            <w:hideMark/>
          </w:tcPr>
          <w:p w14:paraId="31929BE0" w14:textId="77777777" w:rsidR="00597343" w:rsidRPr="0002005B" w:rsidRDefault="00EE299D" w:rsidP="00EE299D">
            <w:pPr>
              <w:rPr>
                <w:rFonts w:ascii="仿宋_GB2312" w:eastAsia="仿宋_GB2312"/>
              </w:rPr>
            </w:pPr>
            <w:r w:rsidRPr="0002005B">
              <w:rPr>
                <w:rFonts w:ascii="仿宋_GB2312" w:eastAsia="仿宋_GB2312" w:hint="eastAsia"/>
              </w:rPr>
              <w:t>标准税率为15%。以下各项享受零税率：</w:t>
            </w:r>
          </w:p>
          <w:p w14:paraId="6072A4C8" w14:textId="77777777" w:rsidR="00597343" w:rsidRPr="0002005B" w:rsidRDefault="00EE299D" w:rsidP="00EE299D">
            <w:pPr>
              <w:rPr>
                <w:rFonts w:ascii="仿宋_GB2312" w:eastAsia="仿宋_GB2312"/>
              </w:rPr>
            </w:pPr>
            <w:r w:rsidRPr="0002005B">
              <w:rPr>
                <w:rFonts w:ascii="仿宋_GB2312" w:eastAsia="仿宋_GB2312" w:hint="eastAsia"/>
              </w:rPr>
              <w:t>出口货物（天然气、石油和相关加工产品除外）；</w:t>
            </w:r>
          </w:p>
          <w:p w14:paraId="292886A4" w14:textId="77777777" w:rsidR="00597343" w:rsidRPr="0002005B" w:rsidRDefault="00EE299D" w:rsidP="00EE299D">
            <w:pPr>
              <w:rPr>
                <w:rFonts w:ascii="仿宋_GB2312" w:eastAsia="仿宋_GB2312"/>
              </w:rPr>
            </w:pPr>
            <w:r w:rsidRPr="0002005B">
              <w:rPr>
                <w:rFonts w:ascii="仿宋_GB2312" w:eastAsia="仿宋_GB2312" w:hint="eastAsia"/>
              </w:rPr>
              <w:t>客运和货运的国际运输；</w:t>
            </w:r>
          </w:p>
          <w:p w14:paraId="12C21055" w14:textId="77777777" w:rsidR="00597343" w:rsidRPr="0002005B" w:rsidRDefault="00EE299D" w:rsidP="00EE299D">
            <w:pPr>
              <w:rPr>
                <w:rFonts w:ascii="仿宋_GB2312" w:eastAsia="仿宋_GB2312"/>
              </w:rPr>
            </w:pPr>
            <w:r w:rsidRPr="0002005B">
              <w:rPr>
                <w:rFonts w:ascii="仿宋_GB2312" w:eastAsia="仿宋_GB2312" w:hint="eastAsia"/>
              </w:rPr>
              <w:t>向依据石油法经营的承包商和分包商提供的用于石油运营的商品、劳务和服务。</w:t>
            </w:r>
          </w:p>
          <w:p w14:paraId="39F93CAF" w14:textId="77777777" w:rsidR="00EE299D" w:rsidRPr="0002005B" w:rsidRDefault="00EE299D" w:rsidP="00EE299D">
            <w:pPr>
              <w:rPr>
                <w:rFonts w:ascii="仿宋_GB2312" w:eastAsia="仿宋_GB2312"/>
              </w:rPr>
            </w:pPr>
            <w:r w:rsidRPr="0002005B">
              <w:rPr>
                <w:rFonts w:ascii="仿宋_GB2312" w:eastAsia="仿宋_GB2312" w:hint="eastAsia"/>
              </w:rPr>
              <w:t>有多种情形享受免税待遇。</w:t>
            </w:r>
          </w:p>
        </w:tc>
      </w:tr>
    </w:tbl>
    <w:p w14:paraId="0E75FEAF" w14:textId="24A6054E" w:rsidR="00EE299D" w:rsidRPr="0002005B" w:rsidRDefault="00957EFA" w:rsidP="00EE299D">
      <w:pPr>
        <w:rPr>
          <w:rFonts w:ascii="仿宋_GB2312" w:eastAsia="仿宋_GB2312"/>
        </w:rPr>
      </w:pPr>
      <w:r w:rsidRPr="0002005B">
        <w:rPr>
          <w:rFonts w:ascii="仿宋_GB2312" w:eastAsia="仿宋_GB2312" w:hint="eastAsia"/>
        </w:rPr>
        <w:t>资料来源：</w:t>
      </w:r>
      <w:r w:rsidR="00581E1C">
        <w:rPr>
          <w:rFonts w:ascii="仿宋_GB2312" w:eastAsia="仿宋_GB2312" w:hint="eastAsia"/>
        </w:rPr>
        <w:t>德勤中国</w:t>
      </w:r>
      <w:r w:rsidRPr="0002005B">
        <w:rPr>
          <w:rFonts w:ascii="仿宋_GB2312" w:eastAsia="仿宋_GB2312" w:hint="eastAsia"/>
        </w:rPr>
        <w:t>官方网站</w:t>
      </w:r>
    </w:p>
    <w:p w14:paraId="5FB83B71" w14:textId="77777777" w:rsidR="00EE299D" w:rsidRPr="0002005B" w:rsidRDefault="00EE299D" w:rsidP="00EE299D">
      <w:pPr>
        <w:rPr>
          <w:rFonts w:ascii="仿宋_GB2312" w:eastAsia="仿宋_GB2312"/>
        </w:rPr>
      </w:pPr>
      <w:r w:rsidRPr="0002005B">
        <w:rPr>
          <w:rFonts w:ascii="仿宋_GB2312" w:eastAsia="仿宋_GB2312" w:hint="eastAsia"/>
        </w:rPr>
        <w:br w:type="page"/>
      </w:r>
    </w:p>
    <w:p w14:paraId="39CD3CE9" w14:textId="340907BB" w:rsidR="00EE299D" w:rsidRPr="0002005B" w:rsidRDefault="00EB5575" w:rsidP="00EE299D">
      <w:pPr>
        <w:pStyle w:val="2"/>
        <w:rPr>
          <w:rFonts w:ascii="仿宋_GB2312" w:eastAsia="仿宋_GB2312"/>
        </w:rPr>
      </w:pPr>
      <w:bookmarkStart w:id="17" w:name="_Toc518570182"/>
      <w:r w:rsidRPr="0002005B">
        <w:rPr>
          <w:rFonts w:ascii="仿宋_GB2312" w:eastAsia="仿宋_GB2312" w:hint="eastAsia"/>
        </w:rPr>
        <w:lastRenderedPageBreak/>
        <w:t>2.</w:t>
      </w:r>
      <w:r w:rsidR="00EE299D" w:rsidRPr="0002005B">
        <w:rPr>
          <w:rFonts w:ascii="仿宋_GB2312" w:eastAsia="仿宋_GB2312" w:hint="eastAsia"/>
        </w:rPr>
        <w:t>4.塔吉克斯坦</w:t>
      </w:r>
      <w:bookmarkEnd w:id="17"/>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553"/>
        <w:gridCol w:w="7167"/>
      </w:tblGrid>
      <w:tr w:rsidR="00E502FB" w:rsidRPr="0002005B" w14:paraId="68BE70A3" w14:textId="77777777" w:rsidTr="00E502FB">
        <w:trPr>
          <w:trHeight w:val="20"/>
        </w:trPr>
        <w:tc>
          <w:tcPr>
            <w:tcW w:w="1980" w:type="dxa"/>
            <w:gridSpan w:val="2"/>
            <w:shd w:val="clear" w:color="auto" w:fill="FFC000"/>
            <w:vAlign w:val="center"/>
            <w:hideMark/>
          </w:tcPr>
          <w:p w14:paraId="11A68ED7" w14:textId="77777777" w:rsidR="00EE299D" w:rsidRPr="0002005B" w:rsidRDefault="00EE299D" w:rsidP="00EE299D">
            <w:pPr>
              <w:rPr>
                <w:rFonts w:ascii="仿宋_GB2312" w:eastAsia="仿宋_GB2312"/>
                <w:b/>
                <w:bCs/>
              </w:rPr>
            </w:pPr>
            <w:r w:rsidRPr="0002005B">
              <w:rPr>
                <w:rFonts w:ascii="仿宋_GB2312" w:eastAsia="仿宋_GB2312" w:hint="eastAsia"/>
                <w:b/>
                <w:bCs/>
              </w:rPr>
              <w:t>国家名称</w:t>
            </w:r>
          </w:p>
        </w:tc>
        <w:tc>
          <w:tcPr>
            <w:tcW w:w="7167" w:type="dxa"/>
            <w:shd w:val="clear" w:color="auto" w:fill="FFC000"/>
            <w:vAlign w:val="center"/>
            <w:hideMark/>
          </w:tcPr>
          <w:p w14:paraId="3DC27990" w14:textId="337B6C7E" w:rsidR="00EE299D" w:rsidRPr="0002005B" w:rsidRDefault="0038430C" w:rsidP="00EE299D">
            <w:pPr>
              <w:rPr>
                <w:rFonts w:ascii="仿宋_GB2312" w:eastAsia="仿宋_GB2312"/>
              </w:rPr>
            </w:pPr>
            <w:r w:rsidRPr="0002005B">
              <w:rPr>
                <w:rFonts w:ascii="仿宋_GB2312" w:eastAsia="仿宋_GB2312" w:hint="eastAsia"/>
                <w:noProof/>
              </w:rPr>
              <w:drawing>
                <wp:anchor distT="0" distB="0" distL="114300" distR="114300" simplePos="0" relativeHeight="251680256" behindDoc="0" locked="0" layoutInCell="1" allowOverlap="1" wp14:anchorId="7B4E0D7A" wp14:editId="66144A83">
                  <wp:simplePos x="0" y="0"/>
                  <wp:positionH relativeFrom="column">
                    <wp:posOffset>868680</wp:posOffset>
                  </wp:positionH>
                  <wp:positionV relativeFrom="paragraph">
                    <wp:posOffset>635</wp:posOffset>
                  </wp:positionV>
                  <wp:extent cx="809625" cy="399415"/>
                  <wp:effectExtent l="0" t="0" r="9525" b="635"/>
                  <wp:wrapSquare wrapText="bothSides"/>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9D" w:rsidRPr="0002005B">
              <w:rPr>
                <w:rFonts w:ascii="仿宋_GB2312" w:eastAsia="仿宋_GB2312" w:hint="eastAsia"/>
              </w:rPr>
              <w:t xml:space="preserve">塔吉克斯坦  </w:t>
            </w:r>
          </w:p>
        </w:tc>
      </w:tr>
      <w:tr w:rsidR="00E502FB" w:rsidRPr="0002005B" w14:paraId="7E2907EE" w14:textId="77777777" w:rsidTr="00E502FB">
        <w:trPr>
          <w:trHeight w:val="20"/>
        </w:trPr>
        <w:tc>
          <w:tcPr>
            <w:tcW w:w="1980" w:type="dxa"/>
            <w:gridSpan w:val="2"/>
            <w:shd w:val="clear" w:color="auto" w:fill="auto"/>
            <w:vAlign w:val="center"/>
            <w:hideMark/>
          </w:tcPr>
          <w:p w14:paraId="6CF4098F" w14:textId="77777777" w:rsidR="00EE299D" w:rsidRPr="0002005B" w:rsidRDefault="00EE299D" w:rsidP="00EE299D">
            <w:pPr>
              <w:rPr>
                <w:rFonts w:ascii="仿宋_GB2312" w:eastAsia="仿宋_GB2312"/>
                <w:b/>
                <w:bCs/>
              </w:rPr>
            </w:pPr>
            <w:r w:rsidRPr="0002005B">
              <w:rPr>
                <w:rFonts w:ascii="仿宋_GB2312" w:eastAsia="仿宋_GB2312" w:hint="eastAsia"/>
                <w:b/>
                <w:bCs/>
              </w:rPr>
              <w:t>币种</w:t>
            </w:r>
          </w:p>
        </w:tc>
        <w:tc>
          <w:tcPr>
            <w:tcW w:w="7167" w:type="dxa"/>
            <w:shd w:val="clear" w:color="auto" w:fill="auto"/>
            <w:vAlign w:val="center"/>
            <w:hideMark/>
          </w:tcPr>
          <w:p w14:paraId="691FA5D0" w14:textId="77777777" w:rsidR="00EE299D" w:rsidRPr="0002005B" w:rsidRDefault="00EE299D" w:rsidP="00EE299D">
            <w:pPr>
              <w:rPr>
                <w:rFonts w:ascii="仿宋_GB2312" w:eastAsia="仿宋_GB2312"/>
              </w:rPr>
            </w:pPr>
            <w:r w:rsidRPr="0002005B">
              <w:rPr>
                <w:rFonts w:ascii="仿宋_GB2312" w:eastAsia="仿宋_GB2312" w:hint="eastAsia"/>
              </w:rPr>
              <w:t>索莫尼</w:t>
            </w:r>
          </w:p>
        </w:tc>
      </w:tr>
      <w:tr w:rsidR="00E502FB" w:rsidRPr="0002005B" w14:paraId="3C20D30F" w14:textId="77777777" w:rsidTr="00E502FB">
        <w:trPr>
          <w:trHeight w:val="20"/>
        </w:trPr>
        <w:tc>
          <w:tcPr>
            <w:tcW w:w="1980" w:type="dxa"/>
            <w:gridSpan w:val="2"/>
            <w:shd w:val="clear" w:color="auto" w:fill="auto"/>
            <w:vAlign w:val="center"/>
            <w:hideMark/>
          </w:tcPr>
          <w:p w14:paraId="072240D5" w14:textId="77777777" w:rsidR="00EE299D" w:rsidRPr="0002005B" w:rsidRDefault="00EE299D" w:rsidP="00EE299D">
            <w:pPr>
              <w:rPr>
                <w:rFonts w:ascii="仿宋_GB2312" w:eastAsia="仿宋_GB2312"/>
                <w:b/>
                <w:bCs/>
              </w:rPr>
            </w:pPr>
            <w:r w:rsidRPr="0002005B">
              <w:rPr>
                <w:rFonts w:ascii="仿宋_GB2312" w:eastAsia="仿宋_GB2312" w:hint="eastAsia"/>
                <w:b/>
                <w:bCs/>
              </w:rPr>
              <w:t>币种简称</w:t>
            </w:r>
          </w:p>
        </w:tc>
        <w:tc>
          <w:tcPr>
            <w:tcW w:w="7167" w:type="dxa"/>
            <w:shd w:val="clear" w:color="auto" w:fill="auto"/>
            <w:vAlign w:val="center"/>
            <w:hideMark/>
          </w:tcPr>
          <w:p w14:paraId="481DD929" w14:textId="77777777" w:rsidR="00EE299D" w:rsidRPr="0002005B" w:rsidRDefault="00EE299D" w:rsidP="00EE299D">
            <w:pPr>
              <w:rPr>
                <w:rFonts w:ascii="仿宋_GB2312" w:eastAsia="仿宋_GB2312"/>
              </w:rPr>
            </w:pPr>
            <w:r w:rsidRPr="0002005B">
              <w:rPr>
                <w:rFonts w:ascii="仿宋_GB2312" w:eastAsia="仿宋_GB2312" w:hint="eastAsia"/>
              </w:rPr>
              <w:t>TJS</w:t>
            </w:r>
          </w:p>
        </w:tc>
      </w:tr>
      <w:tr w:rsidR="00E502FB" w:rsidRPr="0002005B" w14:paraId="5E816C72" w14:textId="77777777" w:rsidTr="00E502FB">
        <w:trPr>
          <w:trHeight w:val="20"/>
        </w:trPr>
        <w:tc>
          <w:tcPr>
            <w:tcW w:w="1980" w:type="dxa"/>
            <w:gridSpan w:val="2"/>
            <w:shd w:val="clear" w:color="auto" w:fill="auto"/>
            <w:vAlign w:val="center"/>
            <w:hideMark/>
          </w:tcPr>
          <w:p w14:paraId="524DC622" w14:textId="77777777" w:rsidR="00EE299D" w:rsidRPr="0002005B" w:rsidRDefault="00EE299D" w:rsidP="00EE299D">
            <w:pPr>
              <w:rPr>
                <w:rFonts w:ascii="仿宋_GB2312" w:eastAsia="仿宋_GB2312"/>
                <w:b/>
                <w:bCs/>
              </w:rPr>
            </w:pPr>
            <w:r w:rsidRPr="0002005B">
              <w:rPr>
                <w:rFonts w:ascii="仿宋_GB2312" w:eastAsia="仿宋_GB2312" w:hint="eastAsia"/>
                <w:b/>
                <w:bCs/>
              </w:rPr>
              <w:t>外汇管制情况</w:t>
            </w:r>
          </w:p>
        </w:tc>
        <w:tc>
          <w:tcPr>
            <w:tcW w:w="7167" w:type="dxa"/>
            <w:shd w:val="clear" w:color="auto" w:fill="auto"/>
            <w:noWrap/>
            <w:vAlign w:val="center"/>
            <w:hideMark/>
          </w:tcPr>
          <w:p w14:paraId="0CB6DE78" w14:textId="07C1F8A4" w:rsidR="00EE299D" w:rsidRPr="0002005B" w:rsidRDefault="00EE299D" w:rsidP="00EE299D">
            <w:pPr>
              <w:rPr>
                <w:rFonts w:ascii="仿宋_GB2312" w:eastAsia="仿宋_GB2312"/>
              </w:rPr>
            </w:pPr>
            <w:r w:rsidRPr="0002005B">
              <w:rPr>
                <w:rFonts w:ascii="仿宋_GB2312" w:eastAsia="仿宋_GB2312" w:hint="eastAsia"/>
              </w:rPr>
              <w:t>根据塔吉克斯坦</w:t>
            </w:r>
            <w:r w:rsidRPr="0002005B">
              <w:rPr>
                <w:rFonts w:ascii="仿宋_GB2312" w:eastAsia="仿宋_GB2312" w:hint="eastAsia"/>
              </w:rPr>
              <w:t>«</w:t>
            </w:r>
            <w:r w:rsidRPr="0002005B">
              <w:rPr>
                <w:rFonts w:ascii="仿宋_GB2312" w:eastAsia="仿宋_GB2312" w:hint="eastAsia"/>
              </w:rPr>
              <w:t>投资法</w:t>
            </w:r>
            <w:r w:rsidRPr="0002005B">
              <w:rPr>
                <w:rFonts w:ascii="仿宋_GB2312" w:eastAsia="仿宋_GB2312" w:hint="eastAsia"/>
              </w:rPr>
              <w:t>»</w:t>
            </w:r>
            <w:r w:rsidRPr="0002005B">
              <w:rPr>
                <w:rFonts w:ascii="仿宋_GB2312" w:eastAsia="仿宋_GB2312" w:hint="eastAsia"/>
              </w:rPr>
              <w:t>规定,投资者有权在塔吉克斯坦开立本币及外币账户,完税后有权将塔吉克斯坦本国货币自由兑换成其他货市, 同样可认购其他外币用于支付塔吉克斯坦境外业务。外汇汇进汇出自由,</w:t>
            </w:r>
            <w:r w:rsidR="006B6F84" w:rsidRPr="0002005B">
              <w:rPr>
                <w:rFonts w:ascii="仿宋_GB2312" w:eastAsia="仿宋_GB2312" w:hint="eastAsia"/>
              </w:rPr>
              <w:t>投</w:t>
            </w:r>
            <w:r w:rsidRPr="0002005B">
              <w:rPr>
                <w:rFonts w:ascii="仿宋_GB2312" w:eastAsia="仿宋_GB2312" w:hint="eastAsia"/>
              </w:rPr>
              <w:t>资者有权将合法投资和经营利润所得外币收入汇出, 利润汇出到中国需要缴纳8%的税费 。 携带3000美元以上现金出入境需要申报。</w:t>
            </w:r>
          </w:p>
        </w:tc>
      </w:tr>
      <w:tr w:rsidR="00E502FB" w:rsidRPr="0002005B" w14:paraId="3401B437" w14:textId="77777777" w:rsidTr="00E502FB">
        <w:trPr>
          <w:trHeight w:val="20"/>
        </w:trPr>
        <w:tc>
          <w:tcPr>
            <w:tcW w:w="1980" w:type="dxa"/>
            <w:gridSpan w:val="2"/>
            <w:shd w:val="clear" w:color="auto" w:fill="auto"/>
            <w:vAlign w:val="center"/>
            <w:hideMark/>
          </w:tcPr>
          <w:p w14:paraId="262A3CDD" w14:textId="77777777" w:rsidR="00EE299D" w:rsidRPr="0002005B" w:rsidRDefault="00EE299D" w:rsidP="00EE299D">
            <w:pPr>
              <w:rPr>
                <w:rFonts w:ascii="仿宋_GB2312" w:eastAsia="仿宋_GB2312"/>
                <w:b/>
                <w:bCs/>
              </w:rPr>
            </w:pPr>
            <w:r w:rsidRPr="0002005B">
              <w:rPr>
                <w:rFonts w:ascii="仿宋_GB2312" w:eastAsia="仿宋_GB2312" w:hint="eastAsia"/>
                <w:b/>
                <w:bCs/>
              </w:rPr>
              <w:t>会计准则</w:t>
            </w:r>
          </w:p>
        </w:tc>
        <w:tc>
          <w:tcPr>
            <w:tcW w:w="7167" w:type="dxa"/>
            <w:shd w:val="clear" w:color="auto" w:fill="auto"/>
            <w:vAlign w:val="center"/>
            <w:hideMark/>
          </w:tcPr>
          <w:p w14:paraId="3D6DAFE5" w14:textId="77777777" w:rsidR="00EE299D" w:rsidRPr="0002005B" w:rsidRDefault="00EE299D" w:rsidP="00EE299D">
            <w:pPr>
              <w:rPr>
                <w:rFonts w:ascii="仿宋_GB2312" w:eastAsia="仿宋_GB2312"/>
              </w:rPr>
            </w:pPr>
          </w:p>
        </w:tc>
      </w:tr>
      <w:tr w:rsidR="00E502FB" w:rsidRPr="0002005B" w14:paraId="69E775F7" w14:textId="77777777" w:rsidTr="00E502FB">
        <w:trPr>
          <w:trHeight w:val="20"/>
        </w:trPr>
        <w:tc>
          <w:tcPr>
            <w:tcW w:w="427" w:type="dxa"/>
            <w:vMerge w:val="restart"/>
            <w:shd w:val="clear" w:color="auto" w:fill="auto"/>
            <w:vAlign w:val="center"/>
            <w:hideMark/>
          </w:tcPr>
          <w:p w14:paraId="406B7B85" w14:textId="77777777" w:rsidR="00EE299D" w:rsidRPr="0002005B" w:rsidRDefault="00EE299D" w:rsidP="00EE299D">
            <w:pPr>
              <w:rPr>
                <w:rFonts w:ascii="仿宋_GB2312" w:eastAsia="仿宋_GB2312"/>
                <w:b/>
                <w:bCs/>
              </w:rPr>
            </w:pPr>
            <w:r w:rsidRPr="0002005B">
              <w:rPr>
                <w:rFonts w:ascii="仿宋_GB2312" w:eastAsia="仿宋_GB2312" w:hint="eastAsia"/>
                <w:b/>
                <w:bCs/>
              </w:rPr>
              <w:t>公司所得税</w:t>
            </w:r>
          </w:p>
        </w:tc>
        <w:tc>
          <w:tcPr>
            <w:tcW w:w="1553" w:type="dxa"/>
            <w:shd w:val="clear" w:color="auto" w:fill="auto"/>
            <w:vAlign w:val="center"/>
            <w:hideMark/>
          </w:tcPr>
          <w:p w14:paraId="766E797A" w14:textId="77777777" w:rsidR="00EE299D" w:rsidRPr="0002005B" w:rsidRDefault="00EE299D" w:rsidP="00EE299D">
            <w:pPr>
              <w:rPr>
                <w:rFonts w:ascii="仿宋_GB2312" w:eastAsia="仿宋_GB2312"/>
                <w:b/>
                <w:bCs/>
              </w:rPr>
            </w:pPr>
            <w:r w:rsidRPr="0002005B">
              <w:rPr>
                <w:rFonts w:ascii="仿宋_GB2312" w:eastAsia="仿宋_GB2312" w:hint="eastAsia"/>
                <w:b/>
                <w:bCs/>
              </w:rPr>
              <w:t>应税所得</w:t>
            </w:r>
          </w:p>
        </w:tc>
        <w:tc>
          <w:tcPr>
            <w:tcW w:w="7167" w:type="dxa"/>
            <w:shd w:val="clear" w:color="auto" w:fill="auto"/>
            <w:noWrap/>
            <w:vAlign w:val="center"/>
            <w:hideMark/>
          </w:tcPr>
          <w:p w14:paraId="07372733" w14:textId="77777777" w:rsidR="00EE299D" w:rsidRPr="0002005B" w:rsidRDefault="00EE299D" w:rsidP="00EE299D">
            <w:pPr>
              <w:rPr>
                <w:rFonts w:ascii="仿宋_GB2312" w:eastAsia="仿宋_GB2312"/>
              </w:rPr>
            </w:pPr>
          </w:p>
        </w:tc>
      </w:tr>
      <w:tr w:rsidR="00E502FB" w:rsidRPr="0002005B" w14:paraId="335C272E" w14:textId="77777777" w:rsidTr="00E502FB">
        <w:trPr>
          <w:trHeight w:val="20"/>
        </w:trPr>
        <w:tc>
          <w:tcPr>
            <w:tcW w:w="427" w:type="dxa"/>
            <w:vMerge/>
            <w:shd w:val="clear" w:color="auto" w:fill="auto"/>
            <w:vAlign w:val="center"/>
            <w:hideMark/>
          </w:tcPr>
          <w:p w14:paraId="6FA56589"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37352CAF"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7167" w:type="dxa"/>
            <w:shd w:val="clear" w:color="auto" w:fill="auto"/>
            <w:noWrap/>
            <w:vAlign w:val="center"/>
            <w:hideMark/>
          </w:tcPr>
          <w:p w14:paraId="0E000F6B" w14:textId="77777777" w:rsidR="00EE299D" w:rsidRPr="0002005B" w:rsidRDefault="00597343" w:rsidP="00EE299D">
            <w:pPr>
              <w:rPr>
                <w:rFonts w:ascii="仿宋_GB2312" w:eastAsia="仿宋_GB2312"/>
              </w:rPr>
            </w:pPr>
            <w:r w:rsidRPr="0002005B">
              <w:rPr>
                <w:rFonts w:ascii="仿宋_GB2312" w:eastAsia="仿宋_GB2312" w:hint="eastAsia"/>
              </w:rPr>
              <w:t>15%</w:t>
            </w:r>
          </w:p>
        </w:tc>
      </w:tr>
      <w:tr w:rsidR="00E502FB" w:rsidRPr="0002005B" w14:paraId="42C81223" w14:textId="77777777" w:rsidTr="00E502FB">
        <w:trPr>
          <w:trHeight w:val="20"/>
        </w:trPr>
        <w:tc>
          <w:tcPr>
            <w:tcW w:w="427" w:type="dxa"/>
            <w:vMerge/>
            <w:shd w:val="clear" w:color="auto" w:fill="auto"/>
            <w:vAlign w:val="center"/>
            <w:hideMark/>
          </w:tcPr>
          <w:p w14:paraId="7157E919"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549658AB" w14:textId="77777777" w:rsidR="00EE299D" w:rsidRPr="0002005B" w:rsidRDefault="00EE299D" w:rsidP="00EE299D">
            <w:pPr>
              <w:rPr>
                <w:rFonts w:ascii="仿宋_GB2312" w:eastAsia="仿宋_GB2312"/>
                <w:b/>
                <w:bCs/>
              </w:rPr>
            </w:pPr>
            <w:r w:rsidRPr="0002005B">
              <w:rPr>
                <w:rFonts w:ascii="仿宋_GB2312" w:eastAsia="仿宋_GB2312" w:hint="eastAsia"/>
                <w:b/>
                <w:bCs/>
              </w:rPr>
              <w:t>附加税</w:t>
            </w:r>
          </w:p>
        </w:tc>
        <w:tc>
          <w:tcPr>
            <w:tcW w:w="7167" w:type="dxa"/>
            <w:shd w:val="clear" w:color="auto" w:fill="auto"/>
            <w:vAlign w:val="center"/>
            <w:hideMark/>
          </w:tcPr>
          <w:p w14:paraId="26D48A3D" w14:textId="77777777" w:rsidR="00EE299D" w:rsidRPr="0002005B" w:rsidRDefault="00EE299D" w:rsidP="00EE299D">
            <w:pPr>
              <w:rPr>
                <w:rFonts w:ascii="仿宋_GB2312" w:eastAsia="仿宋_GB2312"/>
              </w:rPr>
            </w:pPr>
          </w:p>
        </w:tc>
      </w:tr>
      <w:tr w:rsidR="00E502FB" w:rsidRPr="0002005B" w14:paraId="605ACB6F" w14:textId="77777777" w:rsidTr="00E502FB">
        <w:trPr>
          <w:trHeight w:val="20"/>
        </w:trPr>
        <w:tc>
          <w:tcPr>
            <w:tcW w:w="427" w:type="dxa"/>
            <w:vMerge/>
            <w:shd w:val="clear" w:color="auto" w:fill="auto"/>
            <w:vAlign w:val="center"/>
            <w:hideMark/>
          </w:tcPr>
          <w:p w14:paraId="106CA99A"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33B3271A" w14:textId="77777777" w:rsidR="00EE299D" w:rsidRPr="0002005B" w:rsidRDefault="00EE299D" w:rsidP="00EE299D">
            <w:pPr>
              <w:rPr>
                <w:rFonts w:ascii="仿宋_GB2312" w:eastAsia="仿宋_GB2312"/>
                <w:b/>
                <w:bCs/>
              </w:rPr>
            </w:pPr>
            <w:r w:rsidRPr="0002005B">
              <w:rPr>
                <w:rFonts w:ascii="仿宋_GB2312" w:eastAsia="仿宋_GB2312" w:hint="eastAsia"/>
                <w:b/>
                <w:bCs/>
              </w:rPr>
              <w:t>境外税收抵免</w:t>
            </w:r>
          </w:p>
        </w:tc>
        <w:tc>
          <w:tcPr>
            <w:tcW w:w="7167" w:type="dxa"/>
            <w:shd w:val="clear" w:color="auto" w:fill="auto"/>
            <w:noWrap/>
            <w:vAlign w:val="center"/>
            <w:hideMark/>
          </w:tcPr>
          <w:p w14:paraId="7AEFE616" w14:textId="77777777" w:rsidR="00EE299D" w:rsidRPr="0002005B" w:rsidRDefault="00EE299D" w:rsidP="00EE299D">
            <w:pPr>
              <w:rPr>
                <w:rFonts w:ascii="仿宋_GB2312" w:eastAsia="仿宋_GB2312"/>
              </w:rPr>
            </w:pPr>
          </w:p>
        </w:tc>
      </w:tr>
      <w:tr w:rsidR="00E502FB" w:rsidRPr="0002005B" w14:paraId="545D744E" w14:textId="77777777" w:rsidTr="00E502FB">
        <w:trPr>
          <w:trHeight w:val="20"/>
        </w:trPr>
        <w:tc>
          <w:tcPr>
            <w:tcW w:w="427" w:type="dxa"/>
            <w:vMerge/>
            <w:shd w:val="clear" w:color="auto" w:fill="auto"/>
            <w:vAlign w:val="center"/>
            <w:hideMark/>
          </w:tcPr>
          <w:p w14:paraId="163B3B77"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79650B69" w14:textId="77777777" w:rsidR="00EE299D" w:rsidRPr="0002005B" w:rsidRDefault="00EE299D" w:rsidP="00EE299D">
            <w:pPr>
              <w:rPr>
                <w:rFonts w:ascii="仿宋_GB2312" w:eastAsia="仿宋_GB2312"/>
                <w:b/>
                <w:bCs/>
              </w:rPr>
            </w:pPr>
            <w:r w:rsidRPr="0002005B">
              <w:rPr>
                <w:rFonts w:ascii="仿宋_GB2312" w:eastAsia="仿宋_GB2312" w:hint="eastAsia"/>
                <w:b/>
                <w:bCs/>
              </w:rPr>
              <w:t>参股免税</w:t>
            </w:r>
          </w:p>
        </w:tc>
        <w:tc>
          <w:tcPr>
            <w:tcW w:w="7167" w:type="dxa"/>
            <w:shd w:val="clear" w:color="auto" w:fill="auto"/>
            <w:vAlign w:val="center"/>
            <w:hideMark/>
          </w:tcPr>
          <w:p w14:paraId="3473AA6A" w14:textId="77777777" w:rsidR="00EE299D" w:rsidRPr="0002005B" w:rsidRDefault="00EE299D" w:rsidP="00EE299D">
            <w:pPr>
              <w:rPr>
                <w:rFonts w:ascii="仿宋_GB2312" w:eastAsia="仿宋_GB2312"/>
              </w:rPr>
            </w:pPr>
          </w:p>
        </w:tc>
      </w:tr>
      <w:tr w:rsidR="00E502FB" w:rsidRPr="0002005B" w14:paraId="75ED88E9" w14:textId="77777777" w:rsidTr="00E502FB">
        <w:trPr>
          <w:trHeight w:val="20"/>
        </w:trPr>
        <w:tc>
          <w:tcPr>
            <w:tcW w:w="427" w:type="dxa"/>
            <w:vMerge/>
            <w:shd w:val="clear" w:color="auto" w:fill="auto"/>
            <w:vAlign w:val="center"/>
            <w:hideMark/>
          </w:tcPr>
          <w:p w14:paraId="2043BF56"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62100867" w14:textId="77777777" w:rsidR="00EE299D" w:rsidRPr="0002005B" w:rsidRDefault="00EE299D" w:rsidP="00EE299D">
            <w:pPr>
              <w:rPr>
                <w:rFonts w:ascii="仿宋_GB2312" w:eastAsia="仿宋_GB2312"/>
                <w:b/>
                <w:bCs/>
              </w:rPr>
            </w:pPr>
            <w:r w:rsidRPr="0002005B">
              <w:rPr>
                <w:rFonts w:ascii="仿宋_GB2312" w:eastAsia="仿宋_GB2312" w:hint="eastAsia"/>
                <w:b/>
                <w:bCs/>
              </w:rPr>
              <w:t>控股公司特殊规定</w:t>
            </w:r>
          </w:p>
        </w:tc>
        <w:tc>
          <w:tcPr>
            <w:tcW w:w="7167" w:type="dxa"/>
            <w:shd w:val="clear" w:color="auto" w:fill="auto"/>
            <w:vAlign w:val="center"/>
            <w:hideMark/>
          </w:tcPr>
          <w:p w14:paraId="1C1F402C" w14:textId="77777777" w:rsidR="00EE299D" w:rsidRPr="0002005B" w:rsidRDefault="00EE299D" w:rsidP="00EE299D">
            <w:pPr>
              <w:rPr>
                <w:rFonts w:ascii="仿宋_GB2312" w:eastAsia="仿宋_GB2312"/>
              </w:rPr>
            </w:pPr>
          </w:p>
        </w:tc>
      </w:tr>
      <w:tr w:rsidR="00E502FB" w:rsidRPr="0002005B" w14:paraId="5D689CCD" w14:textId="77777777" w:rsidTr="00E502FB">
        <w:trPr>
          <w:trHeight w:val="20"/>
        </w:trPr>
        <w:tc>
          <w:tcPr>
            <w:tcW w:w="427" w:type="dxa"/>
            <w:vMerge/>
            <w:shd w:val="clear" w:color="auto" w:fill="auto"/>
            <w:vAlign w:val="center"/>
            <w:hideMark/>
          </w:tcPr>
          <w:p w14:paraId="34AA43F0"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02FD1A3E" w14:textId="77777777" w:rsidR="00EE299D" w:rsidRPr="0002005B" w:rsidRDefault="00EE299D" w:rsidP="00EE299D">
            <w:pPr>
              <w:rPr>
                <w:rFonts w:ascii="仿宋_GB2312" w:eastAsia="仿宋_GB2312"/>
                <w:b/>
                <w:bCs/>
              </w:rPr>
            </w:pPr>
            <w:r w:rsidRPr="0002005B">
              <w:rPr>
                <w:rFonts w:ascii="仿宋_GB2312" w:eastAsia="仿宋_GB2312" w:hint="eastAsia"/>
                <w:b/>
                <w:bCs/>
              </w:rPr>
              <w:t>税收优惠</w:t>
            </w:r>
          </w:p>
        </w:tc>
        <w:tc>
          <w:tcPr>
            <w:tcW w:w="7167" w:type="dxa"/>
            <w:shd w:val="clear" w:color="auto" w:fill="auto"/>
            <w:vAlign w:val="center"/>
            <w:hideMark/>
          </w:tcPr>
          <w:p w14:paraId="42E47E03" w14:textId="77777777" w:rsidR="00597343" w:rsidRPr="0002005B" w:rsidRDefault="00EE299D" w:rsidP="00EE299D">
            <w:pPr>
              <w:rPr>
                <w:rFonts w:ascii="仿宋_GB2312" w:eastAsia="仿宋_GB2312"/>
              </w:rPr>
            </w:pPr>
            <w:r w:rsidRPr="0002005B">
              <w:rPr>
                <w:rFonts w:ascii="仿宋_GB2312" w:eastAsia="仿宋_GB2312" w:hint="eastAsia"/>
              </w:rPr>
              <w:t>在商品生产领域建立的新企业, 在正式注册的当年免缴利润税, 并自首次正式注册的第二年开始,在不低于法定最低注册资本的情况下,</w:t>
            </w:r>
          </w:p>
          <w:p w14:paraId="52C3097D" w14:textId="77777777" w:rsidR="00597343" w:rsidRPr="0002005B" w:rsidRDefault="00597343" w:rsidP="00EE299D">
            <w:pPr>
              <w:rPr>
                <w:rFonts w:ascii="仿宋_GB2312" w:eastAsia="仿宋_GB2312"/>
              </w:rPr>
            </w:pPr>
            <w:r w:rsidRPr="0002005B">
              <w:rPr>
                <w:rFonts w:ascii="仿宋_GB2312" w:eastAsia="仿宋_GB2312" w:hint="eastAsia"/>
              </w:rPr>
              <w:t>（1）</w:t>
            </w:r>
            <w:r w:rsidR="00EE299D" w:rsidRPr="0002005B">
              <w:rPr>
                <w:rFonts w:ascii="仿宋_GB2312" w:eastAsia="仿宋_GB2312" w:hint="eastAsia"/>
              </w:rPr>
              <w:t>投资规模在50万美元以下, 利润税免缴2年;</w:t>
            </w:r>
          </w:p>
          <w:p w14:paraId="1F4FED6F" w14:textId="77777777" w:rsidR="00597343" w:rsidRPr="0002005B" w:rsidRDefault="00597343" w:rsidP="00EE299D">
            <w:pPr>
              <w:rPr>
                <w:rFonts w:ascii="仿宋_GB2312" w:eastAsia="仿宋_GB2312"/>
              </w:rPr>
            </w:pPr>
            <w:r w:rsidRPr="0002005B">
              <w:rPr>
                <w:rFonts w:ascii="仿宋_GB2312" w:eastAsia="仿宋_GB2312" w:hint="eastAsia"/>
              </w:rPr>
              <w:t>（2）</w:t>
            </w:r>
            <w:r w:rsidR="00EE299D" w:rsidRPr="0002005B">
              <w:rPr>
                <w:rFonts w:ascii="仿宋_GB2312" w:eastAsia="仿宋_GB2312" w:hint="eastAsia"/>
              </w:rPr>
              <w:t xml:space="preserve">投资规模在50万美元到200万美元之间,利润税免缴3年; </w:t>
            </w:r>
          </w:p>
          <w:p w14:paraId="585479D0" w14:textId="77777777" w:rsidR="00597343" w:rsidRPr="0002005B" w:rsidRDefault="00597343" w:rsidP="00EE299D">
            <w:pPr>
              <w:rPr>
                <w:rFonts w:ascii="仿宋_GB2312" w:eastAsia="仿宋_GB2312"/>
              </w:rPr>
            </w:pPr>
            <w:r w:rsidRPr="0002005B">
              <w:rPr>
                <w:rFonts w:ascii="仿宋_GB2312" w:eastAsia="仿宋_GB2312" w:hint="eastAsia"/>
              </w:rPr>
              <w:t>（3）</w:t>
            </w:r>
            <w:r w:rsidR="00EE299D" w:rsidRPr="0002005B">
              <w:rPr>
                <w:rFonts w:ascii="仿宋_GB2312" w:eastAsia="仿宋_GB2312" w:hint="eastAsia"/>
              </w:rPr>
              <w:t>投资规模在200万美元到500万美元之间,利润税免缴4年;</w:t>
            </w:r>
          </w:p>
          <w:p w14:paraId="3BD20D22" w14:textId="77777777" w:rsidR="00597343" w:rsidRPr="0002005B" w:rsidRDefault="00597343" w:rsidP="00EE299D">
            <w:pPr>
              <w:rPr>
                <w:rFonts w:ascii="仿宋_GB2312" w:eastAsia="仿宋_GB2312"/>
              </w:rPr>
            </w:pPr>
            <w:r w:rsidRPr="0002005B">
              <w:rPr>
                <w:rFonts w:ascii="仿宋_GB2312" w:eastAsia="仿宋_GB2312" w:hint="eastAsia"/>
              </w:rPr>
              <w:t>（4）</w:t>
            </w:r>
            <w:r w:rsidR="00EE299D" w:rsidRPr="0002005B">
              <w:rPr>
                <w:rFonts w:ascii="仿宋_GB2312" w:eastAsia="仿宋_GB2312" w:hint="eastAsia"/>
              </w:rPr>
              <w:t>如果投资规模超过500万美元,利润税免缴5年。</w:t>
            </w:r>
          </w:p>
          <w:p w14:paraId="044EB2C3" w14:textId="77777777" w:rsidR="00E8016F" w:rsidRPr="0002005B" w:rsidRDefault="00EE299D" w:rsidP="00EE299D">
            <w:pPr>
              <w:rPr>
                <w:rFonts w:ascii="仿宋_GB2312" w:eastAsia="仿宋_GB2312"/>
              </w:rPr>
            </w:pPr>
            <w:r w:rsidRPr="0002005B">
              <w:rPr>
                <w:rFonts w:ascii="仿宋_GB2312" w:eastAsia="仿宋_GB2312" w:hint="eastAsia"/>
              </w:rPr>
              <w:t>此外, 作为外资企业注册资本或进行现有生产技术改造而进口的商品,根据企业注册文件直接用于生产产品或完成工作或提供服务的,并且不属于应缴消费税产品的生产技术设备和与之配套的产品(自然形成一套, 即在没有该配套产品的情况下设备无法使用)免征关税;</w:t>
            </w:r>
          </w:p>
          <w:p w14:paraId="5A2C9B69" w14:textId="77777777" w:rsidR="00E8016F" w:rsidRPr="0002005B" w:rsidRDefault="00EE299D" w:rsidP="00EE299D">
            <w:pPr>
              <w:rPr>
                <w:rFonts w:ascii="仿宋_GB2312" w:eastAsia="仿宋_GB2312"/>
              </w:rPr>
            </w:pPr>
            <w:r w:rsidRPr="0002005B">
              <w:rPr>
                <w:rFonts w:ascii="仿宋_GB2312" w:eastAsia="仿宋_GB2312" w:hint="eastAsia"/>
              </w:rPr>
              <w:t xml:space="preserve">在外国投资企业工作的外籍工作人员为了满足个人直接需要而进口的产品免征关税。 </w:t>
            </w:r>
          </w:p>
          <w:p w14:paraId="7C52EA4D" w14:textId="77777777" w:rsidR="00E8016F" w:rsidRPr="0002005B" w:rsidRDefault="00EE299D" w:rsidP="00EE299D">
            <w:pPr>
              <w:rPr>
                <w:rFonts w:ascii="仿宋_GB2312" w:eastAsia="仿宋_GB2312"/>
              </w:rPr>
            </w:pPr>
            <w:r w:rsidRPr="0002005B">
              <w:rPr>
                <w:rFonts w:ascii="仿宋_GB2312" w:eastAsia="仿宋_GB2312" w:hint="eastAsia"/>
              </w:rPr>
              <w:t>自由经济区作为国家独立区域,享有特殊、优惠的关税和税收制度以及简化的注册程序等政策。</w:t>
            </w:r>
          </w:p>
          <w:p w14:paraId="13F3800A" w14:textId="77777777" w:rsidR="00E8016F" w:rsidRPr="0002005B" w:rsidRDefault="00EE299D" w:rsidP="00EE299D">
            <w:pPr>
              <w:rPr>
                <w:rFonts w:ascii="仿宋_GB2312" w:eastAsia="仿宋_GB2312"/>
              </w:rPr>
            </w:pPr>
            <w:r w:rsidRPr="0002005B">
              <w:rPr>
                <w:rFonts w:ascii="仿宋_GB2312" w:eastAsia="仿宋_GB2312" w:hint="eastAsia"/>
              </w:rPr>
              <w:t>( 1 )不论企业所有制形式,对区内所产产品免征关税和除社会税外的所有税收;</w:t>
            </w:r>
          </w:p>
          <w:p w14:paraId="7F83C10B" w14:textId="77777777" w:rsidR="00E8016F" w:rsidRPr="0002005B" w:rsidRDefault="00EE299D" w:rsidP="00EE299D">
            <w:pPr>
              <w:rPr>
                <w:rFonts w:ascii="仿宋_GB2312" w:eastAsia="仿宋_GB2312"/>
              </w:rPr>
            </w:pPr>
            <w:r w:rsidRPr="0002005B">
              <w:rPr>
                <w:rFonts w:ascii="仿宋_GB2312" w:eastAsia="仿宋_GB2312" w:hint="eastAsia"/>
              </w:rPr>
              <w:t>( 2 )对本国市场提供的服务业只征收增值税;</w:t>
            </w:r>
          </w:p>
          <w:p w14:paraId="7C91B2C9" w14:textId="77777777" w:rsidR="00E8016F" w:rsidRPr="0002005B" w:rsidRDefault="00EE299D" w:rsidP="00E8016F">
            <w:pPr>
              <w:rPr>
                <w:rFonts w:ascii="仿宋_GB2312" w:eastAsia="仿宋_GB2312"/>
              </w:rPr>
            </w:pPr>
            <w:r w:rsidRPr="0002005B">
              <w:rPr>
                <w:rFonts w:ascii="仿宋_GB2312" w:eastAsia="仿宋_GB2312" w:hint="eastAsia"/>
              </w:rPr>
              <w:t>( 3 )对当地雇员免征个人所得税;外籍雇员在工作许可证有效期内,如在自己国家已交纳当前收入的个人所得税,并附以证明,可免交纳个人所得税,如在本国未交纳个人所得税,则应交纳所得税,但可以减半</w:t>
            </w:r>
            <w:r w:rsidR="00E8016F" w:rsidRPr="0002005B">
              <w:rPr>
                <w:rFonts w:ascii="仿宋_GB2312" w:eastAsia="仿宋_GB2312" w:hint="eastAsia"/>
              </w:rPr>
              <w:t>交纳;</w:t>
            </w:r>
            <w:r w:rsidRPr="0002005B">
              <w:rPr>
                <w:rFonts w:ascii="仿宋_GB2312" w:eastAsia="仿宋_GB2312" w:hint="eastAsia"/>
              </w:rPr>
              <w:t xml:space="preserve"> </w:t>
            </w:r>
          </w:p>
          <w:p w14:paraId="7C84C985" w14:textId="77777777" w:rsidR="00E8016F" w:rsidRPr="0002005B" w:rsidRDefault="00E8016F" w:rsidP="00E8016F">
            <w:pPr>
              <w:rPr>
                <w:rFonts w:ascii="仿宋_GB2312" w:eastAsia="仿宋_GB2312"/>
              </w:rPr>
            </w:pPr>
            <w:r w:rsidRPr="0002005B">
              <w:rPr>
                <w:rFonts w:ascii="仿宋_GB2312" w:eastAsia="仿宋_GB2312" w:hint="eastAsia"/>
              </w:rPr>
              <w:t>( 4 )</w:t>
            </w:r>
            <w:r w:rsidR="00EE299D" w:rsidRPr="0002005B">
              <w:rPr>
                <w:rFonts w:ascii="仿宋_GB2312" w:eastAsia="仿宋_GB2312" w:hint="eastAsia"/>
              </w:rPr>
              <w:t xml:space="preserve">土地租金为1美元/平方米/年; </w:t>
            </w:r>
          </w:p>
          <w:p w14:paraId="0D33E0F1" w14:textId="77777777" w:rsidR="00E8016F" w:rsidRPr="0002005B" w:rsidRDefault="00E8016F" w:rsidP="00E8016F">
            <w:pPr>
              <w:rPr>
                <w:rFonts w:ascii="仿宋_GB2312" w:eastAsia="仿宋_GB2312"/>
              </w:rPr>
            </w:pPr>
            <w:r w:rsidRPr="0002005B">
              <w:rPr>
                <w:rFonts w:ascii="仿宋_GB2312" w:eastAsia="仿宋_GB2312" w:hint="eastAsia"/>
              </w:rPr>
              <w:t xml:space="preserve">( </w:t>
            </w:r>
            <w:r w:rsidR="00EE299D" w:rsidRPr="0002005B">
              <w:rPr>
                <w:rFonts w:ascii="仿宋_GB2312" w:eastAsia="仿宋_GB2312" w:hint="eastAsia"/>
              </w:rPr>
              <w:t>5 )外国企业、</w:t>
            </w:r>
            <w:r w:rsidRPr="0002005B">
              <w:rPr>
                <w:rFonts w:ascii="仿宋_GB2312" w:eastAsia="仿宋_GB2312" w:hint="eastAsia"/>
              </w:rPr>
              <w:t>自</w:t>
            </w:r>
            <w:r w:rsidR="00EE299D" w:rsidRPr="0002005B">
              <w:rPr>
                <w:rFonts w:ascii="仿宋_GB2312" w:eastAsia="仿宋_GB2312" w:hint="eastAsia"/>
              </w:rPr>
              <w:t>然人的经营利润和工资可以自由汇出,</w:t>
            </w:r>
            <w:r w:rsidRPr="0002005B">
              <w:rPr>
                <w:rFonts w:ascii="仿宋_GB2312" w:eastAsia="仿宋_GB2312" w:hint="eastAsia"/>
              </w:rPr>
              <w:t>并且不交税;</w:t>
            </w:r>
          </w:p>
          <w:p w14:paraId="1A492723" w14:textId="77777777" w:rsidR="00E8016F" w:rsidRPr="0002005B" w:rsidRDefault="00E8016F" w:rsidP="00E8016F">
            <w:pPr>
              <w:rPr>
                <w:rFonts w:ascii="仿宋_GB2312" w:eastAsia="仿宋_GB2312"/>
              </w:rPr>
            </w:pPr>
            <w:r w:rsidRPr="0002005B">
              <w:rPr>
                <w:rFonts w:ascii="仿宋_GB2312" w:eastAsia="仿宋_GB2312" w:hint="eastAsia"/>
              </w:rPr>
              <w:t xml:space="preserve">( </w:t>
            </w:r>
            <w:r w:rsidR="00EE299D" w:rsidRPr="0002005B">
              <w:rPr>
                <w:rFonts w:ascii="仿宋_GB2312" w:eastAsia="仿宋_GB2312" w:hint="eastAsia"/>
              </w:rPr>
              <w:t>6 )在区内从事供水、供电、排水等业务不征收增值税及其他税收;</w:t>
            </w:r>
          </w:p>
          <w:p w14:paraId="036F3C4A" w14:textId="77777777" w:rsidR="00EE299D" w:rsidRPr="0002005B" w:rsidRDefault="00EE299D" w:rsidP="00E8016F">
            <w:pPr>
              <w:rPr>
                <w:rFonts w:ascii="仿宋_GB2312" w:eastAsia="仿宋_GB2312"/>
              </w:rPr>
            </w:pPr>
            <w:r w:rsidRPr="0002005B">
              <w:rPr>
                <w:rFonts w:ascii="仿宋_GB2312" w:eastAsia="仿宋_GB2312" w:hint="eastAsia"/>
              </w:rPr>
              <w:t>( 7 )区内设立海关保税区。</w:t>
            </w:r>
          </w:p>
        </w:tc>
      </w:tr>
      <w:tr w:rsidR="00E502FB" w:rsidRPr="0002005B" w14:paraId="4ABE6D8A" w14:textId="77777777" w:rsidTr="00E502FB">
        <w:trPr>
          <w:trHeight w:val="20"/>
        </w:trPr>
        <w:tc>
          <w:tcPr>
            <w:tcW w:w="427" w:type="dxa"/>
            <w:vMerge/>
            <w:shd w:val="clear" w:color="auto" w:fill="auto"/>
            <w:vAlign w:val="center"/>
            <w:hideMark/>
          </w:tcPr>
          <w:p w14:paraId="11544DFA"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6A4019B4" w14:textId="77777777" w:rsidR="00EE299D" w:rsidRPr="0002005B" w:rsidRDefault="00EE299D" w:rsidP="00EE299D">
            <w:pPr>
              <w:rPr>
                <w:rFonts w:ascii="仿宋_GB2312" w:eastAsia="仿宋_GB2312"/>
                <w:b/>
                <w:bCs/>
              </w:rPr>
            </w:pPr>
            <w:r w:rsidRPr="0002005B">
              <w:rPr>
                <w:rFonts w:ascii="仿宋_GB2312" w:eastAsia="仿宋_GB2312" w:hint="eastAsia"/>
                <w:b/>
                <w:bCs/>
              </w:rPr>
              <w:t>亏损弥补规定</w:t>
            </w:r>
          </w:p>
        </w:tc>
        <w:tc>
          <w:tcPr>
            <w:tcW w:w="7167" w:type="dxa"/>
            <w:shd w:val="clear" w:color="auto" w:fill="auto"/>
            <w:vAlign w:val="center"/>
            <w:hideMark/>
          </w:tcPr>
          <w:p w14:paraId="3826FCD6" w14:textId="77777777" w:rsidR="00EE299D" w:rsidRPr="0002005B" w:rsidRDefault="00EE299D" w:rsidP="00EE299D">
            <w:pPr>
              <w:rPr>
                <w:rFonts w:ascii="仿宋_GB2312" w:eastAsia="仿宋_GB2312"/>
              </w:rPr>
            </w:pPr>
          </w:p>
        </w:tc>
      </w:tr>
      <w:tr w:rsidR="00E502FB" w:rsidRPr="0002005B" w14:paraId="6B2EFE56" w14:textId="77777777" w:rsidTr="00E502FB">
        <w:trPr>
          <w:trHeight w:val="20"/>
        </w:trPr>
        <w:tc>
          <w:tcPr>
            <w:tcW w:w="1980" w:type="dxa"/>
            <w:gridSpan w:val="2"/>
            <w:shd w:val="clear" w:color="auto" w:fill="auto"/>
            <w:vAlign w:val="center"/>
            <w:hideMark/>
          </w:tcPr>
          <w:p w14:paraId="067D3222" w14:textId="77777777" w:rsidR="00EE299D" w:rsidRPr="0002005B" w:rsidRDefault="00EE299D" w:rsidP="00E502FB">
            <w:pPr>
              <w:ind w:firstLineChars="196" w:firstLine="413"/>
              <w:rPr>
                <w:rFonts w:ascii="仿宋_GB2312" w:eastAsia="仿宋_GB2312"/>
                <w:b/>
                <w:bCs/>
              </w:rPr>
            </w:pPr>
            <w:r w:rsidRPr="0002005B">
              <w:rPr>
                <w:rFonts w:ascii="仿宋_GB2312" w:eastAsia="仿宋_GB2312" w:hint="eastAsia"/>
                <w:b/>
                <w:bCs/>
              </w:rPr>
              <w:t>预提税</w:t>
            </w:r>
          </w:p>
        </w:tc>
        <w:tc>
          <w:tcPr>
            <w:tcW w:w="7167" w:type="dxa"/>
            <w:shd w:val="clear" w:color="auto" w:fill="auto"/>
            <w:vAlign w:val="center"/>
            <w:hideMark/>
          </w:tcPr>
          <w:p w14:paraId="0BF90484" w14:textId="77777777" w:rsidR="00EE299D" w:rsidRPr="0002005B" w:rsidRDefault="00EE299D" w:rsidP="00EE299D">
            <w:pPr>
              <w:rPr>
                <w:rFonts w:ascii="仿宋_GB2312" w:eastAsia="仿宋_GB2312"/>
              </w:rPr>
            </w:pPr>
          </w:p>
        </w:tc>
      </w:tr>
      <w:tr w:rsidR="00E502FB" w:rsidRPr="0002005B" w14:paraId="0E08DDD4" w14:textId="77777777" w:rsidTr="00E502FB">
        <w:trPr>
          <w:trHeight w:val="20"/>
        </w:trPr>
        <w:tc>
          <w:tcPr>
            <w:tcW w:w="427" w:type="dxa"/>
            <w:vMerge w:val="restart"/>
            <w:shd w:val="clear" w:color="auto" w:fill="auto"/>
            <w:vAlign w:val="center"/>
            <w:hideMark/>
          </w:tcPr>
          <w:p w14:paraId="04E026E7" w14:textId="77777777" w:rsidR="00EE299D" w:rsidRPr="0002005B" w:rsidRDefault="00EE299D" w:rsidP="00EE299D">
            <w:pPr>
              <w:rPr>
                <w:rFonts w:ascii="仿宋_GB2312" w:eastAsia="仿宋_GB2312"/>
                <w:b/>
                <w:bCs/>
              </w:rPr>
            </w:pPr>
            <w:r w:rsidRPr="0002005B">
              <w:rPr>
                <w:rFonts w:ascii="仿宋_GB2312" w:eastAsia="仿宋_GB2312" w:hint="eastAsia"/>
                <w:b/>
                <w:bCs/>
              </w:rPr>
              <w:t>其他税</w:t>
            </w:r>
          </w:p>
        </w:tc>
        <w:tc>
          <w:tcPr>
            <w:tcW w:w="1553" w:type="dxa"/>
            <w:shd w:val="clear" w:color="auto" w:fill="auto"/>
            <w:vAlign w:val="center"/>
            <w:hideMark/>
          </w:tcPr>
          <w:p w14:paraId="2641108F" w14:textId="77777777" w:rsidR="00EE299D" w:rsidRPr="0002005B" w:rsidRDefault="00EE299D" w:rsidP="00EE299D">
            <w:pPr>
              <w:rPr>
                <w:rFonts w:ascii="仿宋_GB2312" w:eastAsia="仿宋_GB2312"/>
                <w:b/>
                <w:bCs/>
              </w:rPr>
            </w:pPr>
            <w:r w:rsidRPr="0002005B">
              <w:rPr>
                <w:rFonts w:ascii="仿宋_GB2312" w:eastAsia="仿宋_GB2312" w:hint="eastAsia"/>
                <w:b/>
                <w:bCs/>
              </w:rPr>
              <w:t>资本税</w:t>
            </w:r>
          </w:p>
        </w:tc>
        <w:tc>
          <w:tcPr>
            <w:tcW w:w="7167" w:type="dxa"/>
            <w:shd w:val="clear" w:color="auto" w:fill="auto"/>
            <w:vAlign w:val="center"/>
            <w:hideMark/>
          </w:tcPr>
          <w:p w14:paraId="292510F9" w14:textId="77777777" w:rsidR="00EE299D" w:rsidRPr="0002005B" w:rsidRDefault="00EE299D" w:rsidP="00EE299D">
            <w:pPr>
              <w:rPr>
                <w:rFonts w:ascii="仿宋_GB2312" w:eastAsia="仿宋_GB2312"/>
              </w:rPr>
            </w:pPr>
          </w:p>
        </w:tc>
      </w:tr>
      <w:tr w:rsidR="00E502FB" w:rsidRPr="0002005B" w14:paraId="6B1D8A86" w14:textId="77777777" w:rsidTr="00E502FB">
        <w:trPr>
          <w:trHeight w:val="20"/>
        </w:trPr>
        <w:tc>
          <w:tcPr>
            <w:tcW w:w="427" w:type="dxa"/>
            <w:vMerge/>
            <w:shd w:val="clear" w:color="auto" w:fill="auto"/>
            <w:vAlign w:val="center"/>
            <w:hideMark/>
          </w:tcPr>
          <w:p w14:paraId="0532B86E"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05DA0019" w14:textId="77777777" w:rsidR="00EE299D" w:rsidRPr="0002005B" w:rsidRDefault="00EE299D" w:rsidP="00EE299D">
            <w:pPr>
              <w:rPr>
                <w:rFonts w:ascii="仿宋_GB2312" w:eastAsia="仿宋_GB2312"/>
                <w:b/>
                <w:bCs/>
              </w:rPr>
            </w:pPr>
            <w:r w:rsidRPr="0002005B">
              <w:rPr>
                <w:rFonts w:ascii="仿宋_GB2312" w:eastAsia="仿宋_GB2312" w:hint="eastAsia"/>
                <w:b/>
                <w:bCs/>
              </w:rPr>
              <w:t>薪酬税</w:t>
            </w:r>
          </w:p>
        </w:tc>
        <w:tc>
          <w:tcPr>
            <w:tcW w:w="7167" w:type="dxa"/>
            <w:shd w:val="clear" w:color="auto" w:fill="auto"/>
            <w:vAlign w:val="center"/>
            <w:hideMark/>
          </w:tcPr>
          <w:p w14:paraId="17427209" w14:textId="77777777" w:rsidR="00EE299D" w:rsidRPr="0002005B" w:rsidRDefault="00EE299D" w:rsidP="00EE299D">
            <w:pPr>
              <w:rPr>
                <w:rFonts w:ascii="仿宋_GB2312" w:eastAsia="仿宋_GB2312"/>
              </w:rPr>
            </w:pPr>
          </w:p>
        </w:tc>
      </w:tr>
      <w:tr w:rsidR="00E502FB" w:rsidRPr="0002005B" w14:paraId="3FF406D4" w14:textId="77777777" w:rsidTr="00E502FB">
        <w:trPr>
          <w:trHeight w:val="20"/>
        </w:trPr>
        <w:tc>
          <w:tcPr>
            <w:tcW w:w="427" w:type="dxa"/>
            <w:vMerge/>
            <w:shd w:val="clear" w:color="auto" w:fill="auto"/>
            <w:vAlign w:val="center"/>
            <w:hideMark/>
          </w:tcPr>
          <w:p w14:paraId="67582CEA"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3CBFFF20" w14:textId="77777777" w:rsidR="00EE299D" w:rsidRPr="0002005B" w:rsidRDefault="00EE299D" w:rsidP="00EE299D">
            <w:pPr>
              <w:rPr>
                <w:rFonts w:ascii="仿宋_GB2312" w:eastAsia="仿宋_GB2312"/>
                <w:b/>
                <w:bCs/>
              </w:rPr>
            </w:pPr>
            <w:r w:rsidRPr="0002005B">
              <w:rPr>
                <w:rFonts w:ascii="仿宋_GB2312" w:eastAsia="仿宋_GB2312" w:hint="eastAsia"/>
                <w:b/>
                <w:bCs/>
              </w:rPr>
              <w:t>房地产税</w:t>
            </w:r>
          </w:p>
        </w:tc>
        <w:tc>
          <w:tcPr>
            <w:tcW w:w="7167" w:type="dxa"/>
            <w:shd w:val="clear" w:color="auto" w:fill="auto"/>
            <w:vAlign w:val="center"/>
            <w:hideMark/>
          </w:tcPr>
          <w:p w14:paraId="2CAB3A9B" w14:textId="77777777" w:rsidR="00EE299D" w:rsidRPr="0002005B" w:rsidRDefault="00EE299D" w:rsidP="00EE299D">
            <w:pPr>
              <w:rPr>
                <w:rFonts w:ascii="仿宋_GB2312" w:eastAsia="仿宋_GB2312"/>
              </w:rPr>
            </w:pPr>
            <w:r w:rsidRPr="0002005B">
              <w:rPr>
                <w:rFonts w:ascii="仿宋_GB2312" w:eastAsia="仿宋_GB2312" w:hint="eastAsia"/>
              </w:rPr>
              <w:t>不动产税:包括土地税和其他不动产税,土地税由具体情况确定,不动产税根据用途和面积征收,税率: 3%-15%;</w:t>
            </w:r>
          </w:p>
        </w:tc>
      </w:tr>
      <w:tr w:rsidR="00E502FB" w:rsidRPr="0002005B" w14:paraId="272115A2" w14:textId="77777777" w:rsidTr="00E502FB">
        <w:trPr>
          <w:trHeight w:val="20"/>
        </w:trPr>
        <w:tc>
          <w:tcPr>
            <w:tcW w:w="427" w:type="dxa"/>
            <w:vMerge/>
            <w:shd w:val="clear" w:color="auto" w:fill="auto"/>
            <w:vAlign w:val="center"/>
            <w:hideMark/>
          </w:tcPr>
          <w:p w14:paraId="0FB6C78A"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7211A869" w14:textId="77777777" w:rsidR="00EE299D" w:rsidRPr="0002005B" w:rsidRDefault="00EE299D" w:rsidP="00EE299D">
            <w:pPr>
              <w:rPr>
                <w:rFonts w:ascii="仿宋_GB2312" w:eastAsia="仿宋_GB2312"/>
                <w:b/>
                <w:bCs/>
              </w:rPr>
            </w:pPr>
            <w:r w:rsidRPr="0002005B">
              <w:rPr>
                <w:rFonts w:ascii="仿宋_GB2312" w:eastAsia="仿宋_GB2312" w:hint="eastAsia"/>
                <w:b/>
                <w:bCs/>
              </w:rPr>
              <w:t>社会保障税</w:t>
            </w:r>
          </w:p>
        </w:tc>
        <w:tc>
          <w:tcPr>
            <w:tcW w:w="7167" w:type="dxa"/>
            <w:shd w:val="clear" w:color="auto" w:fill="auto"/>
            <w:vAlign w:val="center"/>
            <w:hideMark/>
          </w:tcPr>
          <w:p w14:paraId="2A76B596" w14:textId="77777777" w:rsidR="00EE299D" w:rsidRPr="0002005B" w:rsidRDefault="00EE299D" w:rsidP="00EE299D">
            <w:pPr>
              <w:rPr>
                <w:rFonts w:ascii="仿宋_GB2312" w:eastAsia="仿宋_GB2312"/>
              </w:rPr>
            </w:pPr>
          </w:p>
        </w:tc>
      </w:tr>
      <w:tr w:rsidR="00E502FB" w:rsidRPr="0002005B" w14:paraId="498F4991" w14:textId="77777777" w:rsidTr="00E502FB">
        <w:trPr>
          <w:trHeight w:val="20"/>
        </w:trPr>
        <w:tc>
          <w:tcPr>
            <w:tcW w:w="427" w:type="dxa"/>
            <w:vMerge/>
            <w:shd w:val="clear" w:color="auto" w:fill="auto"/>
            <w:vAlign w:val="center"/>
            <w:hideMark/>
          </w:tcPr>
          <w:p w14:paraId="3B47AF09"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4812B52D" w14:textId="77777777" w:rsidR="00EE299D" w:rsidRPr="0002005B" w:rsidRDefault="00EE299D" w:rsidP="00EE299D">
            <w:pPr>
              <w:rPr>
                <w:rFonts w:ascii="仿宋_GB2312" w:eastAsia="仿宋_GB2312"/>
                <w:b/>
                <w:bCs/>
              </w:rPr>
            </w:pPr>
            <w:r w:rsidRPr="0002005B">
              <w:rPr>
                <w:rFonts w:ascii="仿宋_GB2312" w:eastAsia="仿宋_GB2312" w:hint="eastAsia"/>
                <w:b/>
                <w:bCs/>
              </w:rPr>
              <w:t>印花税</w:t>
            </w:r>
          </w:p>
        </w:tc>
        <w:tc>
          <w:tcPr>
            <w:tcW w:w="7167" w:type="dxa"/>
            <w:shd w:val="clear" w:color="auto" w:fill="auto"/>
            <w:vAlign w:val="center"/>
            <w:hideMark/>
          </w:tcPr>
          <w:p w14:paraId="10BD4F13" w14:textId="77777777" w:rsidR="00EE299D" w:rsidRPr="0002005B" w:rsidRDefault="00EE299D" w:rsidP="00EE299D">
            <w:pPr>
              <w:rPr>
                <w:rFonts w:ascii="仿宋_GB2312" w:eastAsia="仿宋_GB2312"/>
              </w:rPr>
            </w:pPr>
          </w:p>
        </w:tc>
      </w:tr>
      <w:tr w:rsidR="00E502FB" w:rsidRPr="0002005B" w14:paraId="0AD97E14" w14:textId="77777777" w:rsidTr="00E502FB">
        <w:trPr>
          <w:trHeight w:val="20"/>
        </w:trPr>
        <w:tc>
          <w:tcPr>
            <w:tcW w:w="427" w:type="dxa"/>
            <w:vMerge/>
            <w:shd w:val="clear" w:color="auto" w:fill="auto"/>
            <w:vAlign w:val="center"/>
            <w:hideMark/>
          </w:tcPr>
          <w:p w14:paraId="19062C53"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1CDF2E2B" w14:textId="77777777" w:rsidR="00EE299D" w:rsidRPr="0002005B" w:rsidRDefault="00EE299D" w:rsidP="00EE299D">
            <w:pPr>
              <w:rPr>
                <w:rFonts w:ascii="仿宋_GB2312" w:eastAsia="仿宋_GB2312"/>
                <w:b/>
                <w:bCs/>
              </w:rPr>
            </w:pPr>
            <w:r w:rsidRPr="0002005B">
              <w:rPr>
                <w:rFonts w:ascii="仿宋_GB2312" w:eastAsia="仿宋_GB2312" w:hint="eastAsia"/>
                <w:b/>
                <w:bCs/>
              </w:rPr>
              <w:t>财产转让税</w:t>
            </w:r>
          </w:p>
        </w:tc>
        <w:tc>
          <w:tcPr>
            <w:tcW w:w="7167" w:type="dxa"/>
            <w:shd w:val="clear" w:color="auto" w:fill="auto"/>
            <w:vAlign w:val="center"/>
            <w:hideMark/>
          </w:tcPr>
          <w:p w14:paraId="38FADC12" w14:textId="77777777" w:rsidR="00EE299D" w:rsidRPr="0002005B" w:rsidRDefault="00EE299D" w:rsidP="00EE299D">
            <w:pPr>
              <w:rPr>
                <w:rFonts w:ascii="仿宋_GB2312" w:eastAsia="仿宋_GB2312"/>
              </w:rPr>
            </w:pPr>
          </w:p>
        </w:tc>
      </w:tr>
      <w:tr w:rsidR="00E502FB" w:rsidRPr="0002005B" w14:paraId="30F02A17" w14:textId="77777777" w:rsidTr="00E502FB">
        <w:trPr>
          <w:trHeight w:val="20"/>
        </w:trPr>
        <w:tc>
          <w:tcPr>
            <w:tcW w:w="427" w:type="dxa"/>
            <w:vMerge/>
            <w:shd w:val="clear" w:color="auto" w:fill="auto"/>
            <w:vAlign w:val="center"/>
            <w:hideMark/>
          </w:tcPr>
          <w:p w14:paraId="54C66915"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5ABA1DB9" w14:textId="77777777" w:rsidR="00EE299D" w:rsidRPr="0002005B" w:rsidRDefault="00EE299D" w:rsidP="00EE299D">
            <w:pPr>
              <w:rPr>
                <w:rFonts w:ascii="仿宋_GB2312" w:eastAsia="仿宋_GB2312"/>
                <w:b/>
                <w:bCs/>
              </w:rPr>
            </w:pPr>
            <w:r w:rsidRPr="0002005B">
              <w:rPr>
                <w:rFonts w:ascii="仿宋_GB2312" w:eastAsia="仿宋_GB2312" w:hint="eastAsia"/>
                <w:b/>
                <w:bCs/>
              </w:rPr>
              <w:t>其他</w:t>
            </w:r>
          </w:p>
        </w:tc>
        <w:tc>
          <w:tcPr>
            <w:tcW w:w="7167" w:type="dxa"/>
            <w:shd w:val="clear" w:color="auto" w:fill="auto"/>
            <w:vAlign w:val="center"/>
            <w:hideMark/>
          </w:tcPr>
          <w:p w14:paraId="31132CE8" w14:textId="77777777" w:rsidR="00190DB2" w:rsidRPr="0002005B" w:rsidRDefault="00EE299D" w:rsidP="00EE299D">
            <w:pPr>
              <w:rPr>
                <w:rFonts w:ascii="仿宋_GB2312" w:eastAsia="仿宋_GB2312"/>
              </w:rPr>
            </w:pPr>
            <w:r w:rsidRPr="0002005B">
              <w:rPr>
                <w:rFonts w:ascii="仿宋_GB2312" w:eastAsia="仿宋_GB2312" w:hint="eastAsia"/>
              </w:rPr>
              <w:t>消费税:对</w:t>
            </w:r>
            <w:r w:rsidR="00190DB2" w:rsidRPr="0002005B">
              <w:rPr>
                <w:rFonts w:ascii="仿宋_GB2312" w:eastAsia="仿宋_GB2312" w:hint="eastAsia"/>
              </w:rPr>
              <w:t>6</w:t>
            </w:r>
            <w:r w:rsidRPr="0002005B">
              <w:rPr>
                <w:rFonts w:ascii="仿宋_GB2312" w:eastAsia="仿宋_GB2312" w:hint="eastAsia"/>
              </w:rPr>
              <w:t>类商品征税；</w:t>
            </w:r>
          </w:p>
          <w:p w14:paraId="47AE8CEF" w14:textId="77777777" w:rsidR="00190DB2" w:rsidRPr="0002005B" w:rsidRDefault="00EE299D" w:rsidP="00EE299D">
            <w:pPr>
              <w:rPr>
                <w:rFonts w:ascii="仿宋_GB2312" w:eastAsia="仿宋_GB2312"/>
              </w:rPr>
            </w:pPr>
            <w:r w:rsidRPr="0002005B">
              <w:rPr>
                <w:rFonts w:ascii="仿宋_GB2312" w:eastAsia="仿宋_GB2312" w:hint="eastAsia"/>
              </w:rPr>
              <w:t>社会税: 25%;</w:t>
            </w:r>
          </w:p>
          <w:p w14:paraId="0E617FB3" w14:textId="77777777" w:rsidR="00190DB2" w:rsidRPr="0002005B" w:rsidRDefault="00EE299D" w:rsidP="00EE299D">
            <w:pPr>
              <w:rPr>
                <w:rFonts w:ascii="仿宋_GB2312" w:eastAsia="仿宋_GB2312"/>
              </w:rPr>
            </w:pPr>
            <w:r w:rsidRPr="0002005B">
              <w:rPr>
                <w:rFonts w:ascii="仿宋_GB2312" w:eastAsia="仿宋_GB2312" w:hint="eastAsia"/>
              </w:rPr>
              <w:t xml:space="preserve">自然资源使用税: 0.5%-10%; </w:t>
            </w:r>
          </w:p>
          <w:p w14:paraId="4D6CA575" w14:textId="77777777" w:rsidR="00190DB2" w:rsidRPr="0002005B" w:rsidRDefault="00EE299D" w:rsidP="00EE299D">
            <w:pPr>
              <w:rPr>
                <w:rFonts w:ascii="仿宋_GB2312" w:eastAsia="仿宋_GB2312"/>
              </w:rPr>
            </w:pPr>
            <w:r w:rsidRPr="0002005B">
              <w:rPr>
                <w:rFonts w:ascii="仿宋_GB2312" w:eastAsia="仿宋_GB2312" w:hint="eastAsia"/>
              </w:rPr>
              <w:t xml:space="preserve">公路使用税0.5%-2%: </w:t>
            </w:r>
          </w:p>
          <w:p w14:paraId="5C145284" w14:textId="77777777" w:rsidR="003A20CA" w:rsidRPr="0002005B" w:rsidRDefault="003A20CA" w:rsidP="00EE299D">
            <w:pPr>
              <w:rPr>
                <w:rFonts w:ascii="仿宋_GB2312" w:eastAsia="仿宋_GB2312"/>
              </w:rPr>
            </w:pPr>
            <w:r w:rsidRPr="0002005B">
              <w:rPr>
                <w:rFonts w:ascii="仿宋_GB2312" w:eastAsia="仿宋_GB2312" w:hint="eastAsia"/>
              </w:rPr>
              <w:t>皮棉</w:t>
            </w:r>
            <w:r w:rsidR="00EE299D" w:rsidRPr="0002005B">
              <w:rPr>
                <w:rFonts w:ascii="仿宋_GB2312" w:eastAsia="仿宋_GB2312" w:hint="eastAsia"/>
              </w:rPr>
              <w:t>和铝锭销售税: 皮棉10%, 铝3%;</w:t>
            </w:r>
          </w:p>
          <w:p w14:paraId="12AE8A11" w14:textId="77777777" w:rsidR="003A20CA" w:rsidRPr="0002005B" w:rsidRDefault="00EE299D" w:rsidP="00EE299D">
            <w:pPr>
              <w:rPr>
                <w:rFonts w:ascii="仿宋_GB2312" w:eastAsia="仿宋_GB2312"/>
              </w:rPr>
            </w:pPr>
            <w:r w:rsidRPr="0002005B">
              <w:rPr>
                <w:rFonts w:ascii="仿宋_GB2312" w:eastAsia="仿宋_GB2312" w:hint="eastAsia"/>
              </w:rPr>
              <w:t>交通工具税:根据不同车型征收,税率: 1%-14.5%</w:t>
            </w:r>
            <w:r w:rsidR="003A20CA" w:rsidRPr="0002005B">
              <w:rPr>
                <w:rFonts w:ascii="仿宋_GB2312" w:eastAsia="仿宋_GB2312" w:hint="eastAsia"/>
              </w:rPr>
              <w:t>；</w:t>
            </w:r>
          </w:p>
          <w:p w14:paraId="4CF3682B" w14:textId="77777777" w:rsidR="003A20CA" w:rsidRPr="0002005B" w:rsidRDefault="003A20CA" w:rsidP="00EE299D">
            <w:pPr>
              <w:rPr>
                <w:rFonts w:ascii="仿宋_GB2312" w:eastAsia="仿宋_GB2312"/>
              </w:rPr>
            </w:pPr>
            <w:r w:rsidRPr="0002005B">
              <w:rPr>
                <w:rFonts w:ascii="仿宋_GB2312" w:eastAsia="仿宋_GB2312" w:hint="eastAsia"/>
              </w:rPr>
              <w:t xml:space="preserve">进口关税：0-15% </w:t>
            </w:r>
          </w:p>
        </w:tc>
      </w:tr>
      <w:tr w:rsidR="00E502FB" w:rsidRPr="0002005B" w14:paraId="505A6A24" w14:textId="77777777" w:rsidTr="00E502FB">
        <w:trPr>
          <w:trHeight w:val="20"/>
        </w:trPr>
        <w:tc>
          <w:tcPr>
            <w:tcW w:w="1980" w:type="dxa"/>
            <w:gridSpan w:val="2"/>
            <w:shd w:val="clear" w:color="auto" w:fill="auto"/>
            <w:vAlign w:val="center"/>
            <w:hideMark/>
          </w:tcPr>
          <w:p w14:paraId="088B807C" w14:textId="77777777" w:rsidR="00EE299D" w:rsidRPr="0002005B" w:rsidRDefault="00EE299D" w:rsidP="00EE299D">
            <w:pPr>
              <w:rPr>
                <w:rFonts w:ascii="仿宋_GB2312" w:eastAsia="仿宋_GB2312"/>
                <w:b/>
                <w:bCs/>
              </w:rPr>
            </w:pPr>
            <w:r w:rsidRPr="0002005B">
              <w:rPr>
                <w:rFonts w:ascii="仿宋_GB2312" w:eastAsia="仿宋_GB2312" w:hint="eastAsia"/>
                <w:b/>
                <w:bCs/>
              </w:rPr>
              <w:t>反避税规则</w:t>
            </w:r>
          </w:p>
        </w:tc>
        <w:tc>
          <w:tcPr>
            <w:tcW w:w="7167" w:type="dxa"/>
            <w:shd w:val="clear" w:color="auto" w:fill="auto"/>
            <w:vAlign w:val="center"/>
            <w:hideMark/>
          </w:tcPr>
          <w:p w14:paraId="6ACCDD80" w14:textId="77777777" w:rsidR="00EE299D" w:rsidRPr="0002005B" w:rsidRDefault="00EE299D" w:rsidP="00EE299D">
            <w:pPr>
              <w:rPr>
                <w:rFonts w:ascii="仿宋_GB2312" w:eastAsia="仿宋_GB2312"/>
              </w:rPr>
            </w:pPr>
          </w:p>
        </w:tc>
      </w:tr>
      <w:tr w:rsidR="00E502FB" w:rsidRPr="0002005B" w14:paraId="366A5133" w14:textId="77777777" w:rsidTr="00E502FB">
        <w:trPr>
          <w:trHeight w:val="20"/>
        </w:trPr>
        <w:tc>
          <w:tcPr>
            <w:tcW w:w="1980" w:type="dxa"/>
            <w:gridSpan w:val="2"/>
            <w:shd w:val="clear" w:color="auto" w:fill="auto"/>
            <w:vAlign w:val="center"/>
            <w:hideMark/>
          </w:tcPr>
          <w:p w14:paraId="37A6BD9F" w14:textId="77777777" w:rsidR="00EE299D" w:rsidRPr="0002005B" w:rsidRDefault="00EE299D" w:rsidP="00EE299D">
            <w:pPr>
              <w:rPr>
                <w:rFonts w:ascii="仿宋_GB2312" w:eastAsia="仿宋_GB2312"/>
                <w:b/>
                <w:bCs/>
              </w:rPr>
            </w:pPr>
            <w:r w:rsidRPr="0002005B">
              <w:rPr>
                <w:rFonts w:ascii="仿宋_GB2312" w:eastAsia="仿宋_GB2312" w:hint="eastAsia"/>
                <w:b/>
                <w:bCs/>
              </w:rPr>
              <w:t>纳税年度</w:t>
            </w:r>
          </w:p>
        </w:tc>
        <w:tc>
          <w:tcPr>
            <w:tcW w:w="7167" w:type="dxa"/>
            <w:shd w:val="clear" w:color="auto" w:fill="auto"/>
            <w:vAlign w:val="center"/>
            <w:hideMark/>
          </w:tcPr>
          <w:p w14:paraId="12C54EBD" w14:textId="77777777" w:rsidR="00EE299D" w:rsidRPr="0002005B" w:rsidRDefault="00EE299D" w:rsidP="00EE299D">
            <w:pPr>
              <w:rPr>
                <w:rFonts w:ascii="仿宋_GB2312" w:eastAsia="仿宋_GB2312"/>
              </w:rPr>
            </w:pPr>
          </w:p>
        </w:tc>
      </w:tr>
      <w:tr w:rsidR="00E502FB" w:rsidRPr="0002005B" w14:paraId="318FA2AE" w14:textId="77777777" w:rsidTr="00E502FB">
        <w:trPr>
          <w:trHeight w:val="20"/>
        </w:trPr>
        <w:tc>
          <w:tcPr>
            <w:tcW w:w="1980" w:type="dxa"/>
            <w:gridSpan w:val="2"/>
            <w:shd w:val="clear" w:color="auto" w:fill="auto"/>
            <w:vAlign w:val="center"/>
            <w:hideMark/>
          </w:tcPr>
          <w:p w14:paraId="27B9CF45" w14:textId="77777777" w:rsidR="00EE299D" w:rsidRPr="0002005B" w:rsidRDefault="00EE299D" w:rsidP="00EE299D">
            <w:pPr>
              <w:rPr>
                <w:rFonts w:ascii="仿宋_GB2312" w:eastAsia="仿宋_GB2312"/>
                <w:b/>
                <w:bCs/>
              </w:rPr>
            </w:pPr>
            <w:r w:rsidRPr="0002005B">
              <w:rPr>
                <w:rFonts w:ascii="仿宋_GB2312" w:eastAsia="仿宋_GB2312" w:hint="eastAsia"/>
                <w:b/>
                <w:bCs/>
              </w:rPr>
              <w:t>是否允许合并纳税</w:t>
            </w:r>
          </w:p>
        </w:tc>
        <w:tc>
          <w:tcPr>
            <w:tcW w:w="7167" w:type="dxa"/>
            <w:shd w:val="clear" w:color="auto" w:fill="auto"/>
            <w:vAlign w:val="center"/>
            <w:hideMark/>
          </w:tcPr>
          <w:p w14:paraId="1E515752" w14:textId="77777777" w:rsidR="00EE299D" w:rsidRPr="0002005B" w:rsidRDefault="00EE299D" w:rsidP="00EE299D">
            <w:pPr>
              <w:rPr>
                <w:rFonts w:ascii="仿宋_GB2312" w:eastAsia="仿宋_GB2312"/>
              </w:rPr>
            </w:pPr>
          </w:p>
        </w:tc>
      </w:tr>
      <w:tr w:rsidR="00E502FB" w:rsidRPr="0002005B" w14:paraId="44DC301A" w14:textId="77777777" w:rsidTr="00E502FB">
        <w:trPr>
          <w:trHeight w:val="20"/>
        </w:trPr>
        <w:tc>
          <w:tcPr>
            <w:tcW w:w="1980" w:type="dxa"/>
            <w:gridSpan w:val="2"/>
            <w:shd w:val="clear" w:color="auto" w:fill="auto"/>
            <w:vAlign w:val="center"/>
            <w:hideMark/>
          </w:tcPr>
          <w:p w14:paraId="6E60C865" w14:textId="77777777" w:rsidR="00EE299D" w:rsidRPr="0002005B" w:rsidRDefault="00EE299D" w:rsidP="00EE299D">
            <w:pPr>
              <w:rPr>
                <w:rFonts w:ascii="仿宋_GB2312" w:eastAsia="仿宋_GB2312"/>
                <w:b/>
                <w:bCs/>
              </w:rPr>
            </w:pPr>
            <w:r w:rsidRPr="0002005B">
              <w:rPr>
                <w:rFonts w:ascii="仿宋_GB2312" w:eastAsia="仿宋_GB2312" w:hint="eastAsia"/>
                <w:b/>
                <w:bCs/>
              </w:rPr>
              <w:t>纳税申报要求</w:t>
            </w:r>
          </w:p>
        </w:tc>
        <w:tc>
          <w:tcPr>
            <w:tcW w:w="7167" w:type="dxa"/>
            <w:shd w:val="clear" w:color="auto" w:fill="auto"/>
            <w:vAlign w:val="center"/>
            <w:hideMark/>
          </w:tcPr>
          <w:p w14:paraId="11F4CD12" w14:textId="77777777" w:rsidR="00E8016F" w:rsidRPr="0002005B" w:rsidRDefault="00EE299D" w:rsidP="00EE299D">
            <w:pPr>
              <w:rPr>
                <w:rFonts w:ascii="仿宋_GB2312" w:eastAsia="仿宋_GB2312"/>
              </w:rPr>
            </w:pPr>
            <w:r w:rsidRPr="0002005B">
              <w:rPr>
                <w:rFonts w:ascii="仿宋_GB2312" w:eastAsia="仿宋_GB2312" w:hint="eastAsia"/>
              </w:rPr>
              <w:t>有4种方式:月报税,每月5日前交纳上个月的税款;季度税,每3个月交纳一次;半年税,每6个月交纳一次;年税,每年交纳一次。</w:t>
            </w:r>
          </w:p>
          <w:p w14:paraId="776BE11C" w14:textId="77777777" w:rsidR="00E8016F" w:rsidRPr="0002005B" w:rsidRDefault="00EE299D" w:rsidP="00EE299D">
            <w:pPr>
              <w:rPr>
                <w:rFonts w:ascii="仿宋_GB2312" w:eastAsia="仿宋_GB2312"/>
              </w:rPr>
            </w:pPr>
            <w:r w:rsidRPr="0002005B">
              <w:rPr>
                <w:rFonts w:ascii="仿宋_GB2312" w:eastAsia="仿宋_GB2312" w:hint="eastAsia"/>
              </w:rPr>
              <w:t>根据塔吉克斯坦法律规定,企业和个人到企业注册登记的区税务部门报税。 法人必须经过银行纳税, 个人可交现金纳税。</w:t>
            </w:r>
          </w:p>
          <w:p w14:paraId="00A7EA82" w14:textId="77777777" w:rsidR="00EE299D" w:rsidRPr="0002005B" w:rsidRDefault="00EE299D" w:rsidP="00EE299D">
            <w:pPr>
              <w:rPr>
                <w:rFonts w:ascii="仿宋_GB2312" w:eastAsia="仿宋_GB2312"/>
              </w:rPr>
            </w:pPr>
            <w:r w:rsidRPr="0002005B">
              <w:rPr>
                <w:rFonts w:ascii="仿宋_GB2312" w:eastAsia="仿宋_GB2312" w:hint="eastAsia"/>
              </w:rPr>
              <w:t>此外,塔吉克进口关税: 0-15%;国家规费:按手续和文件收费。</w:t>
            </w:r>
          </w:p>
        </w:tc>
      </w:tr>
      <w:tr w:rsidR="00E502FB" w:rsidRPr="0002005B" w14:paraId="2E3898CF" w14:textId="77777777" w:rsidTr="00E502FB">
        <w:trPr>
          <w:trHeight w:val="20"/>
        </w:trPr>
        <w:tc>
          <w:tcPr>
            <w:tcW w:w="427" w:type="dxa"/>
            <w:vMerge w:val="restart"/>
            <w:shd w:val="clear" w:color="auto" w:fill="auto"/>
            <w:vAlign w:val="center"/>
            <w:hideMark/>
          </w:tcPr>
          <w:p w14:paraId="5002E2F0" w14:textId="77777777" w:rsidR="00EE299D" w:rsidRPr="0002005B" w:rsidRDefault="00EE299D" w:rsidP="00EE299D">
            <w:pPr>
              <w:rPr>
                <w:rFonts w:ascii="仿宋_GB2312" w:eastAsia="仿宋_GB2312"/>
                <w:b/>
                <w:bCs/>
              </w:rPr>
            </w:pPr>
            <w:r w:rsidRPr="0002005B">
              <w:rPr>
                <w:rFonts w:ascii="仿宋_GB2312" w:eastAsia="仿宋_GB2312" w:hint="eastAsia"/>
                <w:b/>
                <w:bCs/>
              </w:rPr>
              <w:t>增值税</w:t>
            </w:r>
          </w:p>
        </w:tc>
        <w:tc>
          <w:tcPr>
            <w:tcW w:w="1553" w:type="dxa"/>
            <w:shd w:val="clear" w:color="auto" w:fill="auto"/>
            <w:vAlign w:val="center"/>
            <w:hideMark/>
          </w:tcPr>
          <w:p w14:paraId="19C8EABB" w14:textId="77777777" w:rsidR="00EE299D" w:rsidRPr="0002005B" w:rsidRDefault="00EE299D" w:rsidP="00EE299D">
            <w:pPr>
              <w:rPr>
                <w:rFonts w:ascii="仿宋_GB2312" w:eastAsia="仿宋_GB2312"/>
                <w:b/>
                <w:bCs/>
              </w:rPr>
            </w:pPr>
            <w:r w:rsidRPr="0002005B">
              <w:rPr>
                <w:rFonts w:ascii="仿宋_GB2312" w:eastAsia="仿宋_GB2312" w:hint="eastAsia"/>
                <w:b/>
                <w:bCs/>
              </w:rPr>
              <w:t>应税交易</w:t>
            </w:r>
          </w:p>
        </w:tc>
        <w:tc>
          <w:tcPr>
            <w:tcW w:w="7167" w:type="dxa"/>
            <w:shd w:val="clear" w:color="auto" w:fill="auto"/>
            <w:vAlign w:val="center"/>
            <w:hideMark/>
          </w:tcPr>
          <w:p w14:paraId="4BE1BDBB" w14:textId="77777777" w:rsidR="00EE299D" w:rsidRPr="0002005B" w:rsidRDefault="00EE299D" w:rsidP="00EE299D">
            <w:pPr>
              <w:rPr>
                <w:rFonts w:ascii="仿宋_GB2312" w:eastAsia="仿宋_GB2312"/>
              </w:rPr>
            </w:pPr>
          </w:p>
        </w:tc>
      </w:tr>
      <w:tr w:rsidR="00EE299D" w:rsidRPr="0002005B" w14:paraId="31B7AB76" w14:textId="77777777" w:rsidTr="00E502FB">
        <w:trPr>
          <w:trHeight w:val="20"/>
        </w:trPr>
        <w:tc>
          <w:tcPr>
            <w:tcW w:w="427" w:type="dxa"/>
            <w:vMerge/>
            <w:shd w:val="clear" w:color="auto" w:fill="auto"/>
            <w:vAlign w:val="center"/>
            <w:hideMark/>
          </w:tcPr>
          <w:p w14:paraId="4C4B09ED" w14:textId="77777777" w:rsidR="00EE299D" w:rsidRPr="0002005B" w:rsidRDefault="00EE299D" w:rsidP="00EE299D">
            <w:pPr>
              <w:rPr>
                <w:rFonts w:ascii="仿宋_GB2312" w:eastAsia="仿宋_GB2312"/>
                <w:b/>
                <w:bCs/>
              </w:rPr>
            </w:pPr>
          </w:p>
        </w:tc>
        <w:tc>
          <w:tcPr>
            <w:tcW w:w="1553" w:type="dxa"/>
            <w:shd w:val="clear" w:color="auto" w:fill="auto"/>
            <w:vAlign w:val="center"/>
            <w:hideMark/>
          </w:tcPr>
          <w:p w14:paraId="75C8A2EF"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7167" w:type="dxa"/>
            <w:shd w:val="clear" w:color="auto" w:fill="auto"/>
            <w:vAlign w:val="center"/>
            <w:hideMark/>
          </w:tcPr>
          <w:p w14:paraId="2D1FA2DC" w14:textId="77777777" w:rsidR="00EE299D" w:rsidRPr="0002005B" w:rsidRDefault="00EE299D" w:rsidP="00EE299D">
            <w:pPr>
              <w:rPr>
                <w:rFonts w:ascii="仿宋_GB2312" w:eastAsia="仿宋_GB2312"/>
              </w:rPr>
            </w:pPr>
            <w:r w:rsidRPr="0002005B">
              <w:rPr>
                <w:rFonts w:ascii="仿宋_GB2312" w:eastAsia="仿宋_GB2312" w:hint="eastAsia"/>
              </w:rPr>
              <w:t xml:space="preserve">增值税: 18%; </w:t>
            </w:r>
          </w:p>
        </w:tc>
      </w:tr>
    </w:tbl>
    <w:p w14:paraId="725F6BB2" w14:textId="77777777" w:rsidR="00957EFA" w:rsidRPr="0002005B" w:rsidRDefault="00957EFA" w:rsidP="00957EFA">
      <w:pPr>
        <w:rPr>
          <w:rFonts w:ascii="仿宋_GB2312" w:eastAsia="仿宋_GB2312"/>
        </w:rPr>
      </w:pPr>
      <w:r w:rsidRPr="0002005B">
        <w:rPr>
          <w:rFonts w:ascii="仿宋_GB2312" w:eastAsia="仿宋_GB2312" w:hint="eastAsia"/>
        </w:rPr>
        <w:t>资料来源：主要来自中国“一带一路”政府网站 （</w:t>
      </w:r>
      <w:hyperlink r:id="rId34"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6E39AA07" w14:textId="77777777" w:rsidR="00EE299D" w:rsidRPr="0002005B" w:rsidRDefault="00EE299D" w:rsidP="00EE299D">
      <w:pPr>
        <w:rPr>
          <w:rFonts w:ascii="仿宋_GB2312" w:eastAsia="仿宋_GB2312"/>
        </w:rPr>
      </w:pPr>
    </w:p>
    <w:p w14:paraId="353CB86B" w14:textId="77777777" w:rsidR="00EE299D" w:rsidRPr="0002005B" w:rsidRDefault="00EE299D" w:rsidP="00EE299D">
      <w:pPr>
        <w:rPr>
          <w:rFonts w:ascii="仿宋_GB2312" w:eastAsia="仿宋_GB2312"/>
        </w:rPr>
      </w:pPr>
      <w:r w:rsidRPr="0002005B">
        <w:rPr>
          <w:rFonts w:ascii="仿宋_GB2312" w:eastAsia="仿宋_GB2312" w:hint="eastAsia"/>
        </w:rPr>
        <w:br w:type="page"/>
      </w:r>
    </w:p>
    <w:p w14:paraId="757BADAB" w14:textId="597A5112" w:rsidR="00EE299D" w:rsidRPr="0002005B" w:rsidRDefault="00EB5575" w:rsidP="00EE299D">
      <w:pPr>
        <w:pStyle w:val="2"/>
        <w:rPr>
          <w:rFonts w:ascii="仿宋_GB2312" w:eastAsia="仿宋_GB2312"/>
        </w:rPr>
      </w:pPr>
      <w:bookmarkStart w:id="18" w:name="_Toc518570183"/>
      <w:r w:rsidRPr="0002005B">
        <w:rPr>
          <w:rFonts w:ascii="仿宋_GB2312" w:eastAsia="仿宋_GB2312" w:hint="eastAsia"/>
        </w:rPr>
        <w:lastRenderedPageBreak/>
        <w:t>2.</w:t>
      </w:r>
      <w:r w:rsidR="00EE299D" w:rsidRPr="0002005B">
        <w:rPr>
          <w:rFonts w:ascii="仿宋_GB2312" w:eastAsia="仿宋_GB2312" w:hint="eastAsia"/>
        </w:rPr>
        <w:t>5.吉尔吉斯斯坦</w:t>
      </w:r>
      <w:bookmarkEnd w:id="18"/>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69"/>
        <w:gridCol w:w="7025"/>
      </w:tblGrid>
      <w:tr w:rsidR="00E502FB" w:rsidRPr="0002005B" w14:paraId="79998DDF" w14:textId="77777777" w:rsidTr="00E502FB">
        <w:trPr>
          <w:trHeight w:val="20"/>
        </w:trPr>
        <w:tc>
          <w:tcPr>
            <w:tcW w:w="1696" w:type="dxa"/>
            <w:gridSpan w:val="2"/>
            <w:shd w:val="clear" w:color="auto" w:fill="FFC000"/>
            <w:vAlign w:val="center"/>
            <w:hideMark/>
          </w:tcPr>
          <w:p w14:paraId="24C2804B" w14:textId="77777777" w:rsidR="00EE299D" w:rsidRPr="0002005B" w:rsidRDefault="00EE299D" w:rsidP="00EE299D">
            <w:pPr>
              <w:rPr>
                <w:rFonts w:ascii="仿宋_GB2312" w:eastAsia="仿宋_GB2312"/>
                <w:b/>
                <w:bCs/>
              </w:rPr>
            </w:pPr>
            <w:r w:rsidRPr="0002005B">
              <w:rPr>
                <w:rFonts w:ascii="仿宋_GB2312" w:eastAsia="仿宋_GB2312" w:hint="eastAsia"/>
                <w:b/>
                <w:bCs/>
              </w:rPr>
              <w:t>国家名称</w:t>
            </w:r>
          </w:p>
        </w:tc>
        <w:tc>
          <w:tcPr>
            <w:tcW w:w="7025" w:type="dxa"/>
            <w:shd w:val="clear" w:color="auto" w:fill="FFC000"/>
            <w:vAlign w:val="center"/>
            <w:hideMark/>
          </w:tcPr>
          <w:p w14:paraId="54C08ACC" w14:textId="759F8305" w:rsidR="00EE299D" w:rsidRPr="0002005B" w:rsidRDefault="0038430C" w:rsidP="00EE299D">
            <w:pPr>
              <w:rPr>
                <w:rFonts w:ascii="仿宋_GB2312" w:eastAsia="仿宋_GB2312"/>
              </w:rPr>
            </w:pPr>
            <w:r w:rsidRPr="0002005B">
              <w:rPr>
                <w:rFonts w:ascii="仿宋_GB2312" w:eastAsia="仿宋_GB2312" w:hint="eastAsia"/>
                <w:noProof/>
              </w:rPr>
              <w:drawing>
                <wp:anchor distT="0" distB="0" distL="114300" distR="114300" simplePos="0" relativeHeight="251681280" behindDoc="0" locked="0" layoutInCell="1" allowOverlap="1" wp14:anchorId="7C67F515" wp14:editId="1ACE40FA">
                  <wp:simplePos x="0" y="0"/>
                  <wp:positionH relativeFrom="column">
                    <wp:posOffset>997585</wp:posOffset>
                  </wp:positionH>
                  <wp:positionV relativeFrom="paragraph">
                    <wp:posOffset>3175</wp:posOffset>
                  </wp:positionV>
                  <wp:extent cx="781050" cy="468630"/>
                  <wp:effectExtent l="0" t="0" r="0" b="7620"/>
                  <wp:wrapSquare wrapText="bothSides"/>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9D" w:rsidRPr="0002005B">
              <w:rPr>
                <w:rFonts w:ascii="仿宋_GB2312" w:eastAsia="仿宋_GB2312" w:hint="eastAsia"/>
              </w:rPr>
              <w:t xml:space="preserve">吉尔吉斯斯坦  </w:t>
            </w:r>
          </w:p>
        </w:tc>
      </w:tr>
      <w:tr w:rsidR="00E502FB" w:rsidRPr="0002005B" w14:paraId="0D126904" w14:textId="77777777" w:rsidTr="00E502FB">
        <w:trPr>
          <w:trHeight w:val="20"/>
        </w:trPr>
        <w:tc>
          <w:tcPr>
            <w:tcW w:w="1696" w:type="dxa"/>
            <w:gridSpan w:val="2"/>
            <w:shd w:val="clear" w:color="auto" w:fill="auto"/>
            <w:vAlign w:val="center"/>
            <w:hideMark/>
          </w:tcPr>
          <w:p w14:paraId="12E49515" w14:textId="77777777" w:rsidR="00EE299D" w:rsidRPr="0002005B" w:rsidRDefault="00EE299D" w:rsidP="00EE299D">
            <w:pPr>
              <w:rPr>
                <w:rFonts w:ascii="仿宋_GB2312" w:eastAsia="仿宋_GB2312"/>
                <w:b/>
                <w:bCs/>
              </w:rPr>
            </w:pPr>
            <w:r w:rsidRPr="0002005B">
              <w:rPr>
                <w:rFonts w:ascii="仿宋_GB2312" w:eastAsia="仿宋_GB2312" w:hint="eastAsia"/>
                <w:b/>
                <w:bCs/>
              </w:rPr>
              <w:t>币种</w:t>
            </w:r>
          </w:p>
        </w:tc>
        <w:tc>
          <w:tcPr>
            <w:tcW w:w="7025" w:type="dxa"/>
            <w:shd w:val="clear" w:color="auto" w:fill="auto"/>
            <w:vAlign w:val="center"/>
            <w:hideMark/>
          </w:tcPr>
          <w:p w14:paraId="6637FDD9" w14:textId="77777777" w:rsidR="00EE299D" w:rsidRPr="0002005B" w:rsidRDefault="00EE299D" w:rsidP="00EE299D">
            <w:pPr>
              <w:rPr>
                <w:rFonts w:ascii="仿宋_GB2312" w:eastAsia="仿宋_GB2312"/>
              </w:rPr>
            </w:pPr>
            <w:r w:rsidRPr="0002005B">
              <w:rPr>
                <w:rFonts w:ascii="仿宋_GB2312" w:eastAsia="仿宋_GB2312" w:hint="eastAsia"/>
              </w:rPr>
              <w:t>索姆</w:t>
            </w:r>
          </w:p>
        </w:tc>
      </w:tr>
      <w:tr w:rsidR="00E502FB" w:rsidRPr="0002005B" w14:paraId="3DF26C31" w14:textId="77777777" w:rsidTr="00E502FB">
        <w:trPr>
          <w:trHeight w:val="20"/>
        </w:trPr>
        <w:tc>
          <w:tcPr>
            <w:tcW w:w="1696" w:type="dxa"/>
            <w:gridSpan w:val="2"/>
            <w:shd w:val="clear" w:color="auto" w:fill="auto"/>
            <w:vAlign w:val="center"/>
            <w:hideMark/>
          </w:tcPr>
          <w:p w14:paraId="1653899C" w14:textId="77777777" w:rsidR="00EE299D" w:rsidRPr="0002005B" w:rsidRDefault="00EE299D" w:rsidP="00EE299D">
            <w:pPr>
              <w:rPr>
                <w:rFonts w:ascii="仿宋_GB2312" w:eastAsia="仿宋_GB2312"/>
                <w:b/>
                <w:bCs/>
              </w:rPr>
            </w:pPr>
            <w:r w:rsidRPr="0002005B">
              <w:rPr>
                <w:rFonts w:ascii="仿宋_GB2312" w:eastAsia="仿宋_GB2312" w:hint="eastAsia"/>
                <w:b/>
                <w:bCs/>
              </w:rPr>
              <w:t>币种简称</w:t>
            </w:r>
          </w:p>
        </w:tc>
        <w:tc>
          <w:tcPr>
            <w:tcW w:w="7025" w:type="dxa"/>
            <w:shd w:val="clear" w:color="auto" w:fill="auto"/>
            <w:vAlign w:val="center"/>
            <w:hideMark/>
          </w:tcPr>
          <w:p w14:paraId="1DD2E045" w14:textId="77777777" w:rsidR="00EE299D" w:rsidRPr="0002005B" w:rsidRDefault="00EE299D" w:rsidP="00EE299D">
            <w:pPr>
              <w:rPr>
                <w:rFonts w:ascii="仿宋_GB2312" w:eastAsia="仿宋_GB2312"/>
              </w:rPr>
            </w:pPr>
            <w:r w:rsidRPr="0002005B">
              <w:rPr>
                <w:rFonts w:ascii="仿宋_GB2312" w:eastAsia="仿宋_GB2312" w:hint="eastAsia"/>
              </w:rPr>
              <w:t>KGS</w:t>
            </w:r>
          </w:p>
        </w:tc>
      </w:tr>
      <w:tr w:rsidR="00E502FB" w:rsidRPr="0002005B" w14:paraId="0C45CCC8" w14:textId="77777777" w:rsidTr="00E502FB">
        <w:trPr>
          <w:trHeight w:val="20"/>
        </w:trPr>
        <w:tc>
          <w:tcPr>
            <w:tcW w:w="1696" w:type="dxa"/>
            <w:gridSpan w:val="2"/>
            <w:shd w:val="clear" w:color="auto" w:fill="auto"/>
            <w:vAlign w:val="center"/>
            <w:hideMark/>
          </w:tcPr>
          <w:p w14:paraId="182D6553" w14:textId="77777777" w:rsidR="00EE299D" w:rsidRPr="0002005B" w:rsidRDefault="00EE299D" w:rsidP="00EE299D">
            <w:pPr>
              <w:rPr>
                <w:rFonts w:ascii="仿宋_GB2312" w:eastAsia="仿宋_GB2312"/>
                <w:b/>
                <w:bCs/>
              </w:rPr>
            </w:pPr>
            <w:r w:rsidRPr="0002005B">
              <w:rPr>
                <w:rFonts w:ascii="仿宋_GB2312" w:eastAsia="仿宋_GB2312" w:hint="eastAsia"/>
                <w:b/>
                <w:bCs/>
              </w:rPr>
              <w:t>外汇管制情况</w:t>
            </w:r>
          </w:p>
        </w:tc>
        <w:tc>
          <w:tcPr>
            <w:tcW w:w="7025" w:type="dxa"/>
            <w:shd w:val="clear" w:color="auto" w:fill="auto"/>
            <w:noWrap/>
            <w:vAlign w:val="center"/>
            <w:hideMark/>
          </w:tcPr>
          <w:p w14:paraId="2094EC9B" w14:textId="77777777" w:rsidR="00EE299D" w:rsidRPr="0002005B" w:rsidRDefault="00EE299D" w:rsidP="00EE299D">
            <w:pPr>
              <w:rPr>
                <w:rFonts w:ascii="仿宋_GB2312" w:eastAsia="仿宋_GB2312"/>
              </w:rPr>
            </w:pPr>
            <w:r w:rsidRPr="0002005B">
              <w:rPr>
                <w:rFonts w:ascii="仿宋_GB2312" w:eastAsia="仿宋_GB2312" w:hint="eastAsia"/>
              </w:rPr>
              <w:t>吉尔吉斯斯坦实行自由的外汇兑换体系，对于以合法的市场汇率将与跨境交易相关的资金兑换和转换为自由流通的货币基本没有限制。外汇交易应用广泛，且吉尔吉斯斯坦索姆在银行和外汇局可以自由兑换。吉尔吉斯斯坦本国居民和外国人均可自由携带货币出入境或汇出入境，只需履行相关程序即可。</w:t>
            </w:r>
          </w:p>
        </w:tc>
      </w:tr>
      <w:tr w:rsidR="00E502FB" w:rsidRPr="0002005B" w14:paraId="610FE337" w14:textId="77777777" w:rsidTr="00E502FB">
        <w:trPr>
          <w:trHeight w:val="20"/>
        </w:trPr>
        <w:tc>
          <w:tcPr>
            <w:tcW w:w="1696" w:type="dxa"/>
            <w:gridSpan w:val="2"/>
            <w:shd w:val="clear" w:color="auto" w:fill="auto"/>
            <w:vAlign w:val="center"/>
            <w:hideMark/>
          </w:tcPr>
          <w:p w14:paraId="6CCDB94B" w14:textId="77777777" w:rsidR="00EE299D" w:rsidRPr="0002005B" w:rsidRDefault="00EE299D" w:rsidP="00EE299D">
            <w:pPr>
              <w:rPr>
                <w:rFonts w:ascii="仿宋_GB2312" w:eastAsia="仿宋_GB2312"/>
                <w:b/>
                <w:bCs/>
              </w:rPr>
            </w:pPr>
            <w:r w:rsidRPr="0002005B">
              <w:rPr>
                <w:rFonts w:ascii="仿宋_GB2312" w:eastAsia="仿宋_GB2312" w:hint="eastAsia"/>
                <w:b/>
                <w:bCs/>
              </w:rPr>
              <w:t>会计准则</w:t>
            </w:r>
          </w:p>
        </w:tc>
        <w:tc>
          <w:tcPr>
            <w:tcW w:w="7025" w:type="dxa"/>
            <w:shd w:val="clear" w:color="auto" w:fill="auto"/>
            <w:vAlign w:val="center"/>
            <w:hideMark/>
          </w:tcPr>
          <w:p w14:paraId="2B4A6BA2" w14:textId="77777777" w:rsidR="00EE299D" w:rsidRPr="0002005B" w:rsidRDefault="00EE299D" w:rsidP="00EE299D">
            <w:pPr>
              <w:rPr>
                <w:rFonts w:ascii="仿宋_GB2312" w:eastAsia="仿宋_GB2312"/>
              </w:rPr>
            </w:pPr>
            <w:r w:rsidRPr="0002005B">
              <w:rPr>
                <w:rFonts w:ascii="仿宋_GB2312" w:eastAsia="仿宋_GB2312" w:hint="eastAsia"/>
              </w:rPr>
              <w:t>吉尔吉斯斯坦的所有企业必须采用国际财务报告准则。</w:t>
            </w:r>
          </w:p>
        </w:tc>
      </w:tr>
      <w:tr w:rsidR="00E502FB" w:rsidRPr="0002005B" w14:paraId="06631726" w14:textId="77777777" w:rsidTr="00E502FB">
        <w:trPr>
          <w:trHeight w:val="20"/>
        </w:trPr>
        <w:tc>
          <w:tcPr>
            <w:tcW w:w="427" w:type="dxa"/>
            <w:vMerge w:val="restart"/>
            <w:shd w:val="clear" w:color="auto" w:fill="auto"/>
            <w:vAlign w:val="center"/>
            <w:hideMark/>
          </w:tcPr>
          <w:p w14:paraId="398CAC1E" w14:textId="77777777" w:rsidR="00EE299D" w:rsidRPr="0002005B" w:rsidRDefault="00EE299D" w:rsidP="00EE299D">
            <w:pPr>
              <w:rPr>
                <w:rFonts w:ascii="仿宋_GB2312" w:eastAsia="仿宋_GB2312"/>
                <w:b/>
                <w:bCs/>
              </w:rPr>
            </w:pPr>
            <w:r w:rsidRPr="0002005B">
              <w:rPr>
                <w:rFonts w:ascii="仿宋_GB2312" w:eastAsia="仿宋_GB2312" w:hint="eastAsia"/>
                <w:b/>
                <w:bCs/>
              </w:rPr>
              <w:t>公司所得税</w:t>
            </w:r>
          </w:p>
        </w:tc>
        <w:tc>
          <w:tcPr>
            <w:tcW w:w="1269" w:type="dxa"/>
            <w:shd w:val="clear" w:color="auto" w:fill="auto"/>
            <w:vAlign w:val="center"/>
            <w:hideMark/>
          </w:tcPr>
          <w:p w14:paraId="64B3CD64" w14:textId="77777777" w:rsidR="00EE299D" w:rsidRPr="0002005B" w:rsidRDefault="00EE299D" w:rsidP="00EE299D">
            <w:pPr>
              <w:rPr>
                <w:rFonts w:ascii="仿宋_GB2312" w:eastAsia="仿宋_GB2312"/>
                <w:b/>
                <w:bCs/>
              </w:rPr>
            </w:pPr>
            <w:r w:rsidRPr="0002005B">
              <w:rPr>
                <w:rFonts w:ascii="仿宋_GB2312" w:eastAsia="仿宋_GB2312" w:hint="eastAsia"/>
                <w:b/>
                <w:bCs/>
              </w:rPr>
              <w:t>应税所得</w:t>
            </w:r>
          </w:p>
        </w:tc>
        <w:tc>
          <w:tcPr>
            <w:tcW w:w="7025" w:type="dxa"/>
            <w:shd w:val="clear" w:color="auto" w:fill="auto"/>
            <w:noWrap/>
            <w:vAlign w:val="center"/>
            <w:hideMark/>
          </w:tcPr>
          <w:p w14:paraId="60DB7501" w14:textId="77777777" w:rsidR="00E8016F" w:rsidRPr="0002005B" w:rsidRDefault="00EE299D" w:rsidP="00EE299D">
            <w:pPr>
              <w:rPr>
                <w:rFonts w:ascii="仿宋_GB2312" w:eastAsia="仿宋_GB2312"/>
              </w:rPr>
            </w:pPr>
            <w:r w:rsidRPr="0002005B">
              <w:rPr>
                <w:rFonts w:ascii="仿宋_GB2312" w:eastAsia="仿宋_GB2312" w:hint="eastAsia"/>
              </w:rPr>
              <w:t>应税利润指的是根据税法规定进行纳税调整后的会计利润。</w:t>
            </w:r>
          </w:p>
          <w:p w14:paraId="5E2494FB" w14:textId="77777777" w:rsidR="00E8016F" w:rsidRPr="0002005B" w:rsidRDefault="00EE299D" w:rsidP="00EE299D">
            <w:pPr>
              <w:rPr>
                <w:rFonts w:ascii="仿宋_GB2312" w:eastAsia="仿宋_GB2312"/>
              </w:rPr>
            </w:pPr>
            <w:r w:rsidRPr="0002005B">
              <w:rPr>
                <w:rFonts w:ascii="仿宋_GB2312" w:eastAsia="仿宋_GB2312" w:hint="eastAsia"/>
              </w:rPr>
              <w:t>应税收入包括销售收入（包括销售货物、工程作业、提供服务和出售产权取得的收入）和非销售收入。</w:t>
            </w:r>
          </w:p>
          <w:p w14:paraId="3C74576C" w14:textId="77777777" w:rsidR="00E8016F" w:rsidRPr="0002005B" w:rsidRDefault="00EE299D" w:rsidP="00EE299D">
            <w:pPr>
              <w:rPr>
                <w:rFonts w:ascii="仿宋_GB2312" w:eastAsia="仿宋_GB2312"/>
              </w:rPr>
            </w:pPr>
            <w:r w:rsidRPr="0002005B">
              <w:rPr>
                <w:rFonts w:ascii="仿宋_GB2312" w:eastAsia="仿宋_GB2312" w:hint="eastAsia"/>
              </w:rPr>
              <w:t>非销售收入明细可参见税法规定，具体包括股息、利息、特许权使用费、租赁收入等。</w:t>
            </w:r>
          </w:p>
          <w:p w14:paraId="564A95D6" w14:textId="77777777" w:rsidR="00EE299D" w:rsidRPr="0002005B" w:rsidRDefault="00EE299D" w:rsidP="00EE299D">
            <w:pPr>
              <w:rPr>
                <w:rFonts w:ascii="仿宋_GB2312" w:eastAsia="仿宋_GB2312"/>
              </w:rPr>
            </w:pPr>
            <w:r w:rsidRPr="0002005B">
              <w:rPr>
                <w:rFonts w:ascii="仿宋_GB2312" w:eastAsia="仿宋_GB2312" w:hint="eastAsia"/>
              </w:rPr>
              <w:t>在计算应纳税所得时可以扣除与取得收入相关的、且有相关证明的费用。</w:t>
            </w:r>
          </w:p>
        </w:tc>
      </w:tr>
      <w:tr w:rsidR="00E502FB" w:rsidRPr="0002005B" w14:paraId="46E4F7BF" w14:textId="77777777" w:rsidTr="00E502FB">
        <w:trPr>
          <w:trHeight w:val="20"/>
        </w:trPr>
        <w:tc>
          <w:tcPr>
            <w:tcW w:w="427" w:type="dxa"/>
            <w:vMerge/>
            <w:shd w:val="clear" w:color="auto" w:fill="auto"/>
            <w:vAlign w:val="center"/>
            <w:hideMark/>
          </w:tcPr>
          <w:p w14:paraId="227BCF91"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02D6C173"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7025" w:type="dxa"/>
            <w:shd w:val="clear" w:color="auto" w:fill="auto"/>
            <w:noWrap/>
            <w:vAlign w:val="center"/>
            <w:hideMark/>
          </w:tcPr>
          <w:p w14:paraId="03C80F1B" w14:textId="77777777" w:rsidR="00EE299D" w:rsidRPr="0002005B" w:rsidRDefault="00EE299D" w:rsidP="00EE299D">
            <w:pPr>
              <w:rPr>
                <w:rFonts w:ascii="仿宋_GB2312" w:eastAsia="仿宋_GB2312"/>
              </w:rPr>
            </w:pPr>
            <w:r w:rsidRPr="0002005B">
              <w:rPr>
                <w:rFonts w:ascii="仿宋_GB2312" w:eastAsia="仿宋_GB2312" w:hint="eastAsia"/>
              </w:rPr>
              <w:t>标准的企业所得税率为10%。租赁企业适用5%的所得税率，从事金矿开采、精选、精炼合金和黄金的企业可以享受零的优惠税率。</w:t>
            </w:r>
          </w:p>
          <w:p w14:paraId="2CF82660" w14:textId="77777777" w:rsidR="00597343" w:rsidRPr="0002005B" w:rsidRDefault="00597343" w:rsidP="00EE299D">
            <w:pPr>
              <w:rPr>
                <w:rFonts w:ascii="仿宋_GB2312" w:eastAsia="仿宋_GB2312"/>
              </w:rPr>
            </w:pPr>
            <w:r w:rsidRPr="0002005B">
              <w:rPr>
                <w:rFonts w:ascii="仿宋_GB2312" w:eastAsia="仿宋_GB2312" w:hint="eastAsia"/>
              </w:rPr>
              <w:t>对于以土地为生产资料的企业仅征收土地税。</w:t>
            </w:r>
          </w:p>
        </w:tc>
      </w:tr>
      <w:tr w:rsidR="00E502FB" w:rsidRPr="0002005B" w14:paraId="2E7F10E8" w14:textId="77777777" w:rsidTr="00E502FB">
        <w:trPr>
          <w:trHeight w:val="20"/>
        </w:trPr>
        <w:tc>
          <w:tcPr>
            <w:tcW w:w="427" w:type="dxa"/>
            <w:vMerge/>
            <w:shd w:val="clear" w:color="auto" w:fill="auto"/>
            <w:vAlign w:val="center"/>
            <w:hideMark/>
          </w:tcPr>
          <w:p w14:paraId="590144E5"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20BCF9EF" w14:textId="77777777" w:rsidR="00EE299D" w:rsidRPr="0002005B" w:rsidRDefault="00EE299D" w:rsidP="00EE299D">
            <w:pPr>
              <w:rPr>
                <w:rFonts w:ascii="仿宋_GB2312" w:eastAsia="仿宋_GB2312"/>
                <w:b/>
                <w:bCs/>
              </w:rPr>
            </w:pPr>
            <w:r w:rsidRPr="0002005B">
              <w:rPr>
                <w:rFonts w:ascii="仿宋_GB2312" w:eastAsia="仿宋_GB2312" w:hint="eastAsia"/>
                <w:b/>
                <w:bCs/>
              </w:rPr>
              <w:t>附加税</w:t>
            </w:r>
          </w:p>
        </w:tc>
        <w:tc>
          <w:tcPr>
            <w:tcW w:w="7025" w:type="dxa"/>
            <w:shd w:val="clear" w:color="auto" w:fill="auto"/>
            <w:vAlign w:val="center"/>
            <w:hideMark/>
          </w:tcPr>
          <w:p w14:paraId="0CCCF927"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2CBCC77A" w14:textId="77777777" w:rsidTr="00E502FB">
        <w:trPr>
          <w:trHeight w:val="20"/>
        </w:trPr>
        <w:tc>
          <w:tcPr>
            <w:tcW w:w="427" w:type="dxa"/>
            <w:vMerge/>
            <w:shd w:val="clear" w:color="auto" w:fill="auto"/>
            <w:vAlign w:val="center"/>
            <w:hideMark/>
          </w:tcPr>
          <w:p w14:paraId="5BB84F8C"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48D0A1B3" w14:textId="77777777" w:rsidR="00EE299D" w:rsidRPr="0002005B" w:rsidRDefault="00EE299D" w:rsidP="00EE299D">
            <w:pPr>
              <w:rPr>
                <w:rFonts w:ascii="仿宋_GB2312" w:eastAsia="仿宋_GB2312"/>
                <w:b/>
                <w:bCs/>
              </w:rPr>
            </w:pPr>
            <w:r w:rsidRPr="0002005B">
              <w:rPr>
                <w:rFonts w:ascii="仿宋_GB2312" w:eastAsia="仿宋_GB2312" w:hint="eastAsia"/>
                <w:b/>
                <w:bCs/>
              </w:rPr>
              <w:t>境外税收抵免</w:t>
            </w:r>
          </w:p>
        </w:tc>
        <w:tc>
          <w:tcPr>
            <w:tcW w:w="7025" w:type="dxa"/>
            <w:shd w:val="clear" w:color="auto" w:fill="auto"/>
            <w:noWrap/>
            <w:vAlign w:val="center"/>
            <w:hideMark/>
          </w:tcPr>
          <w:p w14:paraId="06D822D4" w14:textId="77777777" w:rsidR="00EE299D" w:rsidRPr="0002005B" w:rsidRDefault="00EE299D" w:rsidP="00EE299D">
            <w:pPr>
              <w:rPr>
                <w:rFonts w:ascii="仿宋_GB2312" w:eastAsia="仿宋_GB2312"/>
              </w:rPr>
            </w:pPr>
            <w:r w:rsidRPr="0002005B">
              <w:rPr>
                <w:rFonts w:ascii="仿宋_GB2312" w:eastAsia="仿宋_GB2312" w:hint="eastAsia"/>
              </w:rPr>
              <w:t>倘若吉尔吉斯斯坦与某国签有税收协定，则在该国支付的外国税可以抵免对同一收入征收的吉尔吉斯斯坦税，抵免限额为该外国收入应纳的吉尔吉斯斯坦税。</w:t>
            </w:r>
          </w:p>
        </w:tc>
      </w:tr>
      <w:tr w:rsidR="00E502FB" w:rsidRPr="0002005B" w14:paraId="2F912E53" w14:textId="77777777" w:rsidTr="00E502FB">
        <w:trPr>
          <w:trHeight w:val="20"/>
        </w:trPr>
        <w:tc>
          <w:tcPr>
            <w:tcW w:w="427" w:type="dxa"/>
            <w:vMerge/>
            <w:shd w:val="clear" w:color="auto" w:fill="auto"/>
            <w:vAlign w:val="center"/>
            <w:hideMark/>
          </w:tcPr>
          <w:p w14:paraId="613D7074"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0D1009E1" w14:textId="77777777" w:rsidR="00EE299D" w:rsidRPr="0002005B" w:rsidRDefault="00EE299D" w:rsidP="00EE299D">
            <w:pPr>
              <w:rPr>
                <w:rFonts w:ascii="仿宋_GB2312" w:eastAsia="仿宋_GB2312"/>
                <w:b/>
                <w:bCs/>
              </w:rPr>
            </w:pPr>
            <w:r w:rsidRPr="0002005B">
              <w:rPr>
                <w:rFonts w:ascii="仿宋_GB2312" w:eastAsia="仿宋_GB2312" w:hint="eastAsia"/>
                <w:b/>
                <w:bCs/>
              </w:rPr>
              <w:t>参股免税</w:t>
            </w:r>
          </w:p>
        </w:tc>
        <w:tc>
          <w:tcPr>
            <w:tcW w:w="7025" w:type="dxa"/>
            <w:shd w:val="clear" w:color="auto" w:fill="auto"/>
            <w:vAlign w:val="center"/>
            <w:hideMark/>
          </w:tcPr>
          <w:p w14:paraId="3B57BA41"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54E14120" w14:textId="77777777" w:rsidTr="00E502FB">
        <w:trPr>
          <w:trHeight w:val="20"/>
        </w:trPr>
        <w:tc>
          <w:tcPr>
            <w:tcW w:w="427" w:type="dxa"/>
            <w:vMerge/>
            <w:shd w:val="clear" w:color="auto" w:fill="auto"/>
            <w:vAlign w:val="center"/>
            <w:hideMark/>
          </w:tcPr>
          <w:p w14:paraId="6FAAF067"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0BD59FD9" w14:textId="77777777" w:rsidR="00EE299D" w:rsidRPr="0002005B" w:rsidRDefault="00EE299D" w:rsidP="00EE299D">
            <w:pPr>
              <w:rPr>
                <w:rFonts w:ascii="仿宋_GB2312" w:eastAsia="仿宋_GB2312"/>
                <w:b/>
                <w:bCs/>
              </w:rPr>
            </w:pPr>
            <w:r w:rsidRPr="0002005B">
              <w:rPr>
                <w:rFonts w:ascii="仿宋_GB2312" w:eastAsia="仿宋_GB2312" w:hint="eastAsia"/>
                <w:b/>
                <w:bCs/>
              </w:rPr>
              <w:t>控股公司特殊规定</w:t>
            </w:r>
          </w:p>
        </w:tc>
        <w:tc>
          <w:tcPr>
            <w:tcW w:w="7025" w:type="dxa"/>
            <w:shd w:val="clear" w:color="auto" w:fill="auto"/>
            <w:vAlign w:val="center"/>
            <w:hideMark/>
          </w:tcPr>
          <w:p w14:paraId="1D620833"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224FD27A" w14:textId="77777777" w:rsidTr="00E502FB">
        <w:trPr>
          <w:trHeight w:val="20"/>
        </w:trPr>
        <w:tc>
          <w:tcPr>
            <w:tcW w:w="427" w:type="dxa"/>
            <w:vMerge/>
            <w:shd w:val="clear" w:color="auto" w:fill="auto"/>
            <w:vAlign w:val="center"/>
            <w:hideMark/>
          </w:tcPr>
          <w:p w14:paraId="608C5618"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02CFBF06" w14:textId="77777777" w:rsidR="00EE299D" w:rsidRPr="0002005B" w:rsidRDefault="00EE299D" w:rsidP="00EE299D">
            <w:pPr>
              <w:rPr>
                <w:rFonts w:ascii="仿宋_GB2312" w:eastAsia="仿宋_GB2312"/>
                <w:b/>
                <w:bCs/>
              </w:rPr>
            </w:pPr>
            <w:r w:rsidRPr="0002005B">
              <w:rPr>
                <w:rFonts w:ascii="仿宋_GB2312" w:eastAsia="仿宋_GB2312" w:hint="eastAsia"/>
                <w:b/>
                <w:bCs/>
              </w:rPr>
              <w:t>税收优惠</w:t>
            </w:r>
          </w:p>
        </w:tc>
        <w:tc>
          <w:tcPr>
            <w:tcW w:w="7025" w:type="dxa"/>
            <w:shd w:val="clear" w:color="auto" w:fill="auto"/>
            <w:vAlign w:val="center"/>
            <w:hideMark/>
          </w:tcPr>
          <w:p w14:paraId="76DFF6A8" w14:textId="77777777" w:rsidR="00E8016F" w:rsidRPr="0002005B" w:rsidRDefault="00E8016F" w:rsidP="00EE299D">
            <w:pPr>
              <w:rPr>
                <w:rFonts w:ascii="仿宋_GB2312" w:eastAsia="仿宋_GB2312"/>
              </w:rPr>
            </w:pPr>
            <w:r w:rsidRPr="0002005B">
              <w:rPr>
                <w:rFonts w:ascii="仿宋_GB2312" w:eastAsia="仿宋_GB2312" w:hint="eastAsia"/>
              </w:rPr>
              <w:t>（1）</w:t>
            </w:r>
            <w:r w:rsidR="00EE299D" w:rsidRPr="0002005B">
              <w:rPr>
                <w:rFonts w:ascii="仿宋_GB2312" w:eastAsia="仿宋_GB2312" w:hint="eastAsia"/>
              </w:rPr>
              <w:t>对外国投资者实行国民待遇，对投资性进口商品免进口关税，外国投资者不受境内外自有货币流通限制。</w:t>
            </w:r>
          </w:p>
          <w:p w14:paraId="0906950E" w14:textId="77777777" w:rsidR="00E8016F" w:rsidRPr="0002005B" w:rsidRDefault="00E8016F" w:rsidP="00EE299D">
            <w:pPr>
              <w:rPr>
                <w:rFonts w:ascii="仿宋_GB2312" w:eastAsia="仿宋_GB2312"/>
              </w:rPr>
            </w:pPr>
            <w:r w:rsidRPr="0002005B">
              <w:rPr>
                <w:rFonts w:ascii="仿宋_GB2312" w:eastAsia="仿宋_GB2312" w:hint="eastAsia"/>
              </w:rPr>
              <w:t>（2）</w:t>
            </w:r>
            <w:r w:rsidR="00EE299D" w:rsidRPr="0002005B">
              <w:rPr>
                <w:rFonts w:ascii="仿宋_GB2312" w:eastAsia="仿宋_GB2312" w:hint="eastAsia"/>
              </w:rPr>
              <w:t>对经济特区内的主要经济领域与商业活动相关的投资可享受税收优惠。</w:t>
            </w:r>
          </w:p>
          <w:p w14:paraId="5C90F49B" w14:textId="77777777" w:rsidR="00E8016F" w:rsidRPr="0002005B" w:rsidRDefault="00E8016F" w:rsidP="00EE299D">
            <w:pPr>
              <w:rPr>
                <w:rFonts w:ascii="仿宋_GB2312" w:eastAsia="仿宋_GB2312"/>
              </w:rPr>
            </w:pPr>
            <w:r w:rsidRPr="0002005B">
              <w:rPr>
                <w:rFonts w:ascii="仿宋_GB2312" w:eastAsia="仿宋_GB2312" w:hint="eastAsia"/>
              </w:rPr>
              <w:t>（3）</w:t>
            </w:r>
            <w:r w:rsidR="00EE299D" w:rsidRPr="0002005B">
              <w:rPr>
                <w:rFonts w:ascii="仿宋_GB2312" w:eastAsia="仿宋_GB2312" w:hint="eastAsia"/>
              </w:rPr>
              <w:t>农业和符合条件的加工业可享受零的优惠利得税税率。</w:t>
            </w:r>
          </w:p>
          <w:p w14:paraId="4004B2D4" w14:textId="77777777" w:rsidR="00E8016F" w:rsidRPr="0002005B" w:rsidRDefault="00E8016F" w:rsidP="00EE299D">
            <w:pPr>
              <w:rPr>
                <w:rFonts w:ascii="仿宋_GB2312" w:eastAsia="仿宋_GB2312"/>
              </w:rPr>
            </w:pPr>
            <w:r w:rsidRPr="0002005B">
              <w:rPr>
                <w:rFonts w:ascii="仿宋_GB2312" w:eastAsia="仿宋_GB2312" w:hint="eastAsia"/>
              </w:rPr>
              <w:t>（4）</w:t>
            </w:r>
            <w:r w:rsidR="00EE299D" w:rsidRPr="0002005B">
              <w:rPr>
                <w:rFonts w:ascii="仿宋_GB2312" w:eastAsia="仿宋_GB2312" w:hint="eastAsia"/>
              </w:rPr>
              <w:t>租赁企业至2016年底前也可享受相同的税收优惠。</w:t>
            </w:r>
          </w:p>
          <w:p w14:paraId="0F4D44A9" w14:textId="77777777" w:rsidR="00EE299D" w:rsidRPr="0002005B" w:rsidRDefault="00E8016F" w:rsidP="00EE299D">
            <w:pPr>
              <w:rPr>
                <w:rFonts w:ascii="仿宋_GB2312" w:eastAsia="仿宋_GB2312"/>
              </w:rPr>
            </w:pPr>
            <w:r w:rsidRPr="0002005B">
              <w:rPr>
                <w:rFonts w:ascii="仿宋_GB2312" w:eastAsia="仿宋_GB2312" w:hint="eastAsia"/>
              </w:rPr>
              <w:t>（5）</w:t>
            </w:r>
            <w:r w:rsidR="00EE299D" w:rsidRPr="0002005B">
              <w:rPr>
                <w:rFonts w:ascii="仿宋_GB2312" w:eastAsia="仿宋_GB2312" w:hint="eastAsia"/>
              </w:rPr>
              <w:t>高新技术园区内的企业可享受如下优惠：免征利得税；免征增值税；免征销售税；且仅需缴纳12%的社会保险税和5%的个人所得税。</w:t>
            </w:r>
          </w:p>
        </w:tc>
      </w:tr>
      <w:tr w:rsidR="00E502FB" w:rsidRPr="0002005B" w14:paraId="12E498FE" w14:textId="77777777" w:rsidTr="00E502FB">
        <w:trPr>
          <w:trHeight w:val="20"/>
        </w:trPr>
        <w:tc>
          <w:tcPr>
            <w:tcW w:w="427" w:type="dxa"/>
            <w:vMerge/>
            <w:shd w:val="clear" w:color="auto" w:fill="auto"/>
            <w:vAlign w:val="center"/>
            <w:hideMark/>
          </w:tcPr>
          <w:p w14:paraId="6B4A45F2"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1B6A3486" w14:textId="77777777" w:rsidR="00EE299D" w:rsidRPr="0002005B" w:rsidRDefault="00EE299D" w:rsidP="00EE299D">
            <w:pPr>
              <w:rPr>
                <w:rFonts w:ascii="仿宋_GB2312" w:eastAsia="仿宋_GB2312"/>
                <w:b/>
                <w:bCs/>
              </w:rPr>
            </w:pPr>
            <w:r w:rsidRPr="0002005B">
              <w:rPr>
                <w:rFonts w:ascii="仿宋_GB2312" w:eastAsia="仿宋_GB2312" w:hint="eastAsia"/>
                <w:b/>
                <w:bCs/>
              </w:rPr>
              <w:t>亏损弥补规定</w:t>
            </w:r>
          </w:p>
        </w:tc>
        <w:tc>
          <w:tcPr>
            <w:tcW w:w="7025" w:type="dxa"/>
            <w:shd w:val="clear" w:color="auto" w:fill="auto"/>
            <w:vAlign w:val="center"/>
            <w:hideMark/>
          </w:tcPr>
          <w:p w14:paraId="546DC9D3" w14:textId="77777777" w:rsidR="00EE299D" w:rsidRPr="0002005B" w:rsidRDefault="00EE299D" w:rsidP="00EE299D">
            <w:pPr>
              <w:rPr>
                <w:rFonts w:ascii="仿宋_GB2312" w:eastAsia="仿宋_GB2312"/>
              </w:rPr>
            </w:pPr>
          </w:p>
        </w:tc>
      </w:tr>
      <w:tr w:rsidR="00E502FB" w:rsidRPr="0002005B" w14:paraId="47EF197A" w14:textId="77777777" w:rsidTr="00E502FB">
        <w:trPr>
          <w:trHeight w:val="20"/>
        </w:trPr>
        <w:tc>
          <w:tcPr>
            <w:tcW w:w="1696" w:type="dxa"/>
            <w:gridSpan w:val="2"/>
            <w:shd w:val="clear" w:color="auto" w:fill="auto"/>
            <w:vAlign w:val="center"/>
            <w:hideMark/>
          </w:tcPr>
          <w:p w14:paraId="66CE0CFB" w14:textId="77777777" w:rsidR="00EE299D" w:rsidRPr="0002005B" w:rsidRDefault="00EE299D" w:rsidP="00EE299D">
            <w:pPr>
              <w:rPr>
                <w:rFonts w:ascii="仿宋_GB2312" w:eastAsia="仿宋_GB2312"/>
                <w:b/>
                <w:bCs/>
              </w:rPr>
            </w:pPr>
            <w:r w:rsidRPr="0002005B">
              <w:rPr>
                <w:rFonts w:ascii="仿宋_GB2312" w:eastAsia="仿宋_GB2312" w:hint="eastAsia"/>
                <w:b/>
                <w:bCs/>
              </w:rPr>
              <w:t>预提税</w:t>
            </w:r>
          </w:p>
        </w:tc>
        <w:tc>
          <w:tcPr>
            <w:tcW w:w="7025" w:type="dxa"/>
            <w:shd w:val="clear" w:color="auto" w:fill="auto"/>
            <w:vAlign w:val="center"/>
            <w:hideMark/>
          </w:tcPr>
          <w:p w14:paraId="09D4E8AE" w14:textId="77777777" w:rsidR="00EE299D" w:rsidRPr="0002005B" w:rsidRDefault="00EE299D" w:rsidP="00EE299D">
            <w:pPr>
              <w:rPr>
                <w:rFonts w:ascii="仿宋_GB2312" w:eastAsia="仿宋_GB2312"/>
              </w:rPr>
            </w:pPr>
            <w:r w:rsidRPr="0002005B">
              <w:rPr>
                <w:rFonts w:ascii="仿宋_GB2312" w:eastAsia="仿宋_GB2312" w:hint="eastAsia"/>
              </w:rPr>
              <w:t>股息-支付给非居民企业的股利需缴纳10%的预提税，如有税收协定可降低税率。</w:t>
            </w:r>
            <w:r w:rsidRPr="0002005B">
              <w:rPr>
                <w:rFonts w:ascii="仿宋_GB2312" w:eastAsia="仿宋_GB2312" w:hint="eastAsia"/>
              </w:rPr>
              <w:br/>
              <w:t>利息-支付给非居民企业的利息需缴纳10%的预提税，如有税收协定可降低税率。</w:t>
            </w:r>
            <w:r w:rsidRPr="0002005B">
              <w:rPr>
                <w:rFonts w:ascii="仿宋_GB2312" w:eastAsia="仿宋_GB2312" w:hint="eastAsia"/>
              </w:rPr>
              <w:br/>
              <w:t>特许权使用费-支付给非居民企业的特许权使用费需缴纳10%的预提税，如</w:t>
            </w:r>
            <w:r w:rsidRPr="0002005B">
              <w:rPr>
                <w:rFonts w:ascii="仿宋_GB2312" w:eastAsia="仿宋_GB2312" w:hint="eastAsia"/>
              </w:rPr>
              <w:lastRenderedPageBreak/>
              <w:t>有税收协定可降低税率。</w:t>
            </w:r>
            <w:r w:rsidRPr="0002005B">
              <w:rPr>
                <w:rFonts w:ascii="仿宋_GB2312" w:eastAsia="仿宋_GB2312" w:hint="eastAsia"/>
              </w:rPr>
              <w:br/>
              <w:t>技术服务费-支付给非居民企业的技术服务费需缴纳10%的预提税，如有税收协定可降低税率。</w:t>
            </w:r>
            <w:r w:rsidRPr="0002005B">
              <w:rPr>
                <w:rFonts w:ascii="仿宋_GB2312" w:eastAsia="仿宋_GB2312" w:hint="eastAsia"/>
              </w:rPr>
              <w:br/>
              <w:t>分支机构利润汇出税-无</w:t>
            </w:r>
          </w:p>
        </w:tc>
      </w:tr>
      <w:tr w:rsidR="00E502FB" w:rsidRPr="0002005B" w14:paraId="71E14185" w14:textId="77777777" w:rsidTr="00E502FB">
        <w:trPr>
          <w:trHeight w:val="20"/>
        </w:trPr>
        <w:tc>
          <w:tcPr>
            <w:tcW w:w="427" w:type="dxa"/>
            <w:vMerge w:val="restart"/>
            <w:shd w:val="clear" w:color="auto" w:fill="auto"/>
            <w:vAlign w:val="center"/>
            <w:hideMark/>
          </w:tcPr>
          <w:p w14:paraId="3AB134FD" w14:textId="77777777" w:rsidR="00EE299D" w:rsidRPr="0002005B" w:rsidRDefault="00EE299D" w:rsidP="00EE299D">
            <w:pPr>
              <w:rPr>
                <w:rFonts w:ascii="仿宋_GB2312" w:eastAsia="仿宋_GB2312"/>
                <w:b/>
                <w:bCs/>
              </w:rPr>
            </w:pPr>
            <w:r w:rsidRPr="0002005B">
              <w:rPr>
                <w:rFonts w:ascii="仿宋_GB2312" w:eastAsia="仿宋_GB2312" w:hint="eastAsia"/>
                <w:b/>
                <w:bCs/>
              </w:rPr>
              <w:lastRenderedPageBreak/>
              <w:t>其他税</w:t>
            </w:r>
          </w:p>
        </w:tc>
        <w:tc>
          <w:tcPr>
            <w:tcW w:w="1269" w:type="dxa"/>
            <w:shd w:val="clear" w:color="auto" w:fill="auto"/>
            <w:vAlign w:val="center"/>
            <w:hideMark/>
          </w:tcPr>
          <w:p w14:paraId="3B4A9551" w14:textId="77777777" w:rsidR="00EE299D" w:rsidRPr="0002005B" w:rsidRDefault="00EE299D" w:rsidP="00EE299D">
            <w:pPr>
              <w:rPr>
                <w:rFonts w:ascii="仿宋_GB2312" w:eastAsia="仿宋_GB2312"/>
                <w:b/>
                <w:bCs/>
              </w:rPr>
            </w:pPr>
            <w:r w:rsidRPr="0002005B">
              <w:rPr>
                <w:rFonts w:ascii="仿宋_GB2312" w:eastAsia="仿宋_GB2312" w:hint="eastAsia"/>
                <w:b/>
                <w:bCs/>
              </w:rPr>
              <w:t>资本税</w:t>
            </w:r>
          </w:p>
        </w:tc>
        <w:tc>
          <w:tcPr>
            <w:tcW w:w="7025" w:type="dxa"/>
            <w:shd w:val="clear" w:color="auto" w:fill="auto"/>
            <w:vAlign w:val="center"/>
            <w:hideMark/>
          </w:tcPr>
          <w:p w14:paraId="374F223D"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5BC597C7" w14:textId="77777777" w:rsidTr="00E502FB">
        <w:trPr>
          <w:trHeight w:val="20"/>
        </w:trPr>
        <w:tc>
          <w:tcPr>
            <w:tcW w:w="427" w:type="dxa"/>
            <w:vMerge/>
            <w:shd w:val="clear" w:color="auto" w:fill="auto"/>
            <w:vAlign w:val="center"/>
            <w:hideMark/>
          </w:tcPr>
          <w:p w14:paraId="699B7078"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0B368DD4" w14:textId="77777777" w:rsidR="00EE299D" w:rsidRPr="0002005B" w:rsidRDefault="00EE299D" w:rsidP="00EE299D">
            <w:pPr>
              <w:rPr>
                <w:rFonts w:ascii="仿宋_GB2312" w:eastAsia="仿宋_GB2312"/>
                <w:b/>
                <w:bCs/>
              </w:rPr>
            </w:pPr>
            <w:r w:rsidRPr="0002005B">
              <w:rPr>
                <w:rFonts w:ascii="仿宋_GB2312" w:eastAsia="仿宋_GB2312" w:hint="eastAsia"/>
                <w:b/>
                <w:bCs/>
              </w:rPr>
              <w:t>薪酬税</w:t>
            </w:r>
          </w:p>
        </w:tc>
        <w:tc>
          <w:tcPr>
            <w:tcW w:w="7025" w:type="dxa"/>
            <w:shd w:val="clear" w:color="auto" w:fill="auto"/>
            <w:vAlign w:val="center"/>
            <w:hideMark/>
          </w:tcPr>
          <w:p w14:paraId="46EBB683" w14:textId="77777777" w:rsidR="00EE299D" w:rsidRPr="0002005B" w:rsidRDefault="00EE299D" w:rsidP="00EE299D">
            <w:pPr>
              <w:rPr>
                <w:rFonts w:ascii="仿宋_GB2312" w:eastAsia="仿宋_GB2312"/>
              </w:rPr>
            </w:pPr>
            <w:r w:rsidRPr="0002005B">
              <w:rPr>
                <w:rFonts w:ascii="仿宋_GB2312" w:eastAsia="仿宋_GB2312" w:hint="eastAsia"/>
              </w:rPr>
              <w:t>参见下文“社会保障”部分</w:t>
            </w:r>
          </w:p>
        </w:tc>
      </w:tr>
      <w:tr w:rsidR="00E502FB" w:rsidRPr="0002005B" w14:paraId="304F5189" w14:textId="77777777" w:rsidTr="00E502FB">
        <w:trPr>
          <w:trHeight w:val="20"/>
        </w:trPr>
        <w:tc>
          <w:tcPr>
            <w:tcW w:w="427" w:type="dxa"/>
            <w:vMerge/>
            <w:shd w:val="clear" w:color="auto" w:fill="auto"/>
            <w:vAlign w:val="center"/>
            <w:hideMark/>
          </w:tcPr>
          <w:p w14:paraId="465CA57A"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6B4520A5" w14:textId="77777777" w:rsidR="00EE299D" w:rsidRPr="0002005B" w:rsidRDefault="00EE299D" w:rsidP="00EE299D">
            <w:pPr>
              <w:rPr>
                <w:rFonts w:ascii="仿宋_GB2312" w:eastAsia="仿宋_GB2312"/>
                <w:b/>
                <w:bCs/>
              </w:rPr>
            </w:pPr>
            <w:r w:rsidRPr="0002005B">
              <w:rPr>
                <w:rFonts w:ascii="仿宋_GB2312" w:eastAsia="仿宋_GB2312" w:hint="eastAsia"/>
                <w:b/>
                <w:bCs/>
              </w:rPr>
              <w:t>房地产税</w:t>
            </w:r>
          </w:p>
        </w:tc>
        <w:tc>
          <w:tcPr>
            <w:tcW w:w="7025" w:type="dxa"/>
            <w:shd w:val="clear" w:color="auto" w:fill="auto"/>
            <w:vAlign w:val="center"/>
            <w:hideMark/>
          </w:tcPr>
          <w:p w14:paraId="56024649" w14:textId="77777777" w:rsidR="00EE299D" w:rsidRPr="0002005B" w:rsidRDefault="00EE299D" w:rsidP="00EE299D">
            <w:pPr>
              <w:rPr>
                <w:rFonts w:ascii="仿宋_GB2312" w:eastAsia="仿宋_GB2312"/>
              </w:rPr>
            </w:pPr>
            <w:r w:rsidRPr="0002005B">
              <w:rPr>
                <w:rFonts w:ascii="仿宋_GB2312" w:eastAsia="仿宋_GB2312" w:hint="eastAsia"/>
              </w:rPr>
              <w:t>房地产的产权人需缴房地产税。税率为1%。使用土地需按年缴纳土地使用税，采用级差计税办法，税率依据土地位置和用途确定。</w:t>
            </w:r>
          </w:p>
        </w:tc>
      </w:tr>
      <w:tr w:rsidR="00E502FB" w:rsidRPr="0002005B" w14:paraId="7D4BE1A8" w14:textId="77777777" w:rsidTr="00E502FB">
        <w:trPr>
          <w:trHeight w:val="20"/>
        </w:trPr>
        <w:tc>
          <w:tcPr>
            <w:tcW w:w="427" w:type="dxa"/>
            <w:vMerge/>
            <w:shd w:val="clear" w:color="auto" w:fill="auto"/>
            <w:vAlign w:val="center"/>
            <w:hideMark/>
          </w:tcPr>
          <w:p w14:paraId="6DF7C7A3"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55B2B45F" w14:textId="77777777" w:rsidR="00EE299D" w:rsidRPr="0002005B" w:rsidRDefault="00EE299D" w:rsidP="00EE299D">
            <w:pPr>
              <w:rPr>
                <w:rFonts w:ascii="仿宋_GB2312" w:eastAsia="仿宋_GB2312"/>
                <w:b/>
                <w:bCs/>
              </w:rPr>
            </w:pPr>
            <w:r w:rsidRPr="0002005B">
              <w:rPr>
                <w:rFonts w:ascii="仿宋_GB2312" w:eastAsia="仿宋_GB2312" w:hint="eastAsia"/>
                <w:b/>
                <w:bCs/>
              </w:rPr>
              <w:t>社会保障税</w:t>
            </w:r>
          </w:p>
        </w:tc>
        <w:tc>
          <w:tcPr>
            <w:tcW w:w="7025" w:type="dxa"/>
            <w:shd w:val="clear" w:color="auto" w:fill="auto"/>
            <w:vAlign w:val="center"/>
            <w:hideMark/>
          </w:tcPr>
          <w:p w14:paraId="43BE799A" w14:textId="77777777" w:rsidR="00EE299D" w:rsidRPr="0002005B" w:rsidRDefault="00EE299D" w:rsidP="00EE299D">
            <w:pPr>
              <w:rPr>
                <w:rFonts w:ascii="仿宋_GB2312" w:eastAsia="仿宋_GB2312"/>
              </w:rPr>
            </w:pPr>
            <w:r w:rsidRPr="0002005B">
              <w:rPr>
                <w:rFonts w:ascii="仿宋_GB2312" w:eastAsia="仿宋_GB2312" w:hint="eastAsia"/>
              </w:rPr>
              <w:t>企业工资总额的29%，企业负担21%，领取工资的个人负担8%</w:t>
            </w:r>
          </w:p>
        </w:tc>
      </w:tr>
      <w:tr w:rsidR="00E502FB" w:rsidRPr="0002005B" w14:paraId="14011F27" w14:textId="77777777" w:rsidTr="00E502FB">
        <w:trPr>
          <w:trHeight w:val="20"/>
        </w:trPr>
        <w:tc>
          <w:tcPr>
            <w:tcW w:w="427" w:type="dxa"/>
            <w:vMerge/>
            <w:shd w:val="clear" w:color="auto" w:fill="auto"/>
            <w:vAlign w:val="center"/>
            <w:hideMark/>
          </w:tcPr>
          <w:p w14:paraId="631CECA1"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67AECD67" w14:textId="77777777" w:rsidR="00EE299D" w:rsidRPr="0002005B" w:rsidRDefault="00EE299D" w:rsidP="00EE299D">
            <w:pPr>
              <w:rPr>
                <w:rFonts w:ascii="仿宋_GB2312" w:eastAsia="仿宋_GB2312"/>
                <w:b/>
                <w:bCs/>
              </w:rPr>
            </w:pPr>
            <w:r w:rsidRPr="0002005B">
              <w:rPr>
                <w:rFonts w:ascii="仿宋_GB2312" w:eastAsia="仿宋_GB2312" w:hint="eastAsia"/>
                <w:b/>
                <w:bCs/>
              </w:rPr>
              <w:t>印花税</w:t>
            </w:r>
          </w:p>
        </w:tc>
        <w:tc>
          <w:tcPr>
            <w:tcW w:w="7025" w:type="dxa"/>
            <w:shd w:val="clear" w:color="auto" w:fill="auto"/>
            <w:vAlign w:val="center"/>
            <w:hideMark/>
          </w:tcPr>
          <w:p w14:paraId="380ADE5B" w14:textId="77777777" w:rsidR="00EE299D" w:rsidRPr="0002005B" w:rsidRDefault="00EE299D" w:rsidP="00EE299D">
            <w:pPr>
              <w:rPr>
                <w:rFonts w:ascii="仿宋_GB2312" w:eastAsia="仿宋_GB2312"/>
              </w:rPr>
            </w:pPr>
            <w:r w:rsidRPr="0002005B">
              <w:rPr>
                <w:rFonts w:ascii="仿宋_GB2312" w:eastAsia="仿宋_GB2312" w:hint="eastAsia"/>
              </w:rPr>
              <w:t>无，但对于诸如国家机构发布文件等各种法律行为，税务局可征收一定的印花税。</w:t>
            </w:r>
          </w:p>
        </w:tc>
      </w:tr>
      <w:tr w:rsidR="00E502FB" w:rsidRPr="0002005B" w14:paraId="7EA24605" w14:textId="77777777" w:rsidTr="00E502FB">
        <w:trPr>
          <w:trHeight w:val="20"/>
        </w:trPr>
        <w:tc>
          <w:tcPr>
            <w:tcW w:w="427" w:type="dxa"/>
            <w:vMerge/>
            <w:shd w:val="clear" w:color="auto" w:fill="auto"/>
            <w:vAlign w:val="center"/>
            <w:hideMark/>
          </w:tcPr>
          <w:p w14:paraId="0A14E9B2"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5F5612ED" w14:textId="77777777" w:rsidR="00EE299D" w:rsidRPr="0002005B" w:rsidRDefault="00EE299D" w:rsidP="00EE299D">
            <w:pPr>
              <w:rPr>
                <w:rFonts w:ascii="仿宋_GB2312" w:eastAsia="仿宋_GB2312"/>
                <w:b/>
                <w:bCs/>
              </w:rPr>
            </w:pPr>
            <w:r w:rsidRPr="0002005B">
              <w:rPr>
                <w:rFonts w:ascii="仿宋_GB2312" w:eastAsia="仿宋_GB2312" w:hint="eastAsia"/>
                <w:b/>
                <w:bCs/>
              </w:rPr>
              <w:t>财产转让税</w:t>
            </w:r>
          </w:p>
        </w:tc>
        <w:tc>
          <w:tcPr>
            <w:tcW w:w="7025" w:type="dxa"/>
            <w:shd w:val="clear" w:color="auto" w:fill="auto"/>
            <w:vAlign w:val="center"/>
            <w:hideMark/>
          </w:tcPr>
          <w:p w14:paraId="0420EFF5" w14:textId="77777777" w:rsidR="00EE299D" w:rsidRPr="0002005B" w:rsidRDefault="00EE299D" w:rsidP="00EE299D">
            <w:pPr>
              <w:rPr>
                <w:rFonts w:ascii="仿宋_GB2312" w:eastAsia="仿宋_GB2312"/>
              </w:rPr>
            </w:pPr>
            <w:r w:rsidRPr="0002005B">
              <w:rPr>
                <w:rFonts w:ascii="仿宋_GB2312" w:eastAsia="仿宋_GB2312" w:hint="eastAsia"/>
              </w:rPr>
              <w:t>无</w:t>
            </w:r>
          </w:p>
        </w:tc>
      </w:tr>
      <w:tr w:rsidR="00E502FB" w:rsidRPr="0002005B" w14:paraId="7C533E84" w14:textId="77777777" w:rsidTr="00E502FB">
        <w:trPr>
          <w:trHeight w:val="20"/>
        </w:trPr>
        <w:tc>
          <w:tcPr>
            <w:tcW w:w="427" w:type="dxa"/>
            <w:vMerge/>
            <w:shd w:val="clear" w:color="auto" w:fill="auto"/>
            <w:vAlign w:val="center"/>
            <w:hideMark/>
          </w:tcPr>
          <w:p w14:paraId="32651A9D"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6BBAC8FB" w14:textId="77777777" w:rsidR="00EE299D" w:rsidRPr="0002005B" w:rsidRDefault="00EE299D" w:rsidP="00EE299D">
            <w:pPr>
              <w:rPr>
                <w:rFonts w:ascii="仿宋_GB2312" w:eastAsia="仿宋_GB2312"/>
                <w:b/>
                <w:bCs/>
              </w:rPr>
            </w:pPr>
            <w:r w:rsidRPr="0002005B">
              <w:rPr>
                <w:rFonts w:ascii="仿宋_GB2312" w:eastAsia="仿宋_GB2312" w:hint="eastAsia"/>
                <w:b/>
                <w:bCs/>
              </w:rPr>
              <w:t>其他</w:t>
            </w:r>
          </w:p>
        </w:tc>
        <w:tc>
          <w:tcPr>
            <w:tcW w:w="7025" w:type="dxa"/>
            <w:shd w:val="clear" w:color="auto" w:fill="auto"/>
            <w:vAlign w:val="center"/>
            <w:hideMark/>
          </w:tcPr>
          <w:p w14:paraId="77BD3E1D" w14:textId="77777777" w:rsidR="00EE299D" w:rsidRPr="0002005B" w:rsidRDefault="00EE299D" w:rsidP="00EE299D">
            <w:pPr>
              <w:rPr>
                <w:rFonts w:ascii="仿宋_GB2312" w:eastAsia="仿宋_GB2312"/>
              </w:rPr>
            </w:pPr>
            <w:r w:rsidRPr="0002005B">
              <w:rPr>
                <w:rFonts w:ascii="仿宋_GB2312" w:eastAsia="仿宋_GB2312" w:hint="eastAsia"/>
                <w:b/>
              </w:rPr>
              <w:t>个人收入调节税</w:t>
            </w:r>
            <w:r w:rsidRPr="0002005B">
              <w:rPr>
                <w:rFonts w:ascii="仿宋_GB2312" w:eastAsia="仿宋_GB2312" w:hint="eastAsia"/>
              </w:rPr>
              <w:t>：个人月收入650索姆及以上的税率为10%，其他免缴。</w:t>
            </w:r>
          </w:p>
          <w:p w14:paraId="3204E555" w14:textId="77777777" w:rsidR="003A20CA" w:rsidRPr="0002005B" w:rsidRDefault="003A20CA" w:rsidP="00EE299D">
            <w:pPr>
              <w:rPr>
                <w:rFonts w:ascii="仿宋_GB2312" w:eastAsia="仿宋_GB2312"/>
              </w:rPr>
            </w:pPr>
            <w:r w:rsidRPr="0002005B">
              <w:rPr>
                <w:rFonts w:ascii="仿宋_GB2312" w:eastAsia="仿宋_GB2312" w:hint="eastAsia"/>
                <w:b/>
              </w:rPr>
              <w:t>消费税</w:t>
            </w:r>
            <w:r w:rsidRPr="0002005B">
              <w:rPr>
                <w:rFonts w:ascii="仿宋_GB2312" w:eastAsia="仿宋_GB2312" w:hint="eastAsia"/>
              </w:rPr>
              <w:t>：涉及燃油产品、酒精类产品、金银饰物、烟草、高档裘皮类商品等。税率由政府确定，每年公布一次。</w:t>
            </w:r>
          </w:p>
          <w:p w14:paraId="00DEBF08" w14:textId="77777777" w:rsidR="003A20CA" w:rsidRPr="0002005B" w:rsidRDefault="003A20CA" w:rsidP="00EE299D">
            <w:pPr>
              <w:rPr>
                <w:rFonts w:ascii="仿宋_GB2312" w:eastAsia="仿宋_GB2312"/>
              </w:rPr>
            </w:pPr>
            <w:r w:rsidRPr="0002005B">
              <w:rPr>
                <w:rFonts w:ascii="仿宋_GB2312" w:eastAsia="仿宋_GB2312" w:hint="eastAsia"/>
                <w:b/>
              </w:rPr>
              <w:t>土地税</w:t>
            </w:r>
            <w:r w:rsidRPr="0002005B">
              <w:rPr>
                <w:rFonts w:ascii="仿宋_GB2312" w:eastAsia="仿宋_GB2312" w:hint="eastAsia"/>
              </w:rPr>
              <w:t>：采用级差计算办法，根据土地用途、位置及其他因素的不同而定。</w:t>
            </w:r>
          </w:p>
        </w:tc>
      </w:tr>
      <w:tr w:rsidR="00E502FB" w:rsidRPr="0002005B" w14:paraId="603F86B9" w14:textId="77777777" w:rsidTr="00E502FB">
        <w:trPr>
          <w:trHeight w:val="20"/>
        </w:trPr>
        <w:tc>
          <w:tcPr>
            <w:tcW w:w="1696" w:type="dxa"/>
            <w:gridSpan w:val="2"/>
            <w:shd w:val="clear" w:color="auto" w:fill="auto"/>
            <w:vAlign w:val="center"/>
            <w:hideMark/>
          </w:tcPr>
          <w:p w14:paraId="20923907" w14:textId="77777777" w:rsidR="00EE299D" w:rsidRPr="0002005B" w:rsidRDefault="00EE299D" w:rsidP="00EE299D">
            <w:pPr>
              <w:rPr>
                <w:rFonts w:ascii="仿宋_GB2312" w:eastAsia="仿宋_GB2312"/>
                <w:b/>
                <w:bCs/>
              </w:rPr>
            </w:pPr>
            <w:r w:rsidRPr="0002005B">
              <w:rPr>
                <w:rFonts w:ascii="仿宋_GB2312" w:eastAsia="仿宋_GB2312" w:hint="eastAsia"/>
                <w:b/>
                <w:bCs/>
              </w:rPr>
              <w:t>反避税规则</w:t>
            </w:r>
          </w:p>
        </w:tc>
        <w:tc>
          <w:tcPr>
            <w:tcW w:w="7025" w:type="dxa"/>
            <w:shd w:val="clear" w:color="auto" w:fill="auto"/>
            <w:vAlign w:val="center"/>
            <w:hideMark/>
          </w:tcPr>
          <w:p w14:paraId="24A2964A" w14:textId="77777777" w:rsidR="00E8016F" w:rsidRPr="0002005B" w:rsidRDefault="00EE299D" w:rsidP="00EE299D">
            <w:pPr>
              <w:rPr>
                <w:rFonts w:ascii="仿宋_GB2312" w:eastAsia="仿宋_GB2312"/>
              </w:rPr>
            </w:pPr>
            <w:r w:rsidRPr="0002005B">
              <w:rPr>
                <w:rFonts w:ascii="仿宋_GB2312" w:eastAsia="仿宋_GB2312" w:hint="eastAsia"/>
                <w:b/>
              </w:rPr>
              <w:t>转让定价-</w:t>
            </w:r>
            <w:r w:rsidRPr="0002005B">
              <w:rPr>
                <w:rFonts w:ascii="仿宋_GB2312" w:eastAsia="仿宋_GB2312" w:hint="eastAsia"/>
              </w:rPr>
              <w:t>关联方之间的交易必须符合独立交易原则。</w:t>
            </w:r>
          </w:p>
          <w:p w14:paraId="0C6C5912" w14:textId="77777777" w:rsidR="00E8016F" w:rsidRPr="0002005B" w:rsidRDefault="00EE299D" w:rsidP="00EE299D">
            <w:pPr>
              <w:rPr>
                <w:rFonts w:ascii="仿宋_GB2312" w:eastAsia="仿宋_GB2312"/>
              </w:rPr>
            </w:pPr>
            <w:r w:rsidRPr="0002005B">
              <w:rPr>
                <w:rFonts w:ascii="仿宋_GB2312" w:eastAsia="仿宋_GB2312" w:hint="eastAsia"/>
              </w:rPr>
              <w:t>吉尔吉斯斯坦的转让定价规则主要依据经合组织的指南，且允许税务机关对“受控交易”的定价进行复核。</w:t>
            </w:r>
          </w:p>
          <w:p w14:paraId="33A1C641" w14:textId="376C6499" w:rsidR="00EE299D" w:rsidRPr="0002005B" w:rsidRDefault="00EE299D" w:rsidP="00EE299D">
            <w:pPr>
              <w:rPr>
                <w:rFonts w:ascii="仿宋_GB2312" w:eastAsia="仿宋_GB2312"/>
              </w:rPr>
            </w:pPr>
            <w:r w:rsidRPr="0002005B">
              <w:rPr>
                <w:rFonts w:ascii="仿宋_GB2312" w:eastAsia="仿宋_GB2312" w:hint="eastAsia"/>
              </w:rPr>
              <w:t>资本弱化-无</w:t>
            </w:r>
            <w:r w:rsidR="00E8016F" w:rsidRPr="0002005B">
              <w:rPr>
                <w:rFonts w:ascii="仿宋_GB2312" w:eastAsia="仿宋_GB2312" w:hint="eastAsia"/>
              </w:rPr>
              <w:t xml:space="preserve">  </w:t>
            </w:r>
            <w:r w:rsidRPr="0002005B">
              <w:rPr>
                <w:rFonts w:ascii="仿宋_GB2312" w:eastAsia="仿宋_GB2312" w:hint="eastAsia"/>
              </w:rPr>
              <w:t>受控外国公司-无</w:t>
            </w:r>
            <w:r w:rsidR="00E8016F" w:rsidRPr="0002005B">
              <w:rPr>
                <w:rFonts w:ascii="仿宋_GB2312" w:eastAsia="仿宋_GB2312" w:hint="eastAsia"/>
              </w:rPr>
              <w:t xml:space="preserve">  </w:t>
            </w:r>
            <w:r w:rsidRPr="0002005B">
              <w:rPr>
                <w:rFonts w:ascii="仿宋_GB2312" w:eastAsia="仿宋_GB2312" w:hint="eastAsia"/>
              </w:rPr>
              <w:t>其他-无</w:t>
            </w:r>
            <w:r w:rsidR="00496397" w:rsidRPr="0002005B">
              <w:rPr>
                <w:rFonts w:ascii="仿宋_GB2312" w:eastAsia="仿宋_GB2312" w:hint="eastAsia"/>
              </w:rPr>
              <w:t xml:space="preserve"> </w:t>
            </w:r>
            <w:r w:rsidRPr="0002005B">
              <w:rPr>
                <w:rFonts w:ascii="仿宋_GB2312" w:eastAsia="仿宋_GB2312" w:hint="eastAsia"/>
              </w:rPr>
              <w:t>披露要求-无</w:t>
            </w:r>
          </w:p>
        </w:tc>
      </w:tr>
      <w:tr w:rsidR="00E502FB" w:rsidRPr="0002005B" w14:paraId="7E5ACA50" w14:textId="77777777" w:rsidTr="00E502FB">
        <w:trPr>
          <w:trHeight w:val="20"/>
        </w:trPr>
        <w:tc>
          <w:tcPr>
            <w:tcW w:w="1696" w:type="dxa"/>
            <w:gridSpan w:val="2"/>
            <w:shd w:val="clear" w:color="auto" w:fill="auto"/>
            <w:vAlign w:val="center"/>
            <w:hideMark/>
          </w:tcPr>
          <w:p w14:paraId="0020629E" w14:textId="77777777" w:rsidR="00EE299D" w:rsidRPr="0002005B" w:rsidRDefault="00EE299D" w:rsidP="00EE299D">
            <w:pPr>
              <w:rPr>
                <w:rFonts w:ascii="仿宋_GB2312" w:eastAsia="仿宋_GB2312"/>
                <w:b/>
                <w:bCs/>
              </w:rPr>
            </w:pPr>
            <w:r w:rsidRPr="0002005B">
              <w:rPr>
                <w:rFonts w:ascii="仿宋_GB2312" w:eastAsia="仿宋_GB2312" w:hint="eastAsia"/>
                <w:b/>
                <w:bCs/>
              </w:rPr>
              <w:t>纳税年度</w:t>
            </w:r>
          </w:p>
        </w:tc>
        <w:tc>
          <w:tcPr>
            <w:tcW w:w="7025" w:type="dxa"/>
            <w:shd w:val="clear" w:color="auto" w:fill="auto"/>
            <w:vAlign w:val="center"/>
            <w:hideMark/>
          </w:tcPr>
          <w:p w14:paraId="75740117" w14:textId="77777777" w:rsidR="00EE299D" w:rsidRPr="0002005B" w:rsidRDefault="00EE299D" w:rsidP="00EE299D">
            <w:pPr>
              <w:rPr>
                <w:rFonts w:ascii="仿宋_GB2312" w:eastAsia="仿宋_GB2312"/>
              </w:rPr>
            </w:pPr>
            <w:r w:rsidRPr="0002005B">
              <w:rPr>
                <w:rFonts w:ascii="仿宋_GB2312" w:eastAsia="仿宋_GB2312" w:hint="eastAsia"/>
              </w:rPr>
              <w:t>日历年</w:t>
            </w:r>
          </w:p>
        </w:tc>
      </w:tr>
      <w:tr w:rsidR="00E502FB" w:rsidRPr="0002005B" w14:paraId="4332C80B" w14:textId="77777777" w:rsidTr="00E502FB">
        <w:trPr>
          <w:trHeight w:val="20"/>
        </w:trPr>
        <w:tc>
          <w:tcPr>
            <w:tcW w:w="1696" w:type="dxa"/>
            <w:gridSpan w:val="2"/>
            <w:shd w:val="clear" w:color="auto" w:fill="auto"/>
            <w:vAlign w:val="center"/>
            <w:hideMark/>
          </w:tcPr>
          <w:p w14:paraId="7C104A22" w14:textId="77777777" w:rsidR="00EE299D" w:rsidRPr="0002005B" w:rsidRDefault="00EE299D" w:rsidP="00EE299D">
            <w:pPr>
              <w:rPr>
                <w:rFonts w:ascii="仿宋_GB2312" w:eastAsia="仿宋_GB2312"/>
                <w:b/>
                <w:bCs/>
              </w:rPr>
            </w:pPr>
            <w:r w:rsidRPr="0002005B">
              <w:rPr>
                <w:rFonts w:ascii="仿宋_GB2312" w:eastAsia="仿宋_GB2312" w:hint="eastAsia"/>
                <w:b/>
                <w:bCs/>
              </w:rPr>
              <w:t>是否允许合并纳税</w:t>
            </w:r>
          </w:p>
        </w:tc>
        <w:tc>
          <w:tcPr>
            <w:tcW w:w="7025" w:type="dxa"/>
            <w:shd w:val="clear" w:color="auto" w:fill="auto"/>
            <w:vAlign w:val="center"/>
            <w:hideMark/>
          </w:tcPr>
          <w:p w14:paraId="17F8E9EC" w14:textId="77777777" w:rsidR="00EE299D" w:rsidRPr="0002005B" w:rsidRDefault="00EE299D" w:rsidP="00EE299D">
            <w:pPr>
              <w:rPr>
                <w:rFonts w:ascii="仿宋_GB2312" w:eastAsia="仿宋_GB2312"/>
              </w:rPr>
            </w:pPr>
            <w:r w:rsidRPr="0002005B">
              <w:rPr>
                <w:rFonts w:ascii="仿宋_GB2312" w:eastAsia="仿宋_GB2312" w:hint="eastAsia"/>
              </w:rPr>
              <w:t>不允许合并申报；各实体必须单独进行纳税申报。</w:t>
            </w:r>
          </w:p>
        </w:tc>
      </w:tr>
      <w:tr w:rsidR="00E502FB" w:rsidRPr="0002005B" w14:paraId="0BF98AEB" w14:textId="77777777" w:rsidTr="00E502FB">
        <w:trPr>
          <w:trHeight w:val="20"/>
        </w:trPr>
        <w:tc>
          <w:tcPr>
            <w:tcW w:w="1696" w:type="dxa"/>
            <w:gridSpan w:val="2"/>
            <w:shd w:val="clear" w:color="auto" w:fill="auto"/>
            <w:vAlign w:val="center"/>
            <w:hideMark/>
          </w:tcPr>
          <w:p w14:paraId="0E312883" w14:textId="77777777" w:rsidR="00EE299D" w:rsidRPr="0002005B" w:rsidRDefault="00EE299D" w:rsidP="00EE299D">
            <w:pPr>
              <w:rPr>
                <w:rFonts w:ascii="仿宋_GB2312" w:eastAsia="仿宋_GB2312"/>
                <w:b/>
                <w:bCs/>
              </w:rPr>
            </w:pPr>
            <w:r w:rsidRPr="0002005B">
              <w:rPr>
                <w:rFonts w:ascii="仿宋_GB2312" w:eastAsia="仿宋_GB2312" w:hint="eastAsia"/>
                <w:b/>
                <w:bCs/>
              </w:rPr>
              <w:t>纳税申报要求</w:t>
            </w:r>
          </w:p>
        </w:tc>
        <w:tc>
          <w:tcPr>
            <w:tcW w:w="7025" w:type="dxa"/>
            <w:shd w:val="clear" w:color="auto" w:fill="auto"/>
            <w:vAlign w:val="center"/>
            <w:hideMark/>
          </w:tcPr>
          <w:p w14:paraId="0EEBED41" w14:textId="77777777" w:rsidR="00EE299D" w:rsidRPr="0002005B" w:rsidRDefault="00EE299D" w:rsidP="00EE299D">
            <w:pPr>
              <w:rPr>
                <w:rFonts w:ascii="仿宋_GB2312" w:eastAsia="仿宋_GB2312"/>
              </w:rPr>
            </w:pPr>
            <w:r w:rsidRPr="0002005B">
              <w:rPr>
                <w:rFonts w:ascii="仿宋_GB2312" w:eastAsia="仿宋_GB2312" w:hint="eastAsia"/>
              </w:rPr>
              <w:t>企业每季度需按当季利润的1%预缴企业所得税，并需在季度结束后次月的20日前缴纳。</w:t>
            </w:r>
          </w:p>
        </w:tc>
      </w:tr>
      <w:tr w:rsidR="00E502FB" w:rsidRPr="0002005B" w14:paraId="7438A591" w14:textId="77777777" w:rsidTr="00E502FB">
        <w:trPr>
          <w:trHeight w:val="20"/>
        </w:trPr>
        <w:tc>
          <w:tcPr>
            <w:tcW w:w="427" w:type="dxa"/>
            <w:vMerge w:val="restart"/>
            <w:shd w:val="clear" w:color="auto" w:fill="auto"/>
            <w:vAlign w:val="center"/>
            <w:hideMark/>
          </w:tcPr>
          <w:p w14:paraId="3BBDDFDB" w14:textId="77777777" w:rsidR="00EE299D" w:rsidRPr="0002005B" w:rsidRDefault="00EE299D" w:rsidP="00EE299D">
            <w:pPr>
              <w:rPr>
                <w:rFonts w:ascii="仿宋_GB2312" w:eastAsia="仿宋_GB2312"/>
                <w:b/>
                <w:bCs/>
              </w:rPr>
            </w:pPr>
            <w:r w:rsidRPr="0002005B">
              <w:rPr>
                <w:rFonts w:ascii="仿宋_GB2312" w:eastAsia="仿宋_GB2312" w:hint="eastAsia"/>
                <w:b/>
                <w:bCs/>
              </w:rPr>
              <w:t>增值税</w:t>
            </w:r>
          </w:p>
        </w:tc>
        <w:tc>
          <w:tcPr>
            <w:tcW w:w="1269" w:type="dxa"/>
            <w:shd w:val="clear" w:color="auto" w:fill="auto"/>
            <w:vAlign w:val="center"/>
            <w:hideMark/>
          </w:tcPr>
          <w:p w14:paraId="7E419B37" w14:textId="77777777" w:rsidR="00EE299D" w:rsidRPr="0002005B" w:rsidRDefault="00EE299D" w:rsidP="00EE299D">
            <w:pPr>
              <w:rPr>
                <w:rFonts w:ascii="仿宋_GB2312" w:eastAsia="仿宋_GB2312"/>
                <w:b/>
                <w:bCs/>
              </w:rPr>
            </w:pPr>
            <w:r w:rsidRPr="0002005B">
              <w:rPr>
                <w:rFonts w:ascii="仿宋_GB2312" w:eastAsia="仿宋_GB2312" w:hint="eastAsia"/>
                <w:b/>
                <w:bCs/>
              </w:rPr>
              <w:t>应税交易</w:t>
            </w:r>
          </w:p>
        </w:tc>
        <w:tc>
          <w:tcPr>
            <w:tcW w:w="7025" w:type="dxa"/>
            <w:shd w:val="clear" w:color="auto" w:fill="auto"/>
            <w:vAlign w:val="center"/>
            <w:hideMark/>
          </w:tcPr>
          <w:p w14:paraId="35EC7F79" w14:textId="77777777" w:rsidR="00E8016F" w:rsidRPr="0002005B" w:rsidRDefault="00EE299D" w:rsidP="00EE299D">
            <w:pPr>
              <w:rPr>
                <w:rFonts w:ascii="仿宋_GB2312" w:eastAsia="仿宋_GB2312"/>
              </w:rPr>
            </w:pPr>
            <w:r w:rsidRPr="0002005B">
              <w:rPr>
                <w:rFonts w:ascii="仿宋_GB2312" w:eastAsia="仿宋_GB2312" w:hint="eastAsia"/>
              </w:rPr>
              <w:t>吉尔吉斯斯坦对于大部分的货物销售、工程作业、提供服务的行为征收增值税（包括免费提供的货物和劳务）。</w:t>
            </w:r>
          </w:p>
          <w:p w14:paraId="4CE30D6A" w14:textId="77777777" w:rsidR="00E8016F" w:rsidRPr="0002005B" w:rsidRDefault="00EE299D" w:rsidP="00EE299D">
            <w:pPr>
              <w:rPr>
                <w:rFonts w:ascii="仿宋_GB2312" w:eastAsia="仿宋_GB2312"/>
              </w:rPr>
            </w:pPr>
            <w:r w:rsidRPr="0002005B">
              <w:rPr>
                <w:rFonts w:ascii="仿宋_GB2312" w:eastAsia="仿宋_GB2312" w:hint="eastAsia"/>
              </w:rPr>
              <w:t>对于进口到吉尔吉斯斯坦的大部分货物也需缴纳增值税。</w:t>
            </w:r>
          </w:p>
          <w:p w14:paraId="3D8667C9" w14:textId="77777777" w:rsidR="00E8016F" w:rsidRPr="0002005B" w:rsidRDefault="00EE299D" w:rsidP="00EE299D">
            <w:pPr>
              <w:rPr>
                <w:rFonts w:ascii="仿宋_GB2312" w:eastAsia="仿宋_GB2312"/>
              </w:rPr>
            </w:pPr>
            <w:r w:rsidRPr="0002005B">
              <w:rPr>
                <w:rFonts w:ascii="仿宋_GB2312" w:eastAsia="仿宋_GB2312" w:hint="eastAsia"/>
              </w:rPr>
              <w:t>此外，转让资产所有权和部分自产自用（如纳税人内部消耗的商品和劳务）也需缴纳增值税。</w:t>
            </w:r>
          </w:p>
          <w:p w14:paraId="68486069" w14:textId="77777777" w:rsidR="00E8016F" w:rsidRPr="0002005B" w:rsidRDefault="00EE299D" w:rsidP="00EE299D">
            <w:pPr>
              <w:rPr>
                <w:rFonts w:ascii="仿宋_GB2312" w:eastAsia="仿宋_GB2312"/>
              </w:rPr>
            </w:pPr>
            <w:r w:rsidRPr="0002005B">
              <w:rPr>
                <w:rFonts w:ascii="仿宋_GB2312" w:eastAsia="仿宋_GB2312" w:hint="eastAsia"/>
              </w:rPr>
              <w:t>无论国外还是国内的法人实体，如果以常设机构或个体工商户的形式在吉尔吉斯斯坦国内运营，则需要缴纳销售税。</w:t>
            </w:r>
          </w:p>
          <w:p w14:paraId="3BA7868B" w14:textId="77777777" w:rsidR="00E8016F" w:rsidRPr="0002005B" w:rsidRDefault="00EE299D" w:rsidP="00EE299D">
            <w:pPr>
              <w:rPr>
                <w:rFonts w:ascii="仿宋_GB2312" w:eastAsia="仿宋_GB2312"/>
              </w:rPr>
            </w:pPr>
            <w:r w:rsidRPr="0002005B">
              <w:rPr>
                <w:rFonts w:ascii="仿宋_GB2312" w:eastAsia="仿宋_GB2312" w:hint="eastAsia"/>
              </w:rPr>
              <w:t>销售货物、工程作业、提供服务都需要缴纳销售税。</w:t>
            </w:r>
          </w:p>
          <w:p w14:paraId="24E159A4" w14:textId="77777777" w:rsidR="00EE299D" w:rsidRPr="0002005B" w:rsidRDefault="00EE299D" w:rsidP="00EE299D">
            <w:pPr>
              <w:rPr>
                <w:rFonts w:ascii="仿宋_GB2312" w:eastAsia="仿宋_GB2312"/>
              </w:rPr>
            </w:pPr>
            <w:r w:rsidRPr="0002005B">
              <w:rPr>
                <w:rFonts w:ascii="仿宋_GB2312" w:eastAsia="仿宋_GB2312" w:hint="eastAsia"/>
              </w:rPr>
              <w:t>税基为所售货物、所实施工程作业、和所提供服务的不含税价。</w:t>
            </w:r>
          </w:p>
        </w:tc>
      </w:tr>
      <w:tr w:rsidR="00E502FB" w:rsidRPr="0002005B" w14:paraId="7C9EF4CF" w14:textId="77777777" w:rsidTr="00E502FB">
        <w:trPr>
          <w:trHeight w:val="20"/>
        </w:trPr>
        <w:tc>
          <w:tcPr>
            <w:tcW w:w="427" w:type="dxa"/>
            <w:vMerge/>
            <w:shd w:val="clear" w:color="auto" w:fill="auto"/>
            <w:vAlign w:val="center"/>
            <w:hideMark/>
          </w:tcPr>
          <w:p w14:paraId="3C34A655" w14:textId="77777777" w:rsidR="00EE299D" w:rsidRPr="0002005B" w:rsidRDefault="00EE299D" w:rsidP="00EE299D">
            <w:pPr>
              <w:rPr>
                <w:rFonts w:ascii="仿宋_GB2312" w:eastAsia="仿宋_GB2312"/>
                <w:b/>
                <w:bCs/>
              </w:rPr>
            </w:pPr>
          </w:p>
        </w:tc>
        <w:tc>
          <w:tcPr>
            <w:tcW w:w="1269" w:type="dxa"/>
            <w:shd w:val="clear" w:color="auto" w:fill="auto"/>
            <w:vAlign w:val="center"/>
            <w:hideMark/>
          </w:tcPr>
          <w:p w14:paraId="4ADDF20E" w14:textId="77777777" w:rsidR="00EE299D" w:rsidRPr="0002005B" w:rsidRDefault="00EE299D" w:rsidP="00EE299D">
            <w:pPr>
              <w:rPr>
                <w:rFonts w:ascii="仿宋_GB2312" w:eastAsia="仿宋_GB2312"/>
                <w:b/>
                <w:bCs/>
              </w:rPr>
            </w:pPr>
            <w:r w:rsidRPr="0002005B">
              <w:rPr>
                <w:rFonts w:ascii="仿宋_GB2312" w:eastAsia="仿宋_GB2312" w:hint="eastAsia"/>
                <w:b/>
                <w:bCs/>
              </w:rPr>
              <w:t>税率</w:t>
            </w:r>
          </w:p>
        </w:tc>
        <w:tc>
          <w:tcPr>
            <w:tcW w:w="7025" w:type="dxa"/>
            <w:shd w:val="clear" w:color="auto" w:fill="auto"/>
            <w:vAlign w:val="center"/>
            <w:hideMark/>
          </w:tcPr>
          <w:p w14:paraId="3F9BE17F" w14:textId="77777777" w:rsidR="00E8016F" w:rsidRPr="0002005B" w:rsidRDefault="00EE299D" w:rsidP="00EE299D">
            <w:pPr>
              <w:rPr>
                <w:rFonts w:ascii="仿宋_GB2312" w:eastAsia="仿宋_GB2312"/>
              </w:rPr>
            </w:pPr>
            <w:r w:rsidRPr="0002005B">
              <w:rPr>
                <w:rFonts w:ascii="仿宋_GB2312" w:eastAsia="仿宋_GB2312" w:hint="eastAsia"/>
              </w:rPr>
              <w:t>标准增值税率为12%。</w:t>
            </w:r>
          </w:p>
          <w:p w14:paraId="5A2699E1" w14:textId="77777777" w:rsidR="00E8016F" w:rsidRPr="0002005B" w:rsidRDefault="00EE299D" w:rsidP="00EE299D">
            <w:pPr>
              <w:rPr>
                <w:rFonts w:ascii="仿宋_GB2312" w:eastAsia="仿宋_GB2312"/>
              </w:rPr>
            </w:pPr>
            <w:r w:rsidRPr="0002005B">
              <w:rPr>
                <w:rFonts w:ascii="仿宋_GB2312" w:eastAsia="仿宋_GB2312" w:hint="eastAsia"/>
              </w:rPr>
              <w:t>进口环节增值税由海关代收。</w:t>
            </w:r>
          </w:p>
          <w:p w14:paraId="15EA374A" w14:textId="77777777" w:rsidR="00E8016F" w:rsidRPr="0002005B" w:rsidRDefault="00EE299D" w:rsidP="00EE299D">
            <w:pPr>
              <w:rPr>
                <w:rFonts w:ascii="仿宋_GB2312" w:eastAsia="仿宋_GB2312"/>
              </w:rPr>
            </w:pPr>
            <w:r w:rsidRPr="0002005B">
              <w:rPr>
                <w:rFonts w:ascii="仿宋_GB2312" w:eastAsia="仿宋_GB2312" w:hint="eastAsia"/>
              </w:rPr>
              <w:t>适用零税率的有：除合金和炼金外的货物出口、除铁路运输外的国际运输服务（包括客运、货运）、中转航班服务以及除国际铁路运输外的与国际运输相关的服务、泵站的供电服务。特定业务免税，如金融保险服务、土地供给等。</w:t>
            </w:r>
          </w:p>
          <w:p w14:paraId="4D5979B5" w14:textId="3BB794DC" w:rsidR="00EE299D" w:rsidRPr="0002005B" w:rsidRDefault="00EE299D" w:rsidP="00EE299D">
            <w:pPr>
              <w:rPr>
                <w:rFonts w:ascii="仿宋_GB2312" w:eastAsia="仿宋_GB2312"/>
              </w:rPr>
            </w:pPr>
            <w:r w:rsidRPr="0002005B">
              <w:rPr>
                <w:rFonts w:ascii="仿宋_GB2312" w:eastAsia="仿宋_GB2312" w:hint="eastAsia"/>
              </w:rPr>
              <w:t>销售税：</w:t>
            </w:r>
            <w:r w:rsidR="00E502FB" w:rsidRPr="0002005B">
              <w:rPr>
                <w:rFonts w:ascii="仿宋_GB2312" w:eastAsia="仿宋_GB2312" w:hint="eastAsia"/>
              </w:rPr>
              <w:t>税法规定对各销售环节进行征收，税率为2-4%。其中，对服务和零售贸易型企业征收4%的销售税</w:t>
            </w:r>
            <w:r w:rsidRPr="0002005B">
              <w:rPr>
                <w:rFonts w:ascii="仿宋_GB2312" w:eastAsia="仿宋_GB2312" w:hint="eastAsia"/>
              </w:rPr>
              <w:t>。</w:t>
            </w:r>
          </w:p>
        </w:tc>
      </w:tr>
    </w:tbl>
    <w:p w14:paraId="51B36FEB" w14:textId="77777777" w:rsidR="00957EFA" w:rsidRPr="0002005B" w:rsidRDefault="00957EFA" w:rsidP="00957EFA">
      <w:pPr>
        <w:rPr>
          <w:rFonts w:ascii="仿宋_GB2312" w:eastAsia="仿宋_GB2312"/>
        </w:rPr>
      </w:pPr>
      <w:r w:rsidRPr="0002005B">
        <w:rPr>
          <w:rFonts w:ascii="仿宋_GB2312" w:eastAsia="仿宋_GB2312" w:hint="eastAsia"/>
        </w:rPr>
        <w:lastRenderedPageBreak/>
        <w:t>资料来源：主要来自中国“一带一路”政府网站 （</w:t>
      </w:r>
      <w:hyperlink r:id="rId36" w:history="1">
        <w:r w:rsidRPr="0002005B">
          <w:rPr>
            <w:rStyle w:val="a8"/>
            <w:rFonts w:ascii="仿宋_GB2312" w:eastAsia="仿宋_GB2312" w:hint="eastAsia"/>
          </w:rPr>
          <w:t>https://www.yidaiyilu.gov.cn/</w:t>
        </w:r>
      </w:hyperlink>
      <w:r w:rsidRPr="0002005B">
        <w:rPr>
          <w:rFonts w:ascii="仿宋_GB2312" w:eastAsia="仿宋_GB2312" w:hint="eastAsia"/>
        </w:rPr>
        <w:t>）</w:t>
      </w:r>
    </w:p>
    <w:p w14:paraId="7922A427" w14:textId="77777777" w:rsidR="00EE299D" w:rsidRPr="0002005B" w:rsidRDefault="00EE299D" w:rsidP="00EE299D">
      <w:pPr>
        <w:rPr>
          <w:rFonts w:ascii="仿宋_GB2312" w:eastAsia="仿宋_GB2312"/>
        </w:rPr>
      </w:pPr>
    </w:p>
    <w:p w14:paraId="43835E2E" w14:textId="77777777" w:rsidR="00F36904" w:rsidRDefault="00F36904">
      <w:pPr>
        <w:rPr>
          <w:rFonts w:ascii="仿宋_GB2312" w:eastAsia="仿宋_GB2312"/>
          <w:b/>
        </w:rPr>
      </w:pPr>
      <w:r w:rsidRPr="0002005B">
        <w:rPr>
          <w:rFonts w:ascii="仿宋_GB2312" w:eastAsia="仿宋_GB2312" w:hint="eastAsia"/>
          <w:b/>
        </w:rPr>
        <w:t>（未完待续）</w:t>
      </w:r>
    </w:p>
    <w:p w14:paraId="377E5746" w14:textId="5CA4DF80" w:rsidR="00A31650" w:rsidRPr="0002005B" w:rsidRDefault="00A31650">
      <w:pPr>
        <w:rPr>
          <w:rFonts w:ascii="仿宋_GB2312" w:eastAsia="仿宋_GB2312"/>
          <w:b/>
        </w:rPr>
      </w:pPr>
      <w:r>
        <w:rPr>
          <w:rFonts w:ascii="仿宋_GB2312" w:eastAsia="仿宋_GB2312" w:hint="eastAsia"/>
          <w:b/>
        </w:rPr>
        <w:t xml:space="preserve">    </w:t>
      </w:r>
    </w:p>
    <w:p w14:paraId="21C0E30E" w14:textId="692E1B4F" w:rsidR="00F64BDF" w:rsidRPr="0002005B" w:rsidRDefault="00F64BDF" w:rsidP="00F9449C">
      <w:pPr>
        <w:ind w:firstLineChars="3100" w:firstLine="6535"/>
        <w:rPr>
          <w:rFonts w:ascii="仿宋_GB2312" w:eastAsia="仿宋_GB2312"/>
          <w:b/>
        </w:rPr>
      </w:pPr>
      <w:r w:rsidRPr="0002005B">
        <w:rPr>
          <w:rFonts w:ascii="仿宋_GB2312" w:eastAsia="仿宋_GB2312" w:hint="eastAsia"/>
          <w:b/>
        </w:rPr>
        <w:t>2018.</w:t>
      </w:r>
      <w:r w:rsidR="00113638">
        <w:rPr>
          <w:rFonts w:ascii="仿宋_GB2312" w:eastAsia="仿宋_GB2312" w:hint="eastAsia"/>
          <w:b/>
        </w:rPr>
        <w:t>7</w:t>
      </w:r>
      <w:r w:rsidRPr="0002005B">
        <w:rPr>
          <w:rFonts w:ascii="仿宋_GB2312" w:eastAsia="仿宋_GB2312" w:hint="eastAsia"/>
          <w:b/>
        </w:rPr>
        <w:t>.</w:t>
      </w:r>
      <w:r w:rsidR="004E3EB4" w:rsidRPr="0002005B">
        <w:rPr>
          <w:rFonts w:ascii="仿宋_GB2312" w:eastAsia="仿宋_GB2312" w:hint="eastAsia"/>
          <w:b/>
        </w:rPr>
        <w:t>6</w:t>
      </w:r>
    </w:p>
    <w:sectPr w:rsidR="00F64BDF" w:rsidRPr="0002005B">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1ABC" w14:textId="77777777" w:rsidR="008D4449" w:rsidRDefault="008D4449" w:rsidP="00E91FC0">
      <w:r>
        <w:separator/>
      </w:r>
    </w:p>
  </w:endnote>
  <w:endnote w:type="continuationSeparator" w:id="0">
    <w:p w14:paraId="5C0A03C9" w14:textId="77777777" w:rsidR="008D4449" w:rsidRDefault="008D4449" w:rsidP="00E9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5B582" w14:textId="77777777" w:rsidR="00155CE8" w:rsidRDefault="00155CE8">
    <w:pPr>
      <w:pStyle w:val="a7"/>
      <w:jc w:val="right"/>
    </w:pPr>
    <w:r>
      <w:fldChar w:fldCharType="begin"/>
    </w:r>
    <w:r>
      <w:instrText>PAGE   \* MERGEFORMAT</w:instrText>
    </w:r>
    <w:r>
      <w:fldChar w:fldCharType="separate"/>
    </w:r>
    <w:r w:rsidR="001C00F6" w:rsidRPr="001C00F6">
      <w:rPr>
        <w:noProof/>
        <w:lang w:val="zh-CN"/>
      </w:rPr>
      <w:t>5</w:t>
    </w:r>
    <w:r>
      <w:fldChar w:fldCharType="end"/>
    </w:r>
  </w:p>
  <w:p w14:paraId="05113012" w14:textId="77777777" w:rsidR="00155CE8" w:rsidRDefault="00155C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F1D6" w14:textId="77777777" w:rsidR="008D4449" w:rsidRDefault="008D4449" w:rsidP="00E91FC0">
      <w:r>
        <w:separator/>
      </w:r>
    </w:p>
  </w:footnote>
  <w:footnote w:type="continuationSeparator" w:id="0">
    <w:p w14:paraId="418AB9DE" w14:textId="77777777" w:rsidR="008D4449" w:rsidRDefault="008D4449" w:rsidP="00E9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243B"/>
    <w:multiLevelType w:val="hybridMultilevel"/>
    <w:tmpl w:val="27E4D45C"/>
    <w:lvl w:ilvl="0" w:tplc="0409000F">
      <w:start w:val="1"/>
      <w:numFmt w:val="decimal"/>
      <w:lvlText w:val="%1."/>
      <w:lvlJc w:val="left"/>
      <w:pPr>
        <w:ind w:left="958" w:hanging="419"/>
      </w:pPr>
    </w:lvl>
    <w:lvl w:ilvl="1" w:tplc="04090019" w:tentative="1">
      <w:start w:val="1"/>
      <w:numFmt w:val="lowerLetter"/>
      <w:lvlText w:val="%2)"/>
      <w:lvlJc w:val="left"/>
      <w:pPr>
        <w:ind w:left="959" w:hanging="420"/>
      </w:pPr>
    </w:lvl>
    <w:lvl w:ilvl="2" w:tplc="0409001B" w:tentative="1">
      <w:start w:val="1"/>
      <w:numFmt w:val="lowerRoman"/>
      <w:lvlText w:val="%3."/>
      <w:lvlJc w:val="right"/>
      <w:pPr>
        <w:ind w:left="1379" w:hanging="420"/>
      </w:pPr>
    </w:lvl>
    <w:lvl w:ilvl="3" w:tplc="0409000F" w:tentative="1">
      <w:start w:val="1"/>
      <w:numFmt w:val="decimal"/>
      <w:lvlText w:val="%4."/>
      <w:lvlJc w:val="left"/>
      <w:pPr>
        <w:ind w:left="1799" w:hanging="420"/>
      </w:pPr>
    </w:lvl>
    <w:lvl w:ilvl="4" w:tplc="04090019" w:tentative="1">
      <w:start w:val="1"/>
      <w:numFmt w:val="lowerLetter"/>
      <w:lvlText w:val="%5)"/>
      <w:lvlJc w:val="left"/>
      <w:pPr>
        <w:ind w:left="2219" w:hanging="420"/>
      </w:pPr>
    </w:lvl>
    <w:lvl w:ilvl="5" w:tplc="0409001B" w:tentative="1">
      <w:start w:val="1"/>
      <w:numFmt w:val="lowerRoman"/>
      <w:lvlText w:val="%6."/>
      <w:lvlJc w:val="right"/>
      <w:pPr>
        <w:ind w:left="2639" w:hanging="420"/>
      </w:pPr>
    </w:lvl>
    <w:lvl w:ilvl="6" w:tplc="0409000F" w:tentative="1">
      <w:start w:val="1"/>
      <w:numFmt w:val="decimal"/>
      <w:lvlText w:val="%7."/>
      <w:lvlJc w:val="left"/>
      <w:pPr>
        <w:ind w:left="3059" w:hanging="420"/>
      </w:pPr>
    </w:lvl>
    <w:lvl w:ilvl="7" w:tplc="04090019" w:tentative="1">
      <w:start w:val="1"/>
      <w:numFmt w:val="lowerLetter"/>
      <w:lvlText w:val="%8)"/>
      <w:lvlJc w:val="left"/>
      <w:pPr>
        <w:ind w:left="3479" w:hanging="420"/>
      </w:pPr>
    </w:lvl>
    <w:lvl w:ilvl="8" w:tplc="0409001B" w:tentative="1">
      <w:start w:val="1"/>
      <w:numFmt w:val="lowerRoman"/>
      <w:lvlText w:val="%9."/>
      <w:lvlJc w:val="right"/>
      <w:pPr>
        <w:ind w:left="3899" w:hanging="420"/>
      </w:pPr>
    </w:lvl>
  </w:abstractNum>
  <w:abstractNum w:abstractNumId="1">
    <w:nsid w:val="1EA55F48"/>
    <w:multiLevelType w:val="hybridMultilevel"/>
    <w:tmpl w:val="9A064F4C"/>
    <w:lvl w:ilvl="0" w:tplc="41945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414A9E"/>
    <w:multiLevelType w:val="hybridMultilevel"/>
    <w:tmpl w:val="D6306FB4"/>
    <w:lvl w:ilvl="0" w:tplc="4A96B83E">
      <w:start w:val="1"/>
      <w:numFmt w:val="japaneseCounting"/>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356A6092"/>
    <w:multiLevelType w:val="hybridMultilevel"/>
    <w:tmpl w:val="5B9CFABC"/>
    <w:lvl w:ilvl="0" w:tplc="9000E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F725D3"/>
    <w:multiLevelType w:val="hybridMultilevel"/>
    <w:tmpl w:val="F0B84E0A"/>
    <w:lvl w:ilvl="0" w:tplc="8780D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172654"/>
    <w:multiLevelType w:val="hybridMultilevel"/>
    <w:tmpl w:val="AA680710"/>
    <w:lvl w:ilvl="0" w:tplc="7B58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DF5A4B"/>
    <w:multiLevelType w:val="hybridMultilevel"/>
    <w:tmpl w:val="BA94414C"/>
    <w:lvl w:ilvl="0" w:tplc="C1CC3656">
      <w:start w:val="1"/>
      <w:numFmt w:val="chineseCountingThousand"/>
      <w:lvlRestart w:val="0"/>
      <w:lvlText w:val="%1、"/>
      <w:lvlJc w:val="left"/>
      <w:pPr>
        <w:ind w:left="1399" w:hanging="419"/>
      </w:pPr>
      <w:rPr>
        <w:rFonts w:ascii="Arial Narrow" w:hAnsi="Arial Narrow"/>
      </w:rPr>
    </w:lvl>
    <w:lvl w:ilvl="1" w:tplc="C1CC3656">
      <w:start w:val="1"/>
      <w:numFmt w:val="chineseCountingThousand"/>
      <w:lvlRestart w:val="0"/>
      <w:lvlText w:val="%2、"/>
      <w:lvlJc w:val="left"/>
      <w:pPr>
        <w:ind w:left="1400" w:hanging="420"/>
      </w:pPr>
      <w:rPr>
        <w:rFonts w:ascii="Arial Narrow" w:hAnsi="Arial Narrow"/>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7E240557"/>
    <w:multiLevelType w:val="hybridMultilevel"/>
    <w:tmpl w:val="DA04544A"/>
    <w:lvl w:ilvl="0" w:tplc="0409000F">
      <w:start w:val="1"/>
      <w:numFmt w:val="decimal"/>
      <w:lvlText w:val="%1."/>
      <w:lvlJc w:val="left"/>
      <w:pPr>
        <w:ind w:left="958" w:hanging="419"/>
      </w:pPr>
    </w:lvl>
    <w:lvl w:ilvl="1" w:tplc="04090019" w:tentative="1">
      <w:start w:val="1"/>
      <w:numFmt w:val="lowerLetter"/>
      <w:lvlText w:val="%2)"/>
      <w:lvlJc w:val="left"/>
      <w:pPr>
        <w:ind w:left="959" w:hanging="420"/>
      </w:pPr>
    </w:lvl>
    <w:lvl w:ilvl="2" w:tplc="0409001B" w:tentative="1">
      <w:start w:val="1"/>
      <w:numFmt w:val="lowerRoman"/>
      <w:lvlText w:val="%3."/>
      <w:lvlJc w:val="right"/>
      <w:pPr>
        <w:ind w:left="1379" w:hanging="420"/>
      </w:pPr>
    </w:lvl>
    <w:lvl w:ilvl="3" w:tplc="0409000F" w:tentative="1">
      <w:start w:val="1"/>
      <w:numFmt w:val="decimal"/>
      <w:lvlText w:val="%4."/>
      <w:lvlJc w:val="left"/>
      <w:pPr>
        <w:ind w:left="1799" w:hanging="420"/>
      </w:pPr>
    </w:lvl>
    <w:lvl w:ilvl="4" w:tplc="04090019" w:tentative="1">
      <w:start w:val="1"/>
      <w:numFmt w:val="lowerLetter"/>
      <w:lvlText w:val="%5)"/>
      <w:lvlJc w:val="left"/>
      <w:pPr>
        <w:ind w:left="2219" w:hanging="420"/>
      </w:pPr>
    </w:lvl>
    <w:lvl w:ilvl="5" w:tplc="0409001B" w:tentative="1">
      <w:start w:val="1"/>
      <w:numFmt w:val="lowerRoman"/>
      <w:lvlText w:val="%6."/>
      <w:lvlJc w:val="right"/>
      <w:pPr>
        <w:ind w:left="2639" w:hanging="420"/>
      </w:pPr>
    </w:lvl>
    <w:lvl w:ilvl="6" w:tplc="0409000F" w:tentative="1">
      <w:start w:val="1"/>
      <w:numFmt w:val="decimal"/>
      <w:lvlText w:val="%7."/>
      <w:lvlJc w:val="left"/>
      <w:pPr>
        <w:ind w:left="3059" w:hanging="420"/>
      </w:pPr>
    </w:lvl>
    <w:lvl w:ilvl="7" w:tplc="04090019" w:tentative="1">
      <w:start w:val="1"/>
      <w:numFmt w:val="lowerLetter"/>
      <w:lvlText w:val="%8)"/>
      <w:lvlJc w:val="left"/>
      <w:pPr>
        <w:ind w:left="3479" w:hanging="420"/>
      </w:pPr>
    </w:lvl>
    <w:lvl w:ilvl="8" w:tplc="0409001B" w:tentative="1">
      <w:start w:val="1"/>
      <w:numFmt w:val="lowerRoman"/>
      <w:lvlText w:val="%9."/>
      <w:lvlJc w:val="right"/>
      <w:pPr>
        <w:ind w:left="3899" w:hanging="420"/>
      </w:p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50"/>
    <w:rsid w:val="0002005B"/>
    <w:rsid w:val="00102E98"/>
    <w:rsid w:val="00113638"/>
    <w:rsid w:val="00155CE8"/>
    <w:rsid w:val="001859E6"/>
    <w:rsid w:val="00190DB2"/>
    <w:rsid w:val="001936A3"/>
    <w:rsid w:val="001C00F6"/>
    <w:rsid w:val="001C22D9"/>
    <w:rsid w:val="001C7F33"/>
    <w:rsid w:val="00211019"/>
    <w:rsid w:val="002168D0"/>
    <w:rsid w:val="00250B08"/>
    <w:rsid w:val="002B07F5"/>
    <w:rsid w:val="002B3F50"/>
    <w:rsid w:val="002C1211"/>
    <w:rsid w:val="002C622E"/>
    <w:rsid w:val="002D1E40"/>
    <w:rsid w:val="00302DC0"/>
    <w:rsid w:val="0031075A"/>
    <w:rsid w:val="00320587"/>
    <w:rsid w:val="00353A57"/>
    <w:rsid w:val="00363B9F"/>
    <w:rsid w:val="0038430C"/>
    <w:rsid w:val="003A20CA"/>
    <w:rsid w:val="003A5B43"/>
    <w:rsid w:val="003D49BE"/>
    <w:rsid w:val="003F4A47"/>
    <w:rsid w:val="0040245C"/>
    <w:rsid w:val="00451B55"/>
    <w:rsid w:val="00496397"/>
    <w:rsid w:val="004C6723"/>
    <w:rsid w:val="004E3EB4"/>
    <w:rsid w:val="004E77D4"/>
    <w:rsid w:val="004F5DD8"/>
    <w:rsid w:val="00531C76"/>
    <w:rsid w:val="00536C7E"/>
    <w:rsid w:val="00560BC0"/>
    <w:rsid w:val="00581E1C"/>
    <w:rsid w:val="00597343"/>
    <w:rsid w:val="005C17F6"/>
    <w:rsid w:val="005F3996"/>
    <w:rsid w:val="005F633E"/>
    <w:rsid w:val="005F7268"/>
    <w:rsid w:val="005F7876"/>
    <w:rsid w:val="00624815"/>
    <w:rsid w:val="006815F1"/>
    <w:rsid w:val="006B50F8"/>
    <w:rsid w:val="006B6F84"/>
    <w:rsid w:val="006C48EC"/>
    <w:rsid w:val="006D3651"/>
    <w:rsid w:val="0070125E"/>
    <w:rsid w:val="00702F47"/>
    <w:rsid w:val="00756339"/>
    <w:rsid w:val="007617B3"/>
    <w:rsid w:val="00803773"/>
    <w:rsid w:val="00813A12"/>
    <w:rsid w:val="00844207"/>
    <w:rsid w:val="00856AAB"/>
    <w:rsid w:val="00886B0D"/>
    <w:rsid w:val="008A59BD"/>
    <w:rsid w:val="008D4435"/>
    <w:rsid w:val="008D4449"/>
    <w:rsid w:val="008F388A"/>
    <w:rsid w:val="00904AEC"/>
    <w:rsid w:val="009273D4"/>
    <w:rsid w:val="00957EFA"/>
    <w:rsid w:val="0096534C"/>
    <w:rsid w:val="00972EF6"/>
    <w:rsid w:val="00973408"/>
    <w:rsid w:val="009763F6"/>
    <w:rsid w:val="00996B4F"/>
    <w:rsid w:val="009B6AD7"/>
    <w:rsid w:val="009E43D6"/>
    <w:rsid w:val="00A14F11"/>
    <w:rsid w:val="00A31650"/>
    <w:rsid w:val="00A37C35"/>
    <w:rsid w:val="00A45523"/>
    <w:rsid w:val="00A56077"/>
    <w:rsid w:val="00A73DF1"/>
    <w:rsid w:val="00A84D0D"/>
    <w:rsid w:val="00B049F0"/>
    <w:rsid w:val="00B4236D"/>
    <w:rsid w:val="00B518F3"/>
    <w:rsid w:val="00B7383F"/>
    <w:rsid w:val="00BD0E04"/>
    <w:rsid w:val="00BE07A0"/>
    <w:rsid w:val="00BE4716"/>
    <w:rsid w:val="00BE71A2"/>
    <w:rsid w:val="00C14CED"/>
    <w:rsid w:val="00C34756"/>
    <w:rsid w:val="00C50E7E"/>
    <w:rsid w:val="00C61D01"/>
    <w:rsid w:val="00C81212"/>
    <w:rsid w:val="00C8322A"/>
    <w:rsid w:val="00C85D88"/>
    <w:rsid w:val="00CA317B"/>
    <w:rsid w:val="00CC4AD7"/>
    <w:rsid w:val="00CD7CC1"/>
    <w:rsid w:val="00CF2E29"/>
    <w:rsid w:val="00CF47B3"/>
    <w:rsid w:val="00D01142"/>
    <w:rsid w:val="00D54A37"/>
    <w:rsid w:val="00D578DD"/>
    <w:rsid w:val="00D825D4"/>
    <w:rsid w:val="00D965B5"/>
    <w:rsid w:val="00D97B69"/>
    <w:rsid w:val="00DD00BA"/>
    <w:rsid w:val="00DE6374"/>
    <w:rsid w:val="00DE7008"/>
    <w:rsid w:val="00E13485"/>
    <w:rsid w:val="00E502FB"/>
    <w:rsid w:val="00E52558"/>
    <w:rsid w:val="00E8016F"/>
    <w:rsid w:val="00E91FC0"/>
    <w:rsid w:val="00EA6276"/>
    <w:rsid w:val="00EB5575"/>
    <w:rsid w:val="00EC1ADE"/>
    <w:rsid w:val="00EC3706"/>
    <w:rsid w:val="00EC528E"/>
    <w:rsid w:val="00EE299D"/>
    <w:rsid w:val="00F12751"/>
    <w:rsid w:val="00F27A8E"/>
    <w:rsid w:val="00F36904"/>
    <w:rsid w:val="00F64BDF"/>
    <w:rsid w:val="00F755DA"/>
    <w:rsid w:val="00F76ACA"/>
    <w:rsid w:val="00F9449C"/>
    <w:rsid w:val="00FB6C64"/>
    <w:rsid w:val="00FC68F7"/>
    <w:rsid w:val="00FF3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169F"/>
  <w15:docId w15:val="{7A79284D-D4CD-4AED-8B6D-9351CE33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EE29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F388A"/>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8F38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A6276"/>
    <w:rPr>
      <w:sz w:val="18"/>
      <w:szCs w:val="18"/>
    </w:rPr>
  </w:style>
  <w:style w:type="character" w:customStyle="1" w:styleId="Char">
    <w:name w:val="批注框文本 Char"/>
    <w:link w:val="a4"/>
    <w:uiPriority w:val="99"/>
    <w:semiHidden/>
    <w:rsid w:val="00EA6276"/>
    <w:rPr>
      <w:sz w:val="18"/>
      <w:szCs w:val="18"/>
    </w:rPr>
  </w:style>
  <w:style w:type="paragraph" w:styleId="a5">
    <w:name w:val="List Paragraph"/>
    <w:basedOn w:val="a"/>
    <w:uiPriority w:val="34"/>
    <w:qFormat/>
    <w:rsid w:val="00EC1ADE"/>
    <w:pPr>
      <w:ind w:firstLineChars="200" w:firstLine="420"/>
    </w:pPr>
  </w:style>
  <w:style w:type="paragraph" w:styleId="a6">
    <w:name w:val="header"/>
    <w:basedOn w:val="a"/>
    <w:link w:val="Char0"/>
    <w:uiPriority w:val="99"/>
    <w:unhideWhenUsed/>
    <w:rsid w:val="00E91FC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E91FC0"/>
    <w:rPr>
      <w:sz w:val="18"/>
      <w:szCs w:val="18"/>
    </w:rPr>
  </w:style>
  <w:style w:type="paragraph" w:styleId="a7">
    <w:name w:val="footer"/>
    <w:basedOn w:val="a"/>
    <w:link w:val="Char1"/>
    <w:uiPriority w:val="99"/>
    <w:unhideWhenUsed/>
    <w:rsid w:val="00E91FC0"/>
    <w:pPr>
      <w:tabs>
        <w:tab w:val="center" w:pos="4153"/>
        <w:tab w:val="right" w:pos="8306"/>
      </w:tabs>
      <w:snapToGrid w:val="0"/>
      <w:jc w:val="left"/>
    </w:pPr>
    <w:rPr>
      <w:sz w:val="18"/>
      <w:szCs w:val="18"/>
    </w:rPr>
  </w:style>
  <w:style w:type="character" w:customStyle="1" w:styleId="Char1">
    <w:name w:val="页脚 Char"/>
    <w:link w:val="a7"/>
    <w:uiPriority w:val="99"/>
    <w:rsid w:val="00E91FC0"/>
    <w:rPr>
      <w:sz w:val="18"/>
      <w:szCs w:val="18"/>
    </w:rPr>
  </w:style>
  <w:style w:type="paragraph" w:styleId="HTML">
    <w:name w:val="HTML Preformatted"/>
    <w:basedOn w:val="a"/>
    <w:link w:val="HTMLChar"/>
    <w:uiPriority w:val="99"/>
    <w:unhideWhenUsed/>
    <w:rsid w:val="00972E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972EF6"/>
    <w:rPr>
      <w:rFonts w:ascii="宋体" w:eastAsia="宋体" w:hAnsi="宋体" w:cs="宋体"/>
      <w:kern w:val="0"/>
      <w:sz w:val="24"/>
      <w:szCs w:val="24"/>
    </w:rPr>
  </w:style>
  <w:style w:type="character" w:customStyle="1" w:styleId="2Char">
    <w:name w:val="标题 2 Char"/>
    <w:link w:val="2"/>
    <w:uiPriority w:val="9"/>
    <w:rsid w:val="008F388A"/>
    <w:rPr>
      <w:rFonts w:ascii="Calibri Light" w:eastAsia="宋体" w:hAnsi="Calibri Light" w:cs="Times New Roman"/>
      <w:b/>
      <w:bCs/>
      <w:sz w:val="32"/>
      <w:szCs w:val="32"/>
    </w:rPr>
  </w:style>
  <w:style w:type="character" w:customStyle="1" w:styleId="3Char">
    <w:name w:val="标题 3 Char"/>
    <w:link w:val="3"/>
    <w:uiPriority w:val="9"/>
    <w:rsid w:val="008F388A"/>
    <w:rPr>
      <w:b/>
      <w:bCs/>
      <w:sz w:val="32"/>
      <w:szCs w:val="32"/>
    </w:rPr>
  </w:style>
  <w:style w:type="paragraph" w:styleId="20">
    <w:name w:val="toc 2"/>
    <w:basedOn w:val="a"/>
    <w:next w:val="a"/>
    <w:autoRedefine/>
    <w:uiPriority w:val="39"/>
    <w:unhideWhenUsed/>
    <w:rsid w:val="00560BC0"/>
    <w:pPr>
      <w:ind w:leftChars="200" w:left="420"/>
    </w:pPr>
  </w:style>
  <w:style w:type="character" w:styleId="a8">
    <w:name w:val="Hyperlink"/>
    <w:uiPriority w:val="99"/>
    <w:unhideWhenUsed/>
    <w:rsid w:val="00560BC0"/>
    <w:rPr>
      <w:color w:val="0563C1"/>
      <w:u w:val="single"/>
    </w:rPr>
  </w:style>
  <w:style w:type="character" w:customStyle="1" w:styleId="1Char">
    <w:name w:val="标题 1 Char"/>
    <w:link w:val="1"/>
    <w:uiPriority w:val="9"/>
    <w:rsid w:val="00EE299D"/>
    <w:rPr>
      <w:b/>
      <w:bCs/>
      <w:kern w:val="44"/>
      <w:sz w:val="44"/>
      <w:szCs w:val="44"/>
    </w:rPr>
  </w:style>
  <w:style w:type="paragraph" w:styleId="10">
    <w:name w:val="toc 1"/>
    <w:basedOn w:val="a"/>
    <w:next w:val="a"/>
    <w:autoRedefine/>
    <w:uiPriority w:val="39"/>
    <w:unhideWhenUsed/>
    <w:rsid w:val="0002005B"/>
    <w:pPr>
      <w:tabs>
        <w:tab w:val="right" w:leader="dot" w:pos="8296"/>
      </w:tabs>
      <w:spacing w:afterLines="50" w:after="156" w:line="480" w:lineRule="auto"/>
    </w:pPr>
    <w:rPr>
      <w:rFonts w:ascii="仿宋_GB2312" w:eastAsia="仿宋_GB2312"/>
      <w:b/>
      <w:sz w:val="28"/>
      <w:szCs w:val="28"/>
    </w:rPr>
  </w:style>
  <w:style w:type="character" w:styleId="a9">
    <w:name w:val="annotation reference"/>
    <w:uiPriority w:val="99"/>
    <w:semiHidden/>
    <w:unhideWhenUsed/>
    <w:rsid w:val="00250B08"/>
    <w:rPr>
      <w:sz w:val="16"/>
      <w:szCs w:val="16"/>
    </w:rPr>
  </w:style>
  <w:style w:type="paragraph" w:styleId="aa">
    <w:name w:val="annotation text"/>
    <w:basedOn w:val="a"/>
    <w:link w:val="Char2"/>
    <w:uiPriority w:val="99"/>
    <w:semiHidden/>
    <w:unhideWhenUsed/>
    <w:rsid w:val="00250B08"/>
    <w:rPr>
      <w:sz w:val="20"/>
      <w:szCs w:val="20"/>
    </w:rPr>
  </w:style>
  <w:style w:type="character" w:customStyle="1" w:styleId="Char2">
    <w:name w:val="批注文字 Char"/>
    <w:link w:val="aa"/>
    <w:uiPriority w:val="99"/>
    <w:semiHidden/>
    <w:rsid w:val="00250B08"/>
    <w:rPr>
      <w:sz w:val="20"/>
      <w:szCs w:val="20"/>
    </w:rPr>
  </w:style>
  <w:style w:type="paragraph" w:styleId="ab">
    <w:name w:val="annotation subject"/>
    <w:basedOn w:val="aa"/>
    <w:next w:val="aa"/>
    <w:link w:val="Char3"/>
    <w:uiPriority w:val="99"/>
    <w:semiHidden/>
    <w:unhideWhenUsed/>
    <w:rsid w:val="00250B08"/>
    <w:rPr>
      <w:b/>
      <w:bCs/>
    </w:rPr>
  </w:style>
  <w:style w:type="character" w:customStyle="1" w:styleId="Char3">
    <w:name w:val="批注主题 Char"/>
    <w:link w:val="ab"/>
    <w:uiPriority w:val="99"/>
    <w:semiHidden/>
    <w:rsid w:val="00250B08"/>
    <w:rPr>
      <w:b/>
      <w:bCs/>
      <w:sz w:val="20"/>
      <w:szCs w:val="20"/>
    </w:rPr>
  </w:style>
  <w:style w:type="paragraph" w:styleId="ac">
    <w:name w:val="footnote text"/>
    <w:basedOn w:val="a"/>
    <w:link w:val="Char4"/>
    <w:uiPriority w:val="99"/>
    <w:semiHidden/>
    <w:unhideWhenUsed/>
    <w:rsid w:val="008A59BD"/>
    <w:pPr>
      <w:snapToGrid w:val="0"/>
      <w:jc w:val="left"/>
    </w:pPr>
    <w:rPr>
      <w:sz w:val="18"/>
      <w:szCs w:val="18"/>
    </w:rPr>
  </w:style>
  <w:style w:type="character" w:customStyle="1" w:styleId="Char4">
    <w:name w:val="脚注文本 Char"/>
    <w:basedOn w:val="a0"/>
    <w:link w:val="ac"/>
    <w:uiPriority w:val="99"/>
    <w:semiHidden/>
    <w:rsid w:val="008A59BD"/>
    <w:rPr>
      <w:kern w:val="2"/>
      <w:sz w:val="18"/>
      <w:szCs w:val="18"/>
    </w:rPr>
  </w:style>
  <w:style w:type="character" w:styleId="ad">
    <w:name w:val="footnote reference"/>
    <w:basedOn w:val="a0"/>
    <w:uiPriority w:val="99"/>
    <w:semiHidden/>
    <w:unhideWhenUsed/>
    <w:rsid w:val="008A59BD"/>
    <w:rPr>
      <w:vertAlign w:val="superscript"/>
    </w:rPr>
  </w:style>
  <w:style w:type="character" w:customStyle="1" w:styleId="UnresolvedMention">
    <w:name w:val="Unresolved Mention"/>
    <w:basedOn w:val="a0"/>
    <w:uiPriority w:val="99"/>
    <w:semiHidden/>
    <w:unhideWhenUsed/>
    <w:rsid w:val="0015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5345">
      <w:bodyDiv w:val="1"/>
      <w:marLeft w:val="0"/>
      <w:marRight w:val="0"/>
      <w:marTop w:val="0"/>
      <w:marBottom w:val="0"/>
      <w:divBdr>
        <w:top w:val="none" w:sz="0" w:space="0" w:color="auto"/>
        <w:left w:val="none" w:sz="0" w:space="0" w:color="auto"/>
        <w:bottom w:val="none" w:sz="0" w:space="0" w:color="auto"/>
        <w:right w:val="none" w:sz="0" w:space="0" w:color="auto"/>
      </w:divBdr>
    </w:div>
    <w:div w:id="549617077">
      <w:bodyDiv w:val="1"/>
      <w:marLeft w:val="0"/>
      <w:marRight w:val="0"/>
      <w:marTop w:val="0"/>
      <w:marBottom w:val="0"/>
      <w:divBdr>
        <w:top w:val="none" w:sz="0" w:space="0" w:color="auto"/>
        <w:left w:val="none" w:sz="0" w:space="0" w:color="auto"/>
        <w:bottom w:val="none" w:sz="0" w:space="0" w:color="auto"/>
        <w:right w:val="none" w:sz="0" w:space="0" w:color="auto"/>
      </w:divBdr>
    </w:div>
    <w:div w:id="1274366487">
      <w:bodyDiv w:val="1"/>
      <w:marLeft w:val="0"/>
      <w:marRight w:val="0"/>
      <w:marTop w:val="0"/>
      <w:marBottom w:val="0"/>
      <w:divBdr>
        <w:top w:val="none" w:sz="0" w:space="0" w:color="auto"/>
        <w:left w:val="none" w:sz="0" w:space="0" w:color="auto"/>
        <w:bottom w:val="none" w:sz="0" w:space="0" w:color="auto"/>
        <w:right w:val="none" w:sz="0" w:space="0" w:color="auto"/>
      </w:divBdr>
    </w:div>
    <w:div w:id="1416784950">
      <w:bodyDiv w:val="1"/>
      <w:marLeft w:val="0"/>
      <w:marRight w:val="0"/>
      <w:marTop w:val="0"/>
      <w:marBottom w:val="0"/>
      <w:divBdr>
        <w:top w:val="none" w:sz="0" w:space="0" w:color="auto"/>
        <w:left w:val="none" w:sz="0" w:space="0" w:color="auto"/>
        <w:bottom w:val="none" w:sz="0" w:space="0" w:color="auto"/>
        <w:right w:val="none" w:sz="0" w:space="0" w:color="auto"/>
      </w:divBdr>
    </w:div>
    <w:div w:id="1672754153">
      <w:bodyDiv w:val="1"/>
      <w:marLeft w:val="0"/>
      <w:marRight w:val="0"/>
      <w:marTop w:val="0"/>
      <w:marBottom w:val="0"/>
      <w:divBdr>
        <w:top w:val="none" w:sz="0" w:space="0" w:color="auto"/>
        <w:left w:val="none" w:sz="0" w:space="0" w:color="auto"/>
        <w:bottom w:val="none" w:sz="0" w:space="0" w:color="auto"/>
        <w:right w:val="none" w:sz="0" w:space="0" w:color="auto"/>
      </w:divBdr>
    </w:div>
    <w:div w:id="1785221874">
      <w:bodyDiv w:val="1"/>
      <w:marLeft w:val="0"/>
      <w:marRight w:val="0"/>
      <w:marTop w:val="0"/>
      <w:marBottom w:val="0"/>
      <w:divBdr>
        <w:top w:val="none" w:sz="0" w:space="0" w:color="auto"/>
        <w:left w:val="none" w:sz="0" w:space="0" w:color="auto"/>
        <w:bottom w:val="none" w:sz="0" w:space="0" w:color="auto"/>
        <w:right w:val="none" w:sz="0" w:space="0" w:color="auto"/>
      </w:divBdr>
    </w:div>
    <w:div w:id="1969774600">
      <w:bodyDiv w:val="1"/>
      <w:marLeft w:val="0"/>
      <w:marRight w:val="0"/>
      <w:marTop w:val="0"/>
      <w:marBottom w:val="0"/>
      <w:divBdr>
        <w:top w:val="none" w:sz="0" w:space="0" w:color="auto"/>
        <w:left w:val="none" w:sz="0" w:space="0" w:color="auto"/>
        <w:bottom w:val="none" w:sz="0" w:space="0" w:color="auto"/>
        <w:right w:val="none" w:sz="0" w:space="0" w:color="auto"/>
      </w:divBdr>
    </w:div>
    <w:div w:id="2017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idaiyilu.gov.cn/" TargetMode="External"/><Relationship Id="rId18" Type="http://schemas.openxmlformats.org/officeDocument/2006/relationships/image" Target="media/image8.jpeg"/><Relationship Id="rId26" Type="http://schemas.openxmlformats.org/officeDocument/2006/relationships/image" Target="media/image13.jpeg"/><Relationship Id="rId39" Type="http://schemas.openxmlformats.org/officeDocument/2006/relationships/theme" Target="theme/theme1.xml"/><Relationship Id="rId21" Type="http://schemas.openxmlformats.org/officeDocument/2006/relationships/hyperlink" Target="https://www.yidaiyilu.gov.cn/" TargetMode="External"/><Relationship Id="rId34" Type="http://schemas.openxmlformats.org/officeDocument/2006/relationships/hyperlink" Target="https://www.yidaiyilu.gov.cn/"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idaiyilu.gov.cn/" TargetMode="External"/><Relationship Id="rId20" Type="http://schemas.openxmlformats.org/officeDocument/2006/relationships/image" Target="media/image9.png"/><Relationship Id="rId29" Type="http://schemas.openxmlformats.org/officeDocument/2006/relationships/hyperlink" Target="https://www.yidaiyilu.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idaiyilu.gov.cn/" TargetMode="Externa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idaiyilu.gov.cn/" TargetMode="External"/><Relationship Id="rId28" Type="http://schemas.openxmlformats.org/officeDocument/2006/relationships/image" Target="media/image14.png"/><Relationship Id="rId36" Type="http://schemas.openxmlformats.org/officeDocument/2006/relationships/hyperlink" Target="https://www.yidaiyilu.gov.cn/" TargetMode="External"/><Relationship Id="rId10" Type="http://schemas.openxmlformats.org/officeDocument/2006/relationships/image" Target="media/image3.png"/><Relationship Id="rId19" Type="http://schemas.openxmlformats.org/officeDocument/2006/relationships/hyperlink" Target="https://www.yidaiyilu.gov.cn/" TargetMode="External"/><Relationship Id="rId31" Type="http://schemas.openxmlformats.org/officeDocument/2006/relationships/hyperlink" Target="https://www.yidaiyilu.gov.c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yidaiyilu.gov.cn/" TargetMode="External"/><Relationship Id="rId30" Type="http://schemas.openxmlformats.org/officeDocument/2006/relationships/image" Target="media/image15.png"/><Relationship Id="rId35" Type="http://schemas.openxmlformats.org/officeDocument/2006/relationships/image" Target="media/image18.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6891-E114-44D5-8366-6F98D116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4360</Words>
  <Characters>24854</Characters>
  <Application>Microsoft Office Word</Application>
  <DocSecurity>0</DocSecurity>
  <Lines>207</Lines>
  <Paragraphs>58</Paragraphs>
  <ScaleCrop>false</ScaleCrop>
  <Company>Far123</Company>
  <LinksUpToDate>false</LinksUpToDate>
  <CharactersWithSpaces>29156</CharactersWithSpaces>
  <SharedDoc>false</SharedDoc>
  <HLinks>
    <vt:vector size="108" baseType="variant">
      <vt:variant>
        <vt:i4>1966130</vt:i4>
      </vt:variant>
      <vt:variant>
        <vt:i4>104</vt:i4>
      </vt:variant>
      <vt:variant>
        <vt:i4>0</vt:i4>
      </vt:variant>
      <vt:variant>
        <vt:i4>5</vt:i4>
      </vt:variant>
      <vt:variant>
        <vt:lpwstr/>
      </vt:variant>
      <vt:variant>
        <vt:lpwstr>_Toc515809297</vt:lpwstr>
      </vt:variant>
      <vt:variant>
        <vt:i4>1966130</vt:i4>
      </vt:variant>
      <vt:variant>
        <vt:i4>98</vt:i4>
      </vt:variant>
      <vt:variant>
        <vt:i4>0</vt:i4>
      </vt:variant>
      <vt:variant>
        <vt:i4>5</vt:i4>
      </vt:variant>
      <vt:variant>
        <vt:lpwstr/>
      </vt:variant>
      <vt:variant>
        <vt:lpwstr>_Toc515809296</vt:lpwstr>
      </vt:variant>
      <vt:variant>
        <vt:i4>1966130</vt:i4>
      </vt:variant>
      <vt:variant>
        <vt:i4>92</vt:i4>
      </vt:variant>
      <vt:variant>
        <vt:i4>0</vt:i4>
      </vt:variant>
      <vt:variant>
        <vt:i4>5</vt:i4>
      </vt:variant>
      <vt:variant>
        <vt:lpwstr/>
      </vt:variant>
      <vt:variant>
        <vt:lpwstr>_Toc515809295</vt:lpwstr>
      </vt:variant>
      <vt:variant>
        <vt:i4>1966130</vt:i4>
      </vt:variant>
      <vt:variant>
        <vt:i4>86</vt:i4>
      </vt:variant>
      <vt:variant>
        <vt:i4>0</vt:i4>
      </vt:variant>
      <vt:variant>
        <vt:i4>5</vt:i4>
      </vt:variant>
      <vt:variant>
        <vt:lpwstr/>
      </vt:variant>
      <vt:variant>
        <vt:lpwstr>_Toc515809294</vt:lpwstr>
      </vt:variant>
      <vt:variant>
        <vt:i4>1966130</vt:i4>
      </vt:variant>
      <vt:variant>
        <vt:i4>80</vt:i4>
      </vt:variant>
      <vt:variant>
        <vt:i4>0</vt:i4>
      </vt:variant>
      <vt:variant>
        <vt:i4>5</vt:i4>
      </vt:variant>
      <vt:variant>
        <vt:lpwstr/>
      </vt:variant>
      <vt:variant>
        <vt:lpwstr>_Toc515809293</vt:lpwstr>
      </vt:variant>
      <vt:variant>
        <vt:i4>1966130</vt:i4>
      </vt:variant>
      <vt:variant>
        <vt:i4>74</vt:i4>
      </vt:variant>
      <vt:variant>
        <vt:i4>0</vt:i4>
      </vt:variant>
      <vt:variant>
        <vt:i4>5</vt:i4>
      </vt:variant>
      <vt:variant>
        <vt:lpwstr/>
      </vt:variant>
      <vt:variant>
        <vt:lpwstr>_Toc515809292</vt:lpwstr>
      </vt:variant>
      <vt:variant>
        <vt:i4>1966130</vt:i4>
      </vt:variant>
      <vt:variant>
        <vt:i4>68</vt:i4>
      </vt:variant>
      <vt:variant>
        <vt:i4>0</vt:i4>
      </vt:variant>
      <vt:variant>
        <vt:i4>5</vt:i4>
      </vt:variant>
      <vt:variant>
        <vt:lpwstr/>
      </vt:variant>
      <vt:variant>
        <vt:lpwstr>_Toc515809291</vt:lpwstr>
      </vt:variant>
      <vt:variant>
        <vt:i4>1966130</vt:i4>
      </vt:variant>
      <vt:variant>
        <vt:i4>62</vt:i4>
      </vt:variant>
      <vt:variant>
        <vt:i4>0</vt:i4>
      </vt:variant>
      <vt:variant>
        <vt:i4>5</vt:i4>
      </vt:variant>
      <vt:variant>
        <vt:lpwstr/>
      </vt:variant>
      <vt:variant>
        <vt:lpwstr>_Toc515809290</vt:lpwstr>
      </vt:variant>
      <vt:variant>
        <vt:i4>2031666</vt:i4>
      </vt:variant>
      <vt:variant>
        <vt:i4>56</vt:i4>
      </vt:variant>
      <vt:variant>
        <vt:i4>0</vt:i4>
      </vt:variant>
      <vt:variant>
        <vt:i4>5</vt:i4>
      </vt:variant>
      <vt:variant>
        <vt:lpwstr/>
      </vt:variant>
      <vt:variant>
        <vt:lpwstr>_Toc515809289</vt:lpwstr>
      </vt:variant>
      <vt:variant>
        <vt:i4>2031666</vt:i4>
      </vt:variant>
      <vt:variant>
        <vt:i4>50</vt:i4>
      </vt:variant>
      <vt:variant>
        <vt:i4>0</vt:i4>
      </vt:variant>
      <vt:variant>
        <vt:i4>5</vt:i4>
      </vt:variant>
      <vt:variant>
        <vt:lpwstr/>
      </vt:variant>
      <vt:variant>
        <vt:lpwstr>_Toc515809288</vt:lpwstr>
      </vt:variant>
      <vt:variant>
        <vt:i4>2031666</vt:i4>
      </vt:variant>
      <vt:variant>
        <vt:i4>44</vt:i4>
      </vt:variant>
      <vt:variant>
        <vt:i4>0</vt:i4>
      </vt:variant>
      <vt:variant>
        <vt:i4>5</vt:i4>
      </vt:variant>
      <vt:variant>
        <vt:lpwstr/>
      </vt:variant>
      <vt:variant>
        <vt:lpwstr>_Toc515809287</vt:lpwstr>
      </vt:variant>
      <vt:variant>
        <vt:i4>2031666</vt:i4>
      </vt:variant>
      <vt:variant>
        <vt:i4>38</vt:i4>
      </vt:variant>
      <vt:variant>
        <vt:i4>0</vt:i4>
      </vt:variant>
      <vt:variant>
        <vt:i4>5</vt:i4>
      </vt:variant>
      <vt:variant>
        <vt:lpwstr/>
      </vt:variant>
      <vt:variant>
        <vt:lpwstr>_Toc515809286</vt:lpwstr>
      </vt:variant>
      <vt:variant>
        <vt:i4>2031666</vt:i4>
      </vt:variant>
      <vt:variant>
        <vt:i4>32</vt:i4>
      </vt:variant>
      <vt:variant>
        <vt:i4>0</vt:i4>
      </vt:variant>
      <vt:variant>
        <vt:i4>5</vt:i4>
      </vt:variant>
      <vt:variant>
        <vt:lpwstr/>
      </vt:variant>
      <vt:variant>
        <vt:lpwstr>_Toc515809285</vt:lpwstr>
      </vt:variant>
      <vt:variant>
        <vt:i4>2031666</vt:i4>
      </vt:variant>
      <vt:variant>
        <vt:i4>26</vt:i4>
      </vt:variant>
      <vt:variant>
        <vt:i4>0</vt:i4>
      </vt:variant>
      <vt:variant>
        <vt:i4>5</vt:i4>
      </vt:variant>
      <vt:variant>
        <vt:lpwstr/>
      </vt:variant>
      <vt:variant>
        <vt:lpwstr>_Toc515809284</vt:lpwstr>
      </vt:variant>
      <vt:variant>
        <vt:i4>2031666</vt:i4>
      </vt:variant>
      <vt:variant>
        <vt:i4>20</vt:i4>
      </vt:variant>
      <vt:variant>
        <vt:i4>0</vt:i4>
      </vt:variant>
      <vt:variant>
        <vt:i4>5</vt:i4>
      </vt:variant>
      <vt:variant>
        <vt:lpwstr/>
      </vt:variant>
      <vt:variant>
        <vt:lpwstr>_Toc515809283</vt:lpwstr>
      </vt:variant>
      <vt:variant>
        <vt:i4>2031666</vt:i4>
      </vt:variant>
      <vt:variant>
        <vt:i4>14</vt:i4>
      </vt:variant>
      <vt:variant>
        <vt:i4>0</vt:i4>
      </vt:variant>
      <vt:variant>
        <vt:i4>5</vt:i4>
      </vt:variant>
      <vt:variant>
        <vt:lpwstr/>
      </vt:variant>
      <vt:variant>
        <vt:lpwstr>_Toc515809282</vt:lpwstr>
      </vt:variant>
      <vt:variant>
        <vt:i4>2031666</vt:i4>
      </vt:variant>
      <vt:variant>
        <vt:i4>8</vt:i4>
      </vt:variant>
      <vt:variant>
        <vt:i4>0</vt:i4>
      </vt:variant>
      <vt:variant>
        <vt:i4>5</vt:i4>
      </vt:variant>
      <vt:variant>
        <vt:lpwstr/>
      </vt:variant>
      <vt:variant>
        <vt:lpwstr>_Toc515809281</vt:lpwstr>
      </vt:variant>
      <vt:variant>
        <vt:i4>2031666</vt:i4>
      </vt:variant>
      <vt:variant>
        <vt:i4>2</vt:i4>
      </vt:variant>
      <vt:variant>
        <vt:i4>0</vt:i4>
      </vt:variant>
      <vt:variant>
        <vt:i4>5</vt:i4>
      </vt:variant>
      <vt:variant>
        <vt:lpwstr/>
      </vt:variant>
      <vt:variant>
        <vt:lpwstr>_Toc515809280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薛晋伟</cp:lastModifiedBy>
  <cp:revision>3</cp:revision>
  <cp:lastPrinted>2018-06-25T03:19:00Z</cp:lastPrinted>
  <dcterms:created xsi:type="dcterms:W3CDTF">2018-07-06T07:32:00Z</dcterms:created>
  <dcterms:modified xsi:type="dcterms:W3CDTF">2018-07-06T07:32:00Z</dcterms:modified>
</cp:coreProperties>
</file>