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F6F" w:rsidRPr="00344760" w:rsidRDefault="00744F6F" w:rsidP="00744F6F">
      <w:pPr>
        <w:spacing w:line="640" w:lineRule="exact"/>
        <w:jc w:val="left"/>
        <w:rPr>
          <w:rFonts w:ascii="黑体" w:eastAsia="黑体" w:hAnsi="黑体"/>
          <w:color w:val="000000"/>
          <w:szCs w:val="32"/>
        </w:rPr>
      </w:pPr>
      <w:r w:rsidRPr="00344760">
        <w:rPr>
          <w:rFonts w:ascii="黑体" w:eastAsia="黑体" w:hAnsi="黑体" w:hint="eastAsia"/>
          <w:color w:val="000000"/>
          <w:szCs w:val="32"/>
        </w:rPr>
        <w:t>附件</w:t>
      </w:r>
      <w:r w:rsidRPr="00344760">
        <w:rPr>
          <w:rFonts w:ascii="黑体" w:eastAsia="黑体" w:hAnsi="黑体"/>
          <w:color w:val="000000"/>
          <w:szCs w:val="32"/>
        </w:rPr>
        <w:t>3</w:t>
      </w:r>
    </w:p>
    <w:p w:rsidR="00744F6F" w:rsidRPr="00344760" w:rsidRDefault="00744F6F" w:rsidP="00744F6F">
      <w:pPr>
        <w:spacing w:line="640" w:lineRule="exact"/>
        <w:jc w:val="left"/>
        <w:rPr>
          <w:rFonts w:ascii="黑体" w:eastAsia="黑体" w:hAnsi="黑体"/>
          <w:color w:val="000000"/>
          <w:szCs w:val="32"/>
        </w:rPr>
      </w:pPr>
    </w:p>
    <w:p w:rsidR="00744F6F" w:rsidRPr="00344760" w:rsidRDefault="00744F6F" w:rsidP="00744F6F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344760">
        <w:rPr>
          <w:rFonts w:ascii="方正小标宋简体" w:eastAsia="方正小标宋简体" w:hAnsi="黑体" w:hint="eastAsia"/>
          <w:color w:val="000000"/>
          <w:sz w:val="44"/>
          <w:szCs w:val="44"/>
        </w:rPr>
        <w:t>北京注册会计师协会 北京资产评估协会</w:t>
      </w:r>
    </w:p>
    <w:p w:rsidR="00744F6F" w:rsidRPr="00344760" w:rsidRDefault="00744F6F" w:rsidP="00744F6F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344760">
        <w:rPr>
          <w:rFonts w:ascii="方正小标宋简体" w:eastAsia="方正小标宋简体" w:hAnsi="黑体" w:hint="eastAsia"/>
          <w:color w:val="000000"/>
          <w:sz w:val="44"/>
          <w:szCs w:val="44"/>
        </w:rPr>
        <w:t>维权中心2018年专家值班时间表</w:t>
      </w:r>
    </w:p>
    <w:p w:rsidR="00744F6F" w:rsidRPr="00344760" w:rsidRDefault="00744F6F" w:rsidP="00744F6F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691"/>
        <w:gridCol w:w="5378"/>
      </w:tblGrid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值班时间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值班专家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备注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9月14日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张小东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安永华明会计师事务所（特殊普通合伙）管委会成员、合伙人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9月21日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744F6F">
              <w:rPr>
                <w:rFonts w:ascii="仿宋" w:hAnsi="仿宋" w:hint="eastAsia"/>
                <w:sz w:val="28"/>
                <w:szCs w:val="28"/>
              </w:rPr>
              <w:t>高警兵</w:t>
            </w:r>
            <w:proofErr w:type="gramEnd"/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北京市律师协会副会长、北京</w:t>
            </w:r>
            <w:r w:rsidRPr="00744F6F">
              <w:rPr>
                <w:rFonts w:ascii="仿宋" w:hAnsi="仿宋" w:cs="宋体" w:hint="eastAsia"/>
                <w:sz w:val="28"/>
                <w:szCs w:val="28"/>
              </w:rPr>
              <w:t>天驰君泰律师事务所高级合伙人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9月28日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戚庆余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北京市</w:t>
            </w:r>
            <w:proofErr w:type="gramStart"/>
            <w:r w:rsidRPr="00744F6F">
              <w:rPr>
                <w:rFonts w:ascii="仿宋" w:hAnsi="仿宋" w:hint="eastAsia"/>
                <w:sz w:val="28"/>
                <w:szCs w:val="28"/>
              </w:rPr>
              <w:t>京悦律师</w:t>
            </w:r>
            <w:proofErr w:type="gramEnd"/>
            <w:r w:rsidRPr="00744F6F">
              <w:rPr>
                <w:rFonts w:ascii="仿宋" w:hAnsi="仿宋" w:hint="eastAsia"/>
                <w:sz w:val="28"/>
                <w:szCs w:val="28"/>
              </w:rPr>
              <w:t>事务所合伙人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10月12日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王  军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ind w:left="3"/>
              <w:jc w:val="lef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北京市律师协会会计审计评估法律专业委员会主任、北京市国首律师事务所主任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/>
                <w:sz w:val="28"/>
                <w:szCs w:val="28"/>
              </w:rPr>
              <w:t>10</w:t>
            </w:r>
            <w:r w:rsidRPr="00744F6F">
              <w:rPr>
                <w:rFonts w:ascii="仿宋" w:hAnsi="仿宋" w:hint="eastAsia"/>
                <w:sz w:val="28"/>
                <w:szCs w:val="28"/>
              </w:rPr>
              <w:t>月19日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杨晓明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北京天驰君泰律师事务所主任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10月26</w:t>
            </w:r>
            <w:r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胡文中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北京市法大律师事务所执行合伙人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11月2日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744F6F">
              <w:rPr>
                <w:rFonts w:ascii="仿宋" w:hAnsi="仿宋" w:cs="宋体" w:hint="eastAsia"/>
                <w:sz w:val="28"/>
                <w:szCs w:val="28"/>
              </w:rPr>
              <w:t>黄云艳</w:t>
            </w:r>
            <w:proofErr w:type="gramEnd"/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ind w:left="1"/>
              <w:jc w:val="lef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北京市律师协会法律顾问专业委员会副主任、北京市中</w:t>
            </w:r>
            <w:proofErr w:type="gramStart"/>
            <w:r w:rsidRPr="00744F6F">
              <w:rPr>
                <w:rFonts w:ascii="仿宋" w:hAnsi="仿宋" w:cs="宋体" w:hint="eastAsia"/>
                <w:sz w:val="28"/>
                <w:szCs w:val="28"/>
              </w:rPr>
              <w:t>银律师</w:t>
            </w:r>
            <w:proofErr w:type="gramEnd"/>
            <w:r w:rsidRPr="00744F6F">
              <w:rPr>
                <w:rFonts w:ascii="仿宋" w:hAnsi="仿宋" w:cs="宋体" w:hint="eastAsia"/>
                <w:sz w:val="28"/>
                <w:szCs w:val="28"/>
              </w:rPr>
              <w:t>事务所高级合伙人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11月9日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常  铮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ind w:left="3" w:hangingChars="1" w:hanging="3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北京市律师协会刑事诉讼</w:t>
            </w:r>
            <w:proofErr w:type="gramStart"/>
            <w:r w:rsidRPr="00744F6F">
              <w:rPr>
                <w:rFonts w:ascii="仿宋" w:hAnsi="仿宋" w:cs="宋体" w:hint="eastAsia"/>
                <w:sz w:val="28"/>
                <w:szCs w:val="28"/>
              </w:rPr>
              <w:t>法专业</w:t>
            </w:r>
            <w:proofErr w:type="gramEnd"/>
            <w:r w:rsidRPr="00744F6F">
              <w:rPr>
                <w:rFonts w:ascii="仿宋" w:hAnsi="仿宋" w:cs="宋体" w:hint="eastAsia"/>
                <w:sz w:val="28"/>
                <w:szCs w:val="28"/>
              </w:rPr>
              <w:t>委员会副主任、北京市尚权律师事务所合伙人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11月16日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梁  枫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ind w:left="3" w:hangingChars="1" w:hanging="3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 xml:space="preserve">北京市律师协会劳动与社会保障法律专业委员会主任、北京金诚同达律师事务所高级合伙人 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11月23日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王清峰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ind w:left="1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天职国际会计师事务所（特殊普通合伙）合伙人、北京分所所长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lastRenderedPageBreak/>
              <w:t>11月30日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刘尔奎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ind w:left="1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江苏</w:t>
            </w:r>
            <w:proofErr w:type="gramStart"/>
            <w:r w:rsidRPr="00744F6F">
              <w:rPr>
                <w:rFonts w:ascii="仿宋" w:hAnsi="仿宋" w:cs="宋体" w:hint="eastAsia"/>
                <w:sz w:val="28"/>
                <w:szCs w:val="28"/>
              </w:rPr>
              <w:t>公证天</w:t>
            </w:r>
            <w:proofErr w:type="gramEnd"/>
            <w:r w:rsidRPr="00744F6F">
              <w:rPr>
                <w:rFonts w:ascii="仿宋" w:hAnsi="仿宋" w:cs="宋体" w:hint="eastAsia"/>
                <w:sz w:val="28"/>
                <w:szCs w:val="28"/>
              </w:rPr>
              <w:t>业会计师事务所（特殊普通合伙）北京分所合伙人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12月7日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刘晓榛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中天运会计师事务所（特殊普通合伙）总经理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12月14日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孙  奇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瑞华会计师事务所（特殊普通合伙）合伙人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12月21日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 w:rsidRPr="00744F6F">
              <w:rPr>
                <w:rFonts w:ascii="仿宋" w:hAnsi="仿宋" w:cs="宋体" w:hint="eastAsia"/>
                <w:sz w:val="28"/>
                <w:szCs w:val="28"/>
              </w:rPr>
              <w:t>李旭冬</w:t>
            </w:r>
            <w:proofErr w:type="gramEnd"/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大华会计师事务所（特殊普通合伙）执行合伙人</w:t>
            </w:r>
          </w:p>
        </w:tc>
      </w:tr>
      <w:tr w:rsidR="00744F6F" w:rsidRPr="00744F6F" w:rsidTr="00744F6F">
        <w:tc>
          <w:tcPr>
            <w:tcW w:w="1099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744F6F">
              <w:rPr>
                <w:rFonts w:ascii="仿宋" w:hAnsi="仿宋" w:hint="eastAsia"/>
                <w:sz w:val="28"/>
                <w:szCs w:val="28"/>
              </w:rPr>
              <w:t>12月28日</w:t>
            </w:r>
          </w:p>
        </w:tc>
        <w:tc>
          <w:tcPr>
            <w:tcW w:w="933" w:type="pct"/>
            <w:shd w:val="clear" w:color="auto" w:fill="auto"/>
          </w:tcPr>
          <w:p w:rsidR="00744F6F" w:rsidRPr="00744F6F" w:rsidRDefault="00744F6F" w:rsidP="00F738E1">
            <w:pPr>
              <w:spacing w:line="500" w:lineRule="exact"/>
              <w:jc w:val="center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张建文</w:t>
            </w:r>
          </w:p>
        </w:tc>
        <w:tc>
          <w:tcPr>
            <w:tcW w:w="2968" w:type="pct"/>
            <w:shd w:val="clear" w:color="auto" w:fill="auto"/>
          </w:tcPr>
          <w:p w:rsidR="00744F6F" w:rsidRPr="00744F6F" w:rsidRDefault="00744F6F" w:rsidP="00F738E1">
            <w:pPr>
              <w:widowControl/>
              <w:spacing w:line="500" w:lineRule="exact"/>
              <w:rPr>
                <w:rFonts w:ascii="仿宋" w:hAnsi="仿宋" w:cs="宋体"/>
                <w:sz w:val="28"/>
                <w:szCs w:val="28"/>
              </w:rPr>
            </w:pPr>
            <w:r w:rsidRPr="00744F6F">
              <w:rPr>
                <w:rFonts w:ascii="仿宋" w:hAnsi="仿宋" w:cs="宋体" w:hint="eastAsia"/>
                <w:sz w:val="28"/>
                <w:szCs w:val="28"/>
              </w:rPr>
              <w:t>北京天鼎衡会计师事务所(普通合伙)</w:t>
            </w:r>
            <w:r w:rsidRPr="00744F6F">
              <w:rPr>
                <w:rFonts w:ascii="仿宋" w:hAnsi="仿宋" w:cs="宋体"/>
                <w:sz w:val="28"/>
                <w:szCs w:val="28"/>
              </w:rPr>
              <w:t xml:space="preserve"> </w:t>
            </w:r>
            <w:r w:rsidRPr="00744F6F">
              <w:rPr>
                <w:rFonts w:ascii="仿宋" w:hAnsi="仿宋" w:cs="宋体" w:hint="eastAsia"/>
                <w:sz w:val="28"/>
                <w:szCs w:val="28"/>
              </w:rPr>
              <w:t>总经理、合伙人</w:t>
            </w:r>
          </w:p>
        </w:tc>
      </w:tr>
    </w:tbl>
    <w:p w:rsidR="00744F6F" w:rsidRPr="00344760" w:rsidRDefault="00744F6F" w:rsidP="00744F6F">
      <w:pPr>
        <w:shd w:val="solid" w:color="FFFFFF" w:fill="auto"/>
        <w:autoSpaceDN w:val="0"/>
        <w:snapToGrid w:val="0"/>
        <w:spacing w:line="480" w:lineRule="auto"/>
        <w:jc w:val="left"/>
        <w:textAlignment w:val="baseline"/>
        <w:rPr>
          <w:rFonts w:ascii="仿宋" w:hAnsi="仿宋"/>
          <w:color w:val="000000"/>
          <w:szCs w:val="32"/>
          <w:shd w:val="solid" w:color="FFFFFF" w:fill="auto"/>
        </w:rPr>
      </w:pPr>
    </w:p>
    <w:p w:rsidR="00744F6F" w:rsidRPr="00344760" w:rsidRDefault="00744F6F" w:rsidP="00744F6F"/>
    <w:p w:rsidR="00744F6F" w:rsidRDefault="00744F6F" w:rsidP="00837ADC">
      <w:pPr>
        <w:ind w:firstLineChars="200" w:firstLine="632"/>
        <w:rPr>
          <w:rFonts w:ascii="仿宋_GB2312" w:eastAsia="仿宋_GB2312"/>
          <w:szCs w:val="32"/>
        </w:rPr>
      </w:pPr>
    </w:p>
    <w:p w:rsidR="00744F6F" w:rsidRDefault="00744F6F" w:rsidP="00837ADC">
      <w:pPr>
        <w:rPr>
          <w:rFonts w:ascii="仿宋_GB2312" w:eastAsia="仿宋_GB2312"/>
          <w:szCs w:val="32"/>
        </w:rPr>
      </w:pPr>
    </w:p>
    <w:p w:rsidR="00744F6F" w:rsidRDefault="00744F6F" w:rsidP="00837ADC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</w:t>
      </w:r>
      <w:bookmarkStart w:id="0" w:name="签发日期"/>
      <w:bookmarkEnd w:id="0"/>
      <w:r>
        <w:rPr>
          <w:rFonts w:ascii="仿宋_GB2312" w:eastAsia="仿宋_GB2312" w:hint="eastAsia"/>
          <w:szCs w:val="32"/>
        </w:rPr>
        <w:t xml:space="preserve"> </w:t>
      </w:r>
    </w:p>
    <w:p w:rsidR="00744F6F" w:rsidRDefault="00744F6F" w:rsidP="00837ADC">
      <w:pPr>
        <w:rPr>
          <w:rFonts w:eastAsia="黑体"/>
          <w:sz w:val="44"/>
        </w:rPr>
      </w:pPr>
    </w:p>
    <w:p w:rsidR="004D27FF" w:rsidRPr="00D91CAA" w:rsidRDefault="004D27FF" w:rsidP="00837ADC">
      <w:pPr>
        <w:spacing w:line="460" w:lineRule="exact"/>
        <w:jc w:val="left"/>
        <w:rPr>
          <w:rFonts w:ascii="仿宋" w:hAnsi="仿宋"/>
          <w:sz w:val="28"/>
          <w:szCs w:val="28"/>
        </w:rPr>
      </w:pPr>
      <w:bookmarkStart w:id="1" w:name="_GoBack"/>
      <w:bookmarkEnd w:id="1"/>
    </w:p>
    <w:sectPr w:rsidR="004D27FF" w:rsidRPr="00D91CAA" w:rsidSect="006259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47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05" w:rsidRDefault="00E67B05" w:rsidP="00C84893">
      <w:r>
        <w:separator/>
      </w:r>
    </w:p>
  </w:endnote>
  <w:endnote w:type="continuationSeparator" w:id="0">
    <w:p w:rsidR="00E67B05" w:rsidRDefault="00E67B05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FF" w:rsidRPr="00E737FF" w:rsidRDefault="00E737FF" w:rsidP="00E737FF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="00D10AD8"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="00D10AD8" w:rsidRPr="00E737FF">
      <w:rPr>
        <w:rFonts w:ascii="宋体" w:eastAsia="宋体" w:hAnsi="宋体"/>
        <w:sz w:val="28"/>
        <w:szCs w:val="28"/>
      </w:rPr>
      <w:fldChar w:fldCharType="separate"/>
    </w:r>
    <w:r w:rsidR="00F738E1" w:rsidRPr="00F738E1">
      <w:rPr>
        <w:rFonts w:ascii="宋体" w:eastAsia="宋体" w:hAnsi="宋体"/>
        <w:noProof/>
        <w:sz w:val="28"/>
        <w:szCs w:val="28"/>
        <w:lang w:val="zh-CN"/>
      </w:rPr>
      <w:t>2</w:t>
    </w:r>
    <w:r w:rsidR="00D10AD8"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3C" w:rsidRPr="0062593C" w:rsidRDefault="0062593C" w:rsidP="0062593C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="00D10AD8"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="00D10AD8" w:rsidRPr="0062593C">
      <w:rPr>
        <w:rFonts w:ascii="宋体" w:eastAsia="宋体" w:hAnsi="宋体"/>
        <w:sz w:val="28"/>
        <w:szCs w:val="28"/>
      </w:rPr>
      <w:fldChar w:fldCharType="separate"/>
    </w:r>
    <w:r w:rsidR="00F738E1" w:rsidRPr="00F738E1">
      <w:rPr>
        <w:rFonts w:ascii="宋体" w:eastAsia="宋体" w:hAnsi="宋体"/>
        <w:noProof/>
        <w:sz w:val="28"/>
        <w:szCs w:val="28"/>
        <w:lang w:val="zh-CN"/>
      </w:rPr>
      <w:t>1</w:t>
    </w:r>
    <w:r w:rsidR="00D10AD8"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05" w:rsidRDefault="00E67B05" w:rsidP="00C84893">
      <w:r>
        <w:separator/>
      </w:r>
    </w:p>
  </w:footnote>
  <w:footnote w:type="continuationSeparator" w:id="0">
    <w:p w:rsidR="00E67B05" w:rsidRDefault="00E67B05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BF7A1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8A6"/>
    <w:rsid w:val="000013C1"/>
    <w:rsid w:val="0000206C"/>
    <w:rsid w:val="00003B56"/>
    <w:rsid w:val="00023079"/>
    <w:rsid w:val="00042C53"/>
    <w:rsid w:val="00062546"/>
    <w:rsid w:val="00080295"/>
    <w:rsid w:val="000827BE"/>
    <w:rsid w:val="00083144"/>
    <w:rsid w:val="00096180"/>
    <w:rsid w:val="000A06FB"/>
    <w:rsid w:val="000B1F6F"/>
    <w:rsid w:val="000D114A"/>
    <w:rsid w:val="000E2FCE"/>
    <w:rsid w:val="00113D77"/>
    <w:rsid w:val="001146E8"/>
    <w:rsid w:val="001215ED"/>
    <w:rsid w:val="001236FD"/>
    <w:rsid w:val="00133809"/>
    <w:rsid w:val="00161DB4"/>
    <w:rsid w:val="001624A2"/>
    <w:rsid w:val="00163F67"/>
    <w:rsid w:val="00182E75"/>
    <w:rsid w:val="0018386D"/>
    <w:rsid w:val="00184059"/>
    <w:rsid w:val="001D7135"/>
    <w:rsid w:val="001D7548"/>
    <w:rsid w:val="001E534D"/>
    <w:rsid w:val="002209C7"/>
    <w:rsid w:val="0022701C"/>
    <w:rsid w:val="002557CF"/>
    <w:rsid w:val="00281FFC"/>
    <w:rsid w:val="002C248A"/>
    <w:rsid w:val="002D2FCA"/>
    <w:rsid w:val="002D33CA"/>
    <w:rsid w:val="002E6FCE"/>
    <w:rsid w:val="002F5407"/>
    <w:rsid w:val="0030009C"/>
    <w:rsid w:val="00305F77"/>
    <w:rsid w:val="00310D15"/>
    <w:rsid w:val="00320B7A"/>
    <w:rsid w:val="003245E7"/>
    <w:rsid w:val="00330995"/>
    <w:rsid w:val="00331158"/>
    <w:rsid w:val="003554BD"/>
    <w:rsid w:val="00357D45"/>
    <w:rsid w:val="00367408"/>
    <w:rsid w:val="00374BEA"/>
    <w:rsid w:val="00387143"/>
    <w:rsid w:val="003A29C4"/>
    <w:rsid w:val="003A703F"/>
    <w:rsid w:val="003B517B"/>
    <w:rsid w:val="003B7748"/>
    <w:rsid w:val="003C7DA5"/>
    <w:rsid w:val="003D2BF1"/>
    <w:rsid w:val="00410658"/>
    <w:rsid w:val="00425F3A"/>
    <w:rsid w:val="0044012D"/>
    <w:rsid w:val="00457497"/>
    <w:rsid w:val="00457DBD"/>
    <w:rsid w:val="00471598"/>
    <w:rsid w:val="004724F7"/>
    <w:rsid w:val="00475B18"/>
    <w:rsid w:val="0048318B"/>
    <w:rsid w:val="004B0745"/>
    <w:rsid w:val="004B6902"/>
    <w:rsid w:val="004C5982"/>
    <w:rsid w:val="004C6017"/>
    <w:rsid w:val="004D27FF"/>
    <w:rsid w:val="004D53A8"/>
    <w:rsid w:val="004D5D6B"/>
    <w:rsid w:val="004D6649"/>
    <w:rsid w:val="004F4D64"/>
    <w:rsid w:val="00500B59"/>
    <w:rsid w:val="00500D1D"/>
    <w:rsid w:val="005411C7"/>
    <w:rsid w:val="00551DD8"/>
    <w:rsid w:val="005641A1"/>
    <w:rsid w:val="00581BB5"/>
    <w:rsid w:val="005C0AC4"/>
    <w:rsid w:val="005C0DB3"/>
    <w:rsid w:val="005D6425"/>
    <w:rsid w:val="005F6EB0"/>
    <w:rsid w:val="005F7C2F"/>
    <w:rsid w:val="00603A09"/>
    <w:rsid w:val="00605BAF"/>
    <w:rsid w:val="006226C2"/>
    <w:rsid w:val="0062593C"/>
    <w:rsid w:val="00625A20"/>
    <w:rsid w:val="00630DF7"/>
    <w:rsid w:val="00636EF3"/>
    <w:rsid w:val="0064632B"/>
    <w:rsid w:val="0065531D"/>
    <w:rsid w:val="00661F79"/>
    <w:rsid w:val="006767B2"/>
    <w:rsid w:val="0068388C"/>
    <w:rsid w:val="006B01E7"/>
    <w:rsid w:val="006B4186"/>
    <w:rsid w:val="006B6416"/>
    <w:rsid w:val="006E6181"/>
    <w:rsid w:val="00707711"/>
    <w:rsid w:val="0073440F"/>
    <w:rsid w:val="00744F6F"/>
    <w:rsid w:val="007478D9"/>
    <w:rsid w:val="007563A7"/>
    <w:rsid w:val="00763FE2"/>
    <w:rsid w:val="00771843"/>
    <w:rsid w:val="00776C06"/>
    <w:rsid w:val="00782758"/>
    <w:rsid w:val="007946CC"/>
    <w:rsid w:val="007A40F0"/>
    <w:rsid w:val="007B0E0C"/>
    <w:rsid w:val="007C407E"/>
    <w:rsid w:val="007E3470"/>
    <w:rsid w:val="007F0014"/>
    <w:rsid w:val="007F1B3D"/>
    <w:rsid w:val="007F5A02"/>
    <w:rsid w:val="008024E2"/>
    <w:rsid w:val="00825441"/>
    <w:rsid w:val="00837ADC"/>
    <w:rsid w:val="00844E0E"/>
    <w:rsid w:val="00854001"/>
    <w:rsid w:val="00877C00"/>
    <w:rsid w:val="00885019"/>
    <w:rsid w:val="00886476"/>
    <w:rsid w:val="008B149F"/>
    <w:rsid w:val="008B758E"/>
    <w:rsid w:val="008D1AE4"/>
    <w:rsid w:val="008F4BC1"/>
    <w:rsid w:val="00907938"/>
    <w:rsid w:val="00913D80"/>
    <w:rsid w:val="00946CFF"/>
    <w:rsid w:val="00947AA2"/>
    <w:rsid w:val="00961600"/>
    <w:rsid w:val="009639E4"/>
    <w:rsid w:val="009640BA"/>
    <w:rsid w:val="00971A10"/>
    <w:rsid w:val="009A5449"/>
    <w:rsid w:val="009E2DD0"/>
    <w:rsid w:val="009F4289"/>
    <w:rsid w:val="00A03690"/>
    <w:rsid w:val="00A15EAA"/>
    <w:rsid w:val="00A40D19"/>
    <w:rsid w:val="00A52055"/>
    <w:rsid w:val="00A531C5"/>
    <w:rsid w:val="00A535DC"/>
    <w:rsid w:val="00A55F21"/>
    <w:rsid w:val="00A62153"/>
    <w:rsid w:val="00A72E8B"/>
    <w:rsid w:val="00A76212"/>
    <w:rsid w:val="00A840C2"/>
    <w:rsid w:val="00A97839"/>
    <w:rsid w:val="00AA1E2A"/>
    <w:rsid w:val="00AA2D5D"/>
    <w:rsid w:val="00AD7BE5"/>
    <w:rsid w:val="00B331FD"/>
    <w:rsid w:val="00B364B8"/>
    <w:rsid w:val="00B54D55"/>
    <w:rsid w:val="00B77381"/>
    <w:rsid w:val="00B855C4"/>
    <w:rsid w:val="00BA6762"/>
    <w:rsid w:val="00BA797B"/>
    <w:rsid w:val="00BB2591"/>
    <w:rsid w:val="00BD5259"/>
    <w:rsid w:val="00BE1CC7"/>
    <w:rsid w:val="00BF7A1C"/>
    <w:rsid w:val="00C173BE"/>
    <w:rsid w:val="00C23063"/>
    <w:rsid w:val="00C25FF7"/>
    <w:rsid w:val="00C43062"/>
    <w:rsid w:val="00C6301C"/>
    <w:rsid w:val="00C648F6"/>
    <w:rsid w:val="00C84893"/>
    <w:rsid w:val="00CB2440"/>
    <w:rsid w:val="00CB4150"/>
    <w:rsid w:val="00CC2203"/>
    <w:rsid w:val="00CC7FE9"/>
    <w:rsid w:val="00CD0278"/>
    <w:rsid w:val="00CE3523"/>
    <w:rsid w:val="00CE594E"/>
    <w:rsid w:val="00D01934"/>
    <w:rsid w:val="00D10AD8"/>
    <w:rsid w:val="00D34C7C"/>
    <w:rsid w:val="00D515C5"/>
    <w:rsid w:val="00D53568"/>
    <w:rsid w:val="00D576A8"/>
    <w:rsid w:val="00D91CAA"/>
    <w:rsid w:val="00D9208D"/>
    <w:rsid w:val="00D921F3"/>
    <w:rsid w:val="00DC2EA9"/>
    <w:rsid w:val="00DD6EA2"/>
    <w:rsid w:val="00DF6150"/>
    <w:rsid w:val="00E1119C"/>
    <w:rsid w:val="00E146E5"/>
    <w:rsid w:val="00E30478"/>
    <w:rsid w:val="00E411EC"/>
    <w:rsid w:val="00E51AD1"/>
    <w:rsid w:val="00E55D27"/>
    <w:rsid w:val="00E61B59"/>
    <w:rsid w:val="00E67B05"/>
    <w:rsid w:val="00E737FF"/>
    <w:rsid w:val="00EC1A9D"/>
    <w:rsid w:val="00ED4F3A"/>
    <w:rsid w:val="00EE4A17"/>
    <w:rsid w:val="00EE6004"/>
    <w:rsid w:val="00EF53EA"/>
    <w:rsid w:val="00EF5601"/>
    <w:rsid w:val="00F02BDF"/>
    <w:rsid w:val="00F12095"/>
    <w:rsid w:val="00F41662"/>
    <w:rsid w:val="00F52D3C"/>
    <w:rsid w:val="00F562B8"/>
    <w:rsid w:val="00F715FE"/>
    <w:rsid w:val="00F738E1"/>
    <w:rsid w:val="00F77C55"/>
    <w:rsid w:val="00F80FF6"/>
    <w:rsid w:val="00F83437"/>
    <w:rsid w:val="00F9297E"/>
    <w:rsid w:val="00F94122"/>
    <w:rsid w:val="00F9599D"/>
    <w:rsid w:val="00FB7761"/>
    <w:rsid w:val="00FD38A3"/>
    <w:rsid w:val="00FD5A35"/>
    <w:rsid w:val="00FE7FFD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table" w:styleId="a6">
    <w:name w:val="Table Grid"/>
    <w:basedOn w:val="a1"/>
    <w:uiPriority w:val="59"/>
    <w:rsid w:val="00E3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C1A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rsid w:val="005641A1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CE594E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CE594E"/>
    <w:rPr>
      <w:rFonts w:ascii="Times New Roman" w:hAnsi="Times New Roman"/>
      <w:kern w:val="2"/>
      <w:sz w:val="21"/>
      <w:szCs w:val="24"/>
    </w:rPr>
  </w:style>
  <w:style w:type="character" w:styleId="aa">
    <w:name w:val="Strong"/>
    <w:uiPriority w:val="22"/>
    <w:qFormat/>
    <w:rsid w:val="00744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table" w:styleId="a6">
    <w:name w:val="Table Grid"/>
    <w:basedOn w:val="a1"/>
    <w:uiPriority w:val="59"/>
    <w:rsid w:val="00E3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C1A9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rsid w:val="005641A1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CE594E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CE594E"/>
    <w:rPr>
      <w:rFonts w:ascii="Times New Roman" w:hAnsi="Times New Roman"/>
      <w:kern w:val="2"/>
      <w:sz w:val="21"/>
      <w:szCs w:val="24"/>
    </w:rPr>
  </w:style>
  <w:style w:type="character" w:styleId="aa">
    <w:name w:val="Strong"/>
    <w:uiPriority w:val="22"/>
    <w:qFormat/>
    <w:rsid w:val="0074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2018-09-07T06:48:00Z</cp:lastPrinted>
  <dcterms:created xsi:type="dcterms:W3CDTF">2018-09-07T06:52:00Z</dcterms:created>
  <dcterms:modified xsi:type="dcterms:W3CDTF">2018-09-18T01:51:00Z</dcterms:modified>
</cp:coreProperties>
</file>