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3CF" w:rsidRPr="003D0CF2" w:rsidRDefault="004E23CF" w:rsidP="004E23CF">
      <w:pPr>
        <w:jc w:val="center"/>
        <w:rPr>
          <w:rFonts w:asciiTheme="majorEastAsia" w:eastAsiaTheme="majorEastAsia" w:hAnsiTheme="majorEastAsia"/>
          <w:b/>
          <w:sz w:val="44"/>
          <w:szCs w:val="44"/>
        </w:rPr>
      </w:pPr>
      <w:r w:rsidRPr="003D0CF2">
        <w:rPr>
          <w:rFonts w:asciiTheme="majorEastAsia" w:eastAsiaTheme="majorEastAsia" w:hAnsiTheme="majorEastAsia" w:hint="eastAsia"/>
          <w:b/>
          <w:sz w:val="44"/>
          <w:szCs w:val="44"/>
        </w:rPr>
        <w:t>“一带一路”沿线国家税收政策概览</w:t>
      </w:r>
    </w:p>
    <w:p w:rsidR="004E23CF" w:rsidRPr="0038647D" w:rsidRDefault="004E23CF" w:rsidP="004E23CF">
      <w:pPr>
        <w:jc w:val="center"/>
        <w:rPr>
          <w:rFonts w:asciiTheme="majorEastAsia" w:eastAsiaTheme="majorEastAsia" w:hAnsiTheme="majorEastAsia"/>
          <w:b/>
          <w:sz w:val="36"/>
          <w:szCs w:val="44"/>
        </w:rPr>
      </w:pPr>
      <w:r w:rsidRPr="0038647D">
        <w:rPr>
          <w:rFonts w:asciiTheme="majorEastAsia" w:eastAsiaTheme="majorEastAsia" w:hAnsiTheme="majorEastAsia" w:hint="eastAsia"/>
          <w:b/>
          <w:sz w:val="36"/>
          <w:szCs w:val="44"/>
        </w:rPr>
        <w:t>（北京资产评估协会国际业务专业委员会评估资讯2018</w:t>
      </w:r>
      <w:r>
        <w:rPr>
          <w:rFonts w:asciiTheme="majorEastAsia" w:eastAsiaTheme="majorEastAsia" w:hAnsiTheme="majorEastAsia" w:hint="eastAsia"/>
          <w:b/>
          <w:sz w:val="36"/>
          <w:szCs w:val="44"/>
        </w:rPr>
        <w:t>年第四</w:t>
      </w:r>
      <w:r w:rsidRPr="0038647D">
        <w:rPr>
          <w:rFonts w:asciiTheme="majorEastAsia" w:eastAsiaTheme="majorEastAsia" w:hAnsiTheme="majorEastAsia" w:hint="eastAsia"/>
          <w:b/>
          <w:sz w:val="36"/>
          <w:szCs w:val="44"/>
        </w:rPr>
        <w:t>期）</w:t>
      </w:r>
    </w:p>
    <w:p w:rsidR="004E23CF" w:rsidRPr="0038647D" w:rsidRDefault="004E23CF" w:rsidP="004E23CF">
      <w:pPr>
        <w:jc w:val="center"/>
        <w:rPr>
          <w:rFonts w:asciiTheme="majorEastAsia" w:eastAsiaTheme="majorEastAsia" w:hAnsiTheme="majorEastAsia"/>
          <w:b/>
          <w:sz w:val="44"/>
          <w:szCs w:val="44"/>
        </w:rPr>
      </w:pPr>
    </w:p>
    <w:p w:rsidR="004E23CF" w:rsidRPr="003D0CF2" w:rsidRDefault="004E23CF" w:rsidP="004E23CF">
      <w:pPr>
        <w:widowControl/>
        <w:shd w:val="clear" w:color="auto" w:fill="FFFFFF"/>
        <w:jc w:val="center"/>
        <w:rPr>
          <w:rFonts w:ascii="仿宋_GB2312" w:eastAsia="仿宋_GB2312" w:hAnsi="仿宋" w:cs="Times New Roman"/>
          <w:sz w:val="28"/>
          <w:szCs w:val="28"/>
        </w:rPr>
      </w:pPr>
      <w:r w:rsidRPr="003D0CF2">
        <w:rPr>
          <w:rFonts w:ascii="仿宋_GB2312" w:eastAsia="仿宋_GB2312" w:hAnsi="仿宋" w:cs="Times New Roman" w:hint="eastAsia"/>
          <w:sz w:val="28"/>
          <w:szCs w:val="28"/>
        </w:rPr>
        <w:t>前</w:t>
      </w:r>
      <w:r w:rsidRPr="003D0CF2">
        <w:rPr>
          <w:rFonts w:ascii="仿宋_GB2312" w:eastAsia="仿宋_GB2312" w:hAnsi="仿宋" w:cs="Times New Roman" w:hint="eastAsia"/>
          <w:sz w:val="28"/>
          <w:szCs w:val="28"/>
        </w:rPr>
        <w:t>   </w:t>
      </w:r>
      <w:r w:rsidRPr="003D0CF2">
        <w:rPr>
          <w:rFonts w:ascii="仿宋_GB2312" w:eastAsia="仿宋_GB2312" w:hAnsi="仿宋" w:cs="Times New Roman" w:hint="eastAsia"/>
          <w:sz w:val="28"/>
          <w:szCs w:val="28"/>
        </w:rPr>
        <w:t>言</w:t>
      </w:r>
    </w:p>
    <w:p w:rsidR="004E23CF" w:rsidRPr="003D0CF2" w:rsidRDefault="004E23CF" w:rsidP="004E23CF">
      <w:pPr>
        <w:jc w:val="left"/>
        <w:rPr>
          <w:rFonts w:ascii="仿宋_GB2312" w:eastAsia="仿宋_GB2312" w:hAnsi="仿宋" w:cs="Times New Roman"/>
          <w:sz w:val="28"/>
          <w:szCs w:val="28"/>
        </w:rPr>
      </w:pPr>
      <w:r w:rsidRPr="003D0CF2">
        <w:rPr>
          <w:rFonts w:ascii="仿宋_GB2312" w:eastAsia="仿宋_GB2312" w:hAnsi="仿宋" w:cs="Times New Roman" w:hint="eastAsia"/>
          <w:sz w:val="28"/>
          <w:szCs w:val="28"/>
        </w:rPr>
        <w:t>  </w:t>
      </w:r>
      <w:r w:rsidRPr="003D0CF2">
        <w:rPr>
          <w:rFonts w:ascii="仿宋_GB2312" w:eastAsia="仿宋_GB2312" w:hAnsi="仿宋" w:cs="Times New Roman" w:hint="eastAsia"/>
          <w:sz w:val="28"/>
          <w:szCs w:val="28"/>
        </w:rPr>
        <w:t>随着“一带一路”倡议的提出和实务的快速发展，我国企业走出去的步伐加快，为资产评估行业提供了良好的发展机遇，同时也提出了更高的要求。资产评估机构在国内经济领域发挥重要作用的同时，如何跟随中国企业走出国门、走向世界，是当前资产评估行业面临的重要课题之一。北京地区资产评估机构近年来在服务“一带一路”倡议方面做了大量的工作，也积累了宝贵的经验。为更好地服务于行业国际化发展，北京资产评估协会于2018年成立了国际业务专业委员会，其主要职责是关注北京地区资产评估国际业务发展动态，为会员提供资产评估行国际业务发展的最新资讯。</w:t>
      </w:r>
    </w:p>
    <w:p w:rsidR="004E23CF" w:rsidRPr="003D0CF2" w:rsidRDefault="004E23CF" w:rsidP="004E23CF">
      <w:pPr>
        <w:widowControl/>
        <w:shd w:val="clear" w:color="auto" w:fill="FFFFFF"/>
        <w:jc w:val="left"/>
        <w:rPr>
          <w:rFonts w:ascii="仿宋_GB2312" w:eastAsia="仿宋_GB2312" w:hAnsi="仿宋" w:cs="Times New Roman"/>
          <w:sz w:val="28"/>
          <w:szCs w:val="28"/>
        </w:rPr>
      </w:pPr>
      <w:r w:rsidRPr="003D0CF2">
        <w:rPr>
          <w:rFonts w:ascii="仿宋_GB2312" w:eastAsia="仿宋_GB2312" w:hAnsi="仿宋" w:cs="Times New Roman" w:hint="eastAsia"/>
          <w:sz w:val="28"/>
          <w:szCs w:val="28"/>
        </w:rPr>
        <w:t>  </w:t>
      </w:r>
      <w:r w:rsidRPr="003D0CF2">
        <w:rPr>
          <w:rFonts w:ascii="仿宋_GB2312" w:eastAsia="仿宋_GB2312" w:hAnsi="仿宋" w:cs="Times New Roman" w:hint="eastAsia"/>
          <w:sz w:val="28"/>
          <w:szCs w:val="28"/>
        </w:rPr>
        <w:t>国际业务专业委员会成立之后，即对北京地区资产评估机构从事国际业务的相关情况进行调研。会员机构普遍反映，在国外从事评估业务时对所在国、地区税法及税收政策缺乏系统了解。税收事项是资产评估特别是企业价值评估中需要重点考虑的事项，对当地税收法规、政策及目标公司既往税务状况和未来经营期间可能的税务事项缺乏必要的了解，不仅严重影响了相关业务的执行，也在一定程度上阻碍了国内评估机构的国际化进程。为此，国际业务专业委员会特别组织</w:t>
      </w:r>
      <w:r w:rsidRPr="003D0CF2">
        <w:rPr>
          <w:rFonts w:ascii="仿宋_GB2312" w:eastAsia="仿宋_GB2312" w:hAnsi="仿宋" w:cs="Times New Roman" w:hint="eastAsia"/>
          <w:sz w:val="28"/>
          <w:szCs w:val="28"/>
        </w:rPr>
        <w:lastRenderedPageBreak/>
        <w:t>相关专家搜集和整理了“一带一路”沿线国家的税收政策等相关信息，供会员单位在执业中参考。</w:t>
      </w:r>
    </w:p>
    <w:p w:rsidR="004E23CF" w:rsidRPr="00A0356A" w:rsidRDefault="004E23CF" w:rsidP="004E23CF">
      <w:pPr>
        <w:widowControl/>
        <w:shd w:val="clear" w:color="auto" w:fill="FFFFFF"/>
        <w:jc w:val="left"/>
        <w:rPr>
          <w:rFonts w:ascii="仿宋_GB2312" w:eastAsia="仿宋_GB2312" w:hAnsi="仿宋" w:cs="Times New Roman"/>
          <w:b/>
          <w:sz w:val="28"/>
          <w:szCs w:val="28"/>
        </w:rPr>
      </w:pPr>
      <w:r w:rsidRPr="003D0CF2">
        <w:rPr>
          <w:rFonts w:ascii="仿宋_GB2312" w:eastAsia="仿宋_GB2312" w:hAnsi="仿宋" w:cs="Times New Roman" w:hint="eastAsia"/>
          <w:sz w:val="28"/>
          <w:szCs w:val="28"/>
        </w:rPr>
        <w:t>  </w:t>
      </w:r>
      <w:r w:rsidRPr="00A0356A">
        <w:rPr>
          <w:rFonts w:ascii="仿宋_GB2312" w:eastAsia="仿宋_GB2312" w:hAnsi="仿宋" w:cs="Times New Roman" w:hint="eastAsia"/>
          <w:b/>
          <w:sz w:val="28"/>
          <w:szCs w:val="28"/>
        </w:rPr>
        <w:t>国际业务委员会特别提示，对目标公司所在地税收制度和目标公司税务状况的了解是资产评估机构和评估人员专业胜任能力的重要组成部分。资产评估机构和评估人员应当在承接业务前和执行业务过程中，加强对相关国家和地区税收制度的研究，以确信具有相应的专业能力。本资讯主要内容来自“一带一路”政府网站及</w:t>
      </w:r>
      <w:proofErr w:type="gramStart"/>
      <w:r w:rsidRPr="00A0356A">
        <w:rPr>
          <w:rFonts w:ascii="仿宋_GB2312" w:eastAsia="仿宋_GB2312" w:hAnsi="仿宋" w:cs="Times New Roman" w:hint="eastAsia"/>
          <w:b/>
          <w:sz w:val="28"/>
          <w:szCs w:val="28"/>
        </w:rPr>
        <w:t>“中国德勤”官网等</w:t>
      </w:r>
      <w:proofErr w:type="gramEnd"/>
      <w:r w:rsidRPr="00A0356A">
        <w:rPr>
          <w:rFonts w:ascii="仿宋_GB2312" w:eastAsia="仿宋_GB2312" w:hAnsi="仿宋" w:cs="Times New Roman" w:hint="eastAsia"/>
          <w:b/>
          <w:sz w:val="28"/>
          <w:szCs w:val="28"/>
        </w:rPr>
        <w:t>渠道，旨在供会员单位在执业时参考，不能替代其自身研究及专业判断。</w:t>
      </w:r>
    </w:p>
    <w:p w:rsidR="004E23CF" w:rsidRPr="003D0CF2" w:rsidRDefault="004E23CF" w:rsidP="004E23CF">
      <w:pPr>
        <w:widowControl/>
        <w:shd w:val="clear" w:color="auto" w:fill="FFFFFF"/>
        <w:jc w:val="left"/>
        <w:rPr>
          <w:rFonts w:ascii="仿宋_GB2312" w:eastAsia="仿宋_GB2312" w:hAnsi="仿宋" w:cs="Times New Roman"/>
          <w:sz w:val="28"/>
          <w:szCs w:val="28"/>
        </w:rPr>
      </w:pPr>
      <w:r>
        <w:rPr>
          <w:rFonts w:ascii="仿宋_GB2312" w:eastAsia="仿宋_GB2312" w:hAnsi="仿宋" w:cs="Times New Roman" w:hint="eastAsia"/>
          <w:sz w:val="28"/>
          <w:szCs w:val="28"/>
        </w:rPr>
        <w:t>  </w:t>
      </w:r>
      <w:r w:rsidRPr="003D0CF2">
        <w:rPr>
          <w:rFonts w:ascii="仿宋_GB2312" w:eastAsia="仿宋_GB2312" w:hAnsi="仿宋" w:cs="Times New Roman" w:hint="eastAsia"/>
          <w:sz w:val="28"/>
          <w:szCs w:val="28"/>
        </w:rPr>
        <w:t>鉴于“一带一路”沿线涉及的国家较多、地区跨度较大，本资讯内容包括五个部分：</w:t>
      </w:r>
    </w:p>
    <w:p w:rsidR="004E23CF" w:rsidRPr="003D0CF2" w:rsidRDefault="004E23CF" w:rsidP="004E23CF">
      <w:pPr>
        <w:widowControl/>
        <w:shd w:val="clear" w:color="auto" w:fill="FFFFFF"/>
        <w:jc w:val="left"/>
        <w:rPr>
          <w:rFonts w:ascii="仿宋_GB2312" w:eastAsia="仿宋_GB2312" w:hAnsi="仿宋" w:cs="Times New Roman"/>
          <w:sz w:val="28"/>
          <w:szCs w:val="28"/>
        </w:rPr>
      </w:pPr>
      <w:r w:rsidRPr="003D0CF2">
        <w:rPr>
          <w:rFonts w:ascii="仿宋_GB2312" w:eastAsia="仿宋_GB2312" w:hAnsi="仿宋" w:cs="Times New Roman" w:hint="eastAsia"/>
          <w:sz w:val="28"/>
          <w:szCs w:val="28"/>
        </w:rPr>
        <w:t>  </w:t>
      </w:r>
      <w:r w:rsidRPr="003D0CF2">
        <w:rPr>
          <w:rFonts w:ascii="仿宋_GB2312" w:eastAsia="仿宋_GB2312" w:hAnsi="仿宋" w:cs="Times New Roman" w:hint="eastAsia"/>
          <w:sz w:val="28"/>
          <w:szCs w:val="28"/>
        </w:rPr>
        <w:t>第一篇 “一带一路”概况介绍</w:t>
      </w:r>
    </w:p>
    <w:p w:rsidR="004E23CF" w:rsidRPr="003D0CF2" w:rsidRDefault="004E23CF" w:rsidP="004E23CF">
      <w:pPr>
        <w:widowControl/>
        <w:shd w:val="clear" w:color="auto" w:fill="FFFFFF"/>
        <w:jc w:val="left"/>
        <w:rPr>
          <w:rFonts w:ascii="仿宋_GB2312" w:eastAsia="仿宋_GB2312" w:hAnsi="仿宋" w:cs="Times New Roman"/>
          <w:sz w:val="28"/>
          <w:szCs w:val="28"/>
        </w:rPr>
      </w:pPr>
      <w:r>
        <w:rPr>
          <w:rFonts w:ascii="仿宋_GB2312" w:eastAsia="仿宋_GB2312" w:hAnsi="仿宋" w:cs="Times New Roman" w:hint="eastAsia"/>
          <w:sz w:val="28"/>
          <w:szCs w:val="28"/>
        </w:rPr>
        <w:t>  </w:t>
      </w:r>
      <w:r w:rsidRPr="003D0CF2">
        <w:rPr>
          <w:rFonts w:ascii="仿宋_GB2312" w:eastAsia="仿宋_GB2312" w:hAnsi="仿宋" w:cs="Times New Roman" w:hint="eastAsia"/>
          <w:sz w:val="28"/>
          <w:szCs w:val="28"/>
        </w:rPr>
        <w:t>第二篇</w:t>
      </w:r>
      <w:r>
        <w:rPr>
          <w:rFonts w:ascii="仿宋_GB2312" w:eastAsia="仿宋_GB2312" w:hAnsi="仿宋" w:cs="Times New Roman" w:hint="eastAsia"/>
          <w:sz w:val="28"/>
          <w:szCs w:val="28"/>
        </w:rPr>
        <w:t xml:space="preserve"> </w:t>
      </w:r>
      <w:r w:rsidRPr="003D0CF2">
        <w:rPr>
          <w:rFonts w:ascii="仿宋_GB2312" w:eastAsia="仿宋_GB2312" w:hAnsi="仿宋" w:cs="Times New Roman" w:hint="eastAsia"/>
          <w:sz w:val="28"/>
          <w:szCs w:val="28"/>
        </w:rPr>
        <w:t>东盟、蒙古和中亚相关国家税收政策介绍；</w:t>
      </w:r>
    </w:p>
    <w:p w:rsidR="004E23CF" w:rsidRPr="003D0CF2" w:rsidRDefault="004E23CF" w:rsidP="004E23CF">
      <w:pPr>
        <w:widowControl/>
        <w:shd w:val="clear" w:color="auto" w:fill="FFFFFF"/>
        <w:jc w:val="left"/>
        <w:rPr>
          <w:rFonts w:ascii="仿宋_GB2312" w:eastAsia="仿宋_GB2312" w:hAnsi="仿宋" w:cs="Times New Roman"/>
          <w:sz w:val="28"/>
          <w:szCs w:val="28"/>
        </w:rPr>
      </w:pPr>
      <w:r>
        <w:rPr>
          <w:rFonts w:ascii="仿宋_GB2312" w:eastAsia="仿宋_GB2312" w:hAnsi="仿宋" w:cs="Times New Roman" w:hint="eastAsia"/>
          <w:sz w:val="28"/>
          <w:szCs w:val="28"/>
        </w:rPr>
        <w:t>  </w:t>
      </w:r>
      <w:r w:rsidRPr="003D0CF2">
        <w:rPr>
          <w:rFonts w:ascii="仿宋_GB2312" w:eastAsia="仿宋_GB2312" w:hAnsi="仿宋" w:cs="Times New Roman" w:hint="eastAsia"/>
          <w:sz w:val="28"/>
          <w:szCs w:val="28"/>
        </w:rPr>
        <w:t>第三篇</w:t>
      </w:r>
      <w:r>
        <w:rPr>
          <w:rFonts w:ascii="仿宋_GB2312" w:eastAsia="仿宋_GB2312" w:hAnsi="仿宋" w:cs="Times New Roman" w:hint="eastAsia"/>
          <w:sz w:val="28"/>
          <w:szCs w:val="28"/>
        </w:rPr>
        <w:t xml:space="preserve"> </w:t>
      </w:r>
      <w:r w:rsidRPr="003D0CF2">
        <w:rPr>
          <w:rFonts w:ascii="仿宋_GB2312" w:eastAsia="仿宋_GB2312" w:hAnsi="仿宋" w:cs="Times New Roman" w:hint="eastAsia"/>
          <w:sz w:val="28"/>
          <w:szCs w:val="28"/>
        </w:rPr>
        <w:t>西亚相关国家税收政策介绍；</w:t>
      </w:r>
    </w:p>
    <w:p w:rsidR="004E23CF" w:rsidRPr="003D0CF2" w:rsidRDefault="004E23CF" w:rsidP="004E23CF">
      <w:pPr>
        <w:widowControl/>
        <w:shd w:val="clear" w:color="auto" w:fill="FFFFFF"/>
        <w:jc w:val="left"/>
        <w:rPr>
          <w:rFonts w:ascii="仿宋_GB2312" w:eastAsia="仿宋_GB2312" w:hAnsi="仿宋" w:cs="Times New Roman"/>
          <w:sz w:val="28"/>
          <w:szCs w:val="28"/>
        </w:rPr>
      </w:pPr>
      <w:r>
        <w:rPr>
          <w:rFonts w:ascii="仿宋_GB2312" w:eastAsia="仿宋_GB2312" w:hAnsi="仿宋" w:cs="Times New Roman" w:hint="eastAsia"/>
          <w:sz w:val="28"/>
          <w:szCs w:val="28"/>
        </w:rPr>
        <w:t>  </w:t>
      </w:r>
      <w:r w:rsidRPr="003D0CF2">
        <w:rPr>
          <w:rFonts w:ascii="仿宋_GB2312" w:eastAsia="仿宋_GB2312" w:hAnsi="仿宋" w:cs="Times New Roman" w:hint="eastAsia"/>
          <w:sz w:val="28"/>
          <w:szCs w:val="28"/>
        </w:rPr>
        <w:t>第四篇</w:t>
      </w:r>
      <w:r>
        <w:rPr>
          <w:rFonts w:ascii="仿宋_GB2312" w:eastAsia="仿宋_GB2312" w:hAnsi="仿宋" w:cs="Times New Roman" w:hint="eastAsia"/>
          <w:sz w:val="28"/>
          <w:szCs w:val="28"/>
        </w:rPr>
        <w:t xml:space="preserve"> </w:t>
      </w:r>
      <w:r w:rsidRPr="003D0CF2">
        <w:rPr>
          <w:rFonts w:ascii="仿宋_GB2312" w:eastAsia="仿宋_GB2312" w:hAnsi="仿宋" w:cs="Times New Roman" w:hint="eastAsia"/>
          <w:sz w:val="28"/>
          <w:szCs w:val="28"/>
        </w:rPr>
        <w:t>南亚和独联体相关国家税收政策介绍；</w:t>
      </w:r>
    </w:p>
    <w:p w:rsidR="004E23CF" w:rsidRPr="00B13AD2" w:rsidRDefault="004E23CF" w:rsidP="004E23CF">
      <w:pPr>
        <w:widowControl/>
        <w:shd w:val="clear" w:color="auto" w:fill="FFFFFF"/>
        <w:jc w:val="left"/>
        <w:rPr>
          <w:rFonts w:ascii="仿宋_GB2312" w:eastAsia="仿宋_GB2312" w:hAnsi="仿宋" w:cs="Times New Roman"/>
          <w:b/>
          <w:sz w:val="28"/>
          <w:szCs w:val="28"/>
        </w:rPr>
      </w:pPr>
      <w:r>
        <w:rPr>
          <w:rFonts w:ascii="仿宋_GB2312" w:eastAsia="仿宋_GB2312" w:hAnsi="仿宋" w:cs="Times New Roman" w:hint="eastAsia"/>
          <w:sz w:val="28"/>
          <w:szCs w:val="28"/>
        </w:rPr>
        <w:t>  </w:t>
      </w:r>
      <w:r w:rsidRPr="00B13AD2">
        <w:rPr>
          <w:rFonts w:ascii="仿宋_GB2312" w:eastAsia="仿宋_GB2312" w:hAnsi="仿宋" w:cs="Times New Roman" w:hint="eastAsia"/>
          <w:b/>
          <w:sz w:val="28"/>
          <w:szCs w:val="28"/>
        </w:rPr>
        <w:t>第五篇 中东欧相关国家税收政策介绍。</w:t>
      </w:r>
    </w:p>
    <w:p w:rsidR="004E23CF" w:rsidRDefault="004E23CF" w:rsidP="004E23CF">
      <w:pPr>
        <w:widowControl/>
        <w:shd w:val="clear" w:color="auto" w:fill="FFFFFF"/>
        <w:jc w:val="left"/>
        <w:rPr>
          <w:rFonts w:ascii="仿宋_GB2312" w:eastAsia="仿宋_GB2312" w:hAnsi="仿宋" w:cs="Times New Roman"/>
          <w:sz w:val="28"/>
          <w:szCs w:val="28"/>
        </w:rPr>
      </w:pPr>
      <w:r>
        <w:rPr>
          <w:rFonts w:ascii="仿宋_GB2312" w:eastAsia="仿宋_GB2312" w:hAnsi="仿宋" w:cs="Times New Roman" w:hint="eastAsia"/>
          <w:sz w:val="28"/>
          <w:szCs w:val="28"/>
        </w:rPr>
        <w:t>  </w:t>
      </w:r>
      <w:r w:rsidRPr="003D0CF2">
        <w:rPr>
          <w:rFonts w:ascii="仿宋_GB2312" w:eastAsia="仿宋_GB2312" w:hAnsi="仿宋" w:cs="Times New Roman" w:hint="eastAsia"/>
          <w:sz w:val="28"/>
          <w:szCs w:val="28"/>
        </w:rPr>
        <w:t>本资讯内容由北京中企</w:t>
      </w:r>
      <w:proofErr w:type="gramStart"/>
      <w:r w:rsidRPr="003D0CF2">
        <w:rPr>
          <w:rFonts w:ascii="仿宋_GB2312" w:eastAsia="仿宋_GB2312" w:hAnsi="仿宋" w:cs="Times New Roman" w:hint="eastAsia"/>
          <w:sz w:val="28"/>
          <w:szCs w:val="28"/>
        </w:rPr>
        <w:t>华资产</w:t>
      </w:r>
      <w:proofErr w:type="gramEnd"/>
      <w:r w:rsidRPr="003D0CF2">
        <w:rPr>
          <w:rFonts w:ascii="仿宋_GB2312" w:eastAsia="仿宋_GB2312" w:hAnsi="仿宋" w:cs="Times New Roman" w:hint="eastAsia"/>
          <w:sz w:val="28"/>
          <w:szCs w:val="28"/>
        </w:rPr>
        <w:t>评估有限责任公司</w:t>
      </w:r>
      <w:proofErr w:type="gramStart"/>
      <w:r w:rsidRPr="003D0CF2">
        <w:rPr>
          <w:rFonts w:ascii="仿宋_GB2312" w:eastAsia="仿宋_GB2312" w:hAnsi="仿宋" w:cs="Times New Roman" w:hint="eastAsia"/>
          <w:sz w:val="28"/>
          <w:szCs w:val="28"/>
        </w:rPr>
        <w:t>严哲河和</w:t>
      </w:r>
      <w:proofErr w:type="gramEnd"/>
      <w:r w:rsidRPr="003D0CF2">
        <w:rPr>
          <w:rFonts w:ascii="仿宋_GB2312" w:eastAsia="仿宋_GB2312" w:hAnsi="仿宋" w:cs="Times New Roman" w:hint="eastAsia"/>
          <w:sz w:val="28"/>
          <w:szCs w:val="28"/>
        </w:rPr>
        <w:t>王强先生整理提供，在此一并感谢!</w:t>
      </w:r>
      <w:r>
        <w:rPr>
          <w:rFonts w:ascii="仿宋_GB2312" w:eastAsia="仿宋_GB2312" w:hAnsi="仿宋" w:cs="Times New Roman" w:hint="eastAsia"/>
          <w:sz w:val="28"/>
          <w:szCs w:val="28"/>
        </w:rPr>
        <w:t>由于篇幅所限，本期提供第四</w:t>
      </w:r>
      <w:r w:rsidRPr="003D0CF2">
        <w:rPr>
          <w:rFonts w:ascii="仿宋_GB2312" w:eastAsia="仿宋_GB2312" w:hAnsi="仿宋" w:cs="Times New Roman" w:hint="eastAsia"/>
          <w:sz w:val="28"/>
          <w:szCs w:val="28"/>
        </w:rPr>
        <w:t>篇。</w:t>
      </w:r>
    </w:p>
    <w:p w:rsidR="004E23CF" w:rsidRDefault="004E23CF" w:rsidP="004E23CF">
      <w:pPr>
        <w:widowControl/>
        <w:shd w:val="clear" w:color="auto" w:fill="FFFFFF"/>
        <w:jc w:val="left"/>
        <w:rPr>
          <w:rFonts w:ascii="仿宋_GB2312" w:eastAsia="仿宋_GB2312" w:hAnsi="仿宋" w:cs="Times New Roman"/>
          <w:sz w:val="28"/>
          <w:szCs w:val="28"/>
        </w:rPr>
      </w:pPr>
      <w:r>
        <w:rPr>
          <w:rFonts w:ascii="仿宋_GB2312" w:eastAsia="仿宋_GB2312" w:hAnsi="仿宋" w:cs="Times New Roman" w:hint="eastAsia"/>
          <w:sz w:val="28"/>
          <w:szCs w:val="28"/>
        </w:rPr>
        <w:t xml:space="preserve">    具体内容详见附件。</w:t>
      </w:r>
    </w:p>
    <w:p w:rsidR="004E23CF" w:rsidRDefault="004E23CF" w:rsidP="004E23CF">
      <w:pPr>
        <w:widowControl/>
        <w:jc w:val="center"/>
        <w:rPr>
          <w:rFonts w:ascii="仿宋_GB2312" w:eastAsia="仿宋_GB2312" w:hAnsi="仿宋"/>
          <w:b/>
          <w:sz w:val="28"/>
          <w:szCs w:val="28"/>
        </w:rPr>
      </w:pPr>
    </w:p>
    <w:p w:rsidR="004E23CF" w:rsidRDefault="004E23CF" w:rsidP="004E23CF">
      <w:pPr>
        <w:widowControl/>
        <w:rPr>
          <w:rFonts w:ascii="仿宋_GB2312" w:eastAsia="仿宋_GB2312" w:hAnsi="仿宋"/>
          <w:b/>
          <w:sz w:val="28"/>
          <w:szCs w:val="28"/>
        </w:rPr>
      </w:pPr>
    </w:p>
    <w:p w:rsidR="004E23CF" w:rsidRDefault="004E23CF" w:rsidP="004E23CF">
      <w:pPr>
        <w:widowControl/>
        <w:rPr>
          <w:rFonts w:ascii="仿宋_GB2312" w:eastAsia="仿宋_GB2312" w:hAnsi="仿宋"/>
          <w:b/>
          <w:sz w:val="28"/>
          <w:szCs w:val="28"/>
        </w:rPr>
      </w:pPr>
      <w:bookmarkStart w:id="0" w:name="_GoBack"/>
      <w:bookmarkEnd w:id="0"/>
    </w:p>
    <w:p w:rsidR="003B0403" w:rsidRPr="004E23CF" w:rsidRDefault="004E23CF" w:rsidP="004E23CF">
      <w:pPr>
        <w:widowControl/>
        <w:rPr>
          <w:rFonts w:ascii="仿宋_GB2312" w:eastAsia="仿宋_GB2312" w:hAnsi="仿宋"/>
          <w:b/>
          <w:sz w:val="28"/>
          <w:szCs w:val="28"/>
        </w:rPr>
      </w:pPr>
      <w:r>
        <w:rPr>
          <w:rFonts w:ascii="仿宋_GB2312" w:eastAsia="仿宋_GB2312" w:hAnsi="仿宋" w:hint="eastAsia"/>
          <w:b/>
          <w:sz w:val="28"/>
          <w:szCs w:val="28"/>
        </w:rPr>
        <w:lastRenderedPageBreak/>
        <w:t>附件</w:t>
      </w:r>
    </w:p>
    <w:p w:rsidR="00AE2852" w:rsidRPr="003B0403" w:rsidRDefault="00815A6A" w:rsidP="003B0403">
      <w:pPr>
        <w:ind w:firstLineChars="202" w:firstLine="566"/>
        <w:jc w:val="left"/>
        <w:rPr>
          <w:rFonts w:ascii="仿宋_GB2312" w:eastAsia="仿宋_GB2312" w:hAnsi="仿宋" w:cs="Times New Roman"/>
          <w:sz w:val="28"/>
          <w:szCs w:val="28"/>
        </w:rPr>
      </w:pPr>
      <w:r w:rsidRPr="003B0403">
        <w:rPr>
          <w:rFonts w:ascii="仿宋_GB2312" w:eastAsia="仿宋_GB2312" w:hAnsi="仿宋" w:cs="Times New Roman" w:hint="eastAsia"/>
          <w:sz w:val="28"/>
          <w:szCs w:val="28"/>
        </w:rPr>
        <w:t>第五篇 中东欧相关国家税收政策介绍</w:t>
      </w:r>
    </w:p>
    <w:p w:rsidR="00AE2852" w:rsidRPr="003E71D1" w:rsidRDefault="00E92E84" w:rsidP="00AE2852">
      <w:pPr>
        <w:pStyle w:val="20"/>
        <w:tabs>
          <w:tab w:val="left" w:pos="840"/>
          <w:tab w:val="right" w:leader="dot" w:pos="8296"/>
        </w:tabs>
        <w:spacing w:afterLines="50" w:after="156" w:line="480" w:lineRule="auto"/>
        <w:rPr>
          <w:noProof/>
          <w:sz w:val="24"/>
          <w:szCs w:val="24"/>
        </w:rPr>
      </w:pPr>
      <w:r w:rsidRPr="003E71D1">
        <w:rPr>
          <w:rFonts w:asciiTheme="minorEastAsia" w:hAnsiTheme="minorEastAsia"/>
          <w:b/>
          <w:sz w:val="24"/>
          <w:szCs w:val="24"/>
        </w:rPr>
        <w:fldChar w:fldCharType="begin"/>
      </w:r>
      <w:r w:rsidRPr="003E71D1">
        <w:rPr>
          <w:rFonts w:asciiTheme="minorEastAsia" w:hAnsiTheme="minorEastAsia"/>
          <w:b/>
          <w:sz w:val="24"/>
          <w:szCs w:val="24"/>
        </w:rPr>
        <w:instrText xml:space="preserve"> TOC \o "1-3" \h \z \u </w:instrText>
      </w:r>
      <w:r w:rsidRPr="003E71D1">
        <w:rPr>
          <w:rFonts w:asciiTheme="minorEastAsia" w:hAnsiTheme="minorEastAsia"/>
          <w:b/>
          <w:sz w:val="24"/>
          <w:szCs w:val="24"/>
        </w:rPr>
        <w:fldChar w:fldCharType="separate"/>
      </w:r>
      <w:hyperlink w:anchor="_Toc528014714" w:history="1">
        <w:r w:rsidR="00AE2852" w:rsidRPr="003E71D1">
          <w:rPr>
            <w:rStyle w:val="a7"/>
            <w:noProof/>
            <w:color w:val="auto"/>
            <w:sz w:val="24"/>
            <w:szCs w:val="24"/>
          </w:rPr>
          <w:t>1.</w:t>
        </w:r>
        <w:r w:rsidR="00AE2852" w:rsidRPr="003E71D1">
          <w:rPr>
            <w:noProof/>
            <w:sz w:val="24"/>
            <w:szCs w:val="24"/>
          </w:rPr>
          <w:tab/>
        </w:r>
        <w:r w:rsidR="00AE2852" w:rsidRPr="003E71D1">
          <w:rPr>
            <w:rStyle w:val="a7"/>
            <w:rFonts w:hint="eastAsia"/>
            <w:noProof/>
            <w:color w:val="auto"/>
            <w:sz w:val="24"/>
            <w:szCs w:val="24"/>
          </w:rPr>
          <w:t>波兰</w:t>
        </w:r>
        <w:r w:rsidR="00AE2852" w:rsidRPr="003E71D1">
          <w:rPr>
            <w:noProof/>
            <w:webHidden/>
            <w:sz w:val="24"/>
            <w:szCs w:val="24"/>
          </w:rPr>
          <w:tab/>
        </w:r>
        <w:r w:rsidR="00AE2852" w:rsidRPr="003E71D1">
          <w:rPr>
            <w:noProof/>
            <w:webHidden/>
            <w:sz w:val="24"/>
            <w:szCs w:val="24"/>
          </w:rPr>
          <w:fldChar w:fldCharType="begin"/>
        </w:r>
        <w:r w:rsidR="00AE2852" w:rsidRPr="003E71D1">
          <w:rPr>
            <w:noProof/>
            <w:webHidden/>
            <w:sz w:val="24"/>
            <w:szCs w:val="24"/>
          </w:rPr>
          <w:instrText xml:space="preserve"> PAGEREF _Toc528014714 \h </w:instrText>
        </w:r>
        <w:r w:rsidR="00AE2852" w:rsidRPr="003E71D1">
          <w:rPr>
            <w:noProof/>
            <w:webHidden/>
            <w:sz w:val="24"/>
            <w:szCs w:val="24"/>
          </w:rPr>
        </w:r>
        <w:r w:rsidR="00AE2852" w:rsidRPr="003E71D1">
          <w:rPr>
            <w:noProof/>
            <w:webHidden/>
            <w:sz w:val="24"/>
            <w:szCs w:val="24"/>
          </w:rPr>
          <w:fldChar w:fldCharType="separate"/>
        </w:r>
        <w:r w:rsidR="003B0403">
          <w:rPr>
            <w:noProof/>
            <w:webHidden/>
            <w:sz w:val="24"/>
            <w:szCs w:val="24"/>
          </w:rPr>
          <w:t>2</w:t>
        </w:r>
        <w:r w:rsidR="00AE2852" w:rsidRPr="003E71D1">
          <w:rPr>
            <w:noProof/>
            <w:webHidden/>
            <w:sz w:val="24"/>
            <w:szCs w:val="24"/>
          </w:rPr>
          <w:fldChar w:fldCharType="end"/>
        </w:r>
      </w:hyperlink>
    </w:p>
    <w:p w:rsidR="00AE2852" w:rsidRPr="003E71D1" w:rsidRDefault="007104FC" w:rsidP="00AE2852">
      <w:pPr>
        <w:pStyle w:val="20"/>
        <w:tabs>
          <w:tab w:val="left" w:pos="840"/>
          <w:tab w:val="right" w:leader="dot" w:pos="8296"/>
        </w:tabs>
        <w:spacing w:afterLines="50" w:after="156" w:line="480" w:lineRule="auto"/>
        <w:rPr>
          <w:noProof/>
          <w:sz w:val="24"/>
          <w:szCs w:val="24"/>
        </w:rPr>
      </w:pPr>
      <w:hyperlink w:anchor="_Toc528014715" w:history="1">
        <w:r w:rsidR="00AE2852" w:rsidRPr="003E71D1">
          <w:rPr>
            <w:rStyle w:val="a7"/>
            <w:noProof/>
            <w:color w:val="auto"/>
            <w:sz w:val="24"/>
            <w:szCs w:val="24"/>
          </w:rPr>
          <w:t>2.</w:t>
        </w:r>
        <w:r w:rsidR="00AE2852" w:rsidRPr="003E71D1">
          <w:rPr>
            <w:noProof/>
            <w:sz w:val="24"/>
            <w:szCs w:val="24"/>
          </w:rPr>
          <w:tab/>
        </w:r>
        <w:r w:rsidR="00AE2852" w:rsidRPr="003E71D1">
          <w:rPr>
            <w:rStyle w:val="a7"/>
            <w:rFonts w:hint="eastAsia"/>
            <w:noProof/>
            <w:color w:val="auto"/>
            <w:sz w:val="24"/>
            <w:szCs w:val="24"/>
          </w:rPr>
          <w:t>立陶宛</w:t>
        </w:r>
        <w:r w:rsidR="00AE2852" w:rsidRPr="003E71D1">
          <w:rPr>
            <w:noProof/>
            <w:webHidden/>
            <w:sz w:val="24"/>
            <w:szCs w:val="24"/>
          </w:rPr>
          <w:tab/>
        </w:r>
        <w:r w:rsidR="00AE2852" w:rsidRPr="003E71D1">
          <w:rPr>
            <w:noProof/>
            <w:webHidden/>
            <w:sz w:val="24"/>
            <w:szCs w:val="24"/>
          </w:rPr>
          <w:fldChar w:fldCharType="begin"/>
        </w:r>
        <w:r w:rsidR="00AE2852" w:rsidRPr="003E71D1">
          <w:rPr>
            <w:noProof/>
            <w:webHidden/>
            <w:sz w:val="24"/>
            <w:szCs w:val="24"/>
          </w:rPr>
          <w:instrText xml:space="preserve"> PAGEREF _Toc528014715 \h </w:instrText>
        </w:r>
        <w:r w:rsidR="00AE2852" w:rsidRPr="003E71D1">
          <w:rPr>
            <w:noProof/>
            <w:webHidden/>
            <w:sz w:val="24"/>
            <w:szCs w:val="24"/>
          </w:rPr>
        </w:r>
        <w:r w:rsidR="00AE2852" w:rsidRPr="003E71D1">
          <w:rPr>
            <w:noProof/>
            <w:webHidden/>
            <w:sz w:val="24"/>
            <w:szCs w:val="24"/>
          </w:rPr>
          <w:fldChar w:fldCharType="separate"/>
        </w:r>
        <w:r w:rsidR="003B0403">
          <w:rPr>
            <w:noProof/>
            <w:webHidden/>
            <w:sz w:val="24"/>
            <w:szCs w:val="24"/>
          </w:rPr>
          <w:t>4</w:t>
        </w:r>
        <w:r w:rsidR="00AE2852" w:rsidRPr="003E71D1">
          <w:rPr>
            <w:noProof/>
            <w:webHidden/>
            <w:sz w:val="24"/>
            <w:szCs w:val="24"/>
          </w:rPr>
          <w:fldChar w:fldCharType="end"/>
        </w:r>
      </w:hyperlink>
    </w:p>
    <w:p w:rsidR="00AE2852" w:rsidRPr="003E71D1" w:rsidRDefault="007104FC" w:rsidP="00AE2852">
      <w:pPr>
        <w:pStyle w:val="20"/>
        <w:tabs>
          <w:tab w:val="left" w:pos="840"/>
          <w:tab w:val="right" w:leader="dot" w:pos="8296"/>
        </w:tabs>
        <w:spacing w:afterLines="50" w:after="156" w:line="480" w:lineRule="auto"/>
        <w:rPr>
          <w:noProof/>
          <w:sz w:val="24"/>
          <w:szCs w:val="24"/>
        </w:rPr>
      </w:pPr>
      <w:hyperlink w:anchor="_Toc528014716" w:history="1">
        <w:r w:rsidR="00AE2852" w:rsidRPr="003E71D1">
          <w:rPr>
            <w:rStyle w:val="a7"/>
            <w:noProof/>
            <w:color w:val="auto"/>
            <w:sz w:val="24"/>
            <w:szCs w:val="24"/>
          </w:rPr>
          <w:t>3.</w:t>
        </w:r>
        <w:r w:rsidR="00AE2852" w:rsidRPr="003E71D1">
          <w:rPr>
            <w:noProof/>
            <w:sz w:val="24"/>
            <w:szCs w:val="24"/>
          </w:rPr>
          <w:tab/>
        </w:r>
        <w:r w:rsidR="00AE2852" w:rsidRPr="003E71D1">
          <w:rPr>
            <w:rStyle w:val="a7"/>
            <w:rFonts w:hint="eastAsia"/>
            <w:noProof/>
            <w:color w:val="auto"/>
            <w:sz w:val="24"/>
            <w:szCs w:val="24"/>
          </w:rPr>
          <w:t>捷克</w:t>
        </w:r>
        <w:r w:rsidR="00AE2852" w:rsidRPr="003E71D1">
          <w:rPr>
            <w:noProof/>
            <w:webHidden/>
            <w:sz w:val="24"/>
            <w:szCs w:val="24"/>
          </w:rPr>
          <w:tab/>
        </w:r>
        <w:r w:rsidR="00AE2852" w:rsidRPr="003E71D1">
          <w:rPr>
            <w:noProof/>
            <w:webHidden/>
            <w:sz w:val="24"/>
            <w:szCs w:val="24"/>
          </w:rPr>
          <w:fldChar w:fldCharType="begin"/>
        </w:r>
        <w:r w:rsidR="00AE2852" w:rsidRPr="003E71D1">
          <w:rPr>
            <w:noProof/>
            <w:webHidden/>
            <w:sz w:val="24"/>
            <w:szCs w:val="24"/>
          </w:rPr>
          <w:instrText xml:space="preserve"> PAGEREF _Toc528014716 \h </w:instrText>
        </w:r>
        <w:r w:rsidR="00AE2852" w:rsidRPr="003E71D1">
          <w:rPr>
            <w:noProof/>
            <w:webHidden/>
            <w:sz w:val="24"/>
            <w:szCs w:val="24"/>
          </w:rPr>
        </w:r>
        <w:r w:rsidR="00AE2852" w:rsidRPr="003E71D1">
          <w:rPr>
            <w:noProof/>
            <w:webHidden/>
            <w:sz w:val="24"/>
            <w:szCs w:val="24"/>
          </w:rPr>
          <w:fldChar w:fldCharType="separate"/>
        </w:r>
        <w:r w:rsidR="003B0403">
          <w:rPr>
            <w:noProof/>
            <w:webHidden/>
            <w:sz w:val="24"/>
            <w:szCs w:val="24"/>
          </w:rPr>
          <w:t>7</w:t>
        </w:r>
        <w:r w:rsidR="00AE2852" w:rsidRPr="003E71D1">
          <w:rPr>
            <w:noProof/>
            <w:webHidden/>
            <w:sz w:val="24"/>
            <w:szCs w:val="24"/>
          </w:rPr>
          <w:fldChar w:fldCharType="end"/>
        </w:r>
      </w:hyperlink>
    </w:p>
    <w:p w:rsidR="00AE2852" w:rsidRPr="003E71D1" w:rsidRDefault="007104FC" w:rsidP="00AE2852">
      <w:pPr>
        <w:pStyle w:val="20"/>
        <w:tabs>
          <w:tab w:val="left" w:pos="840"/>
          <w:tab w:val="right" w:leader="dot" w:pos="8296"/>
        </w:tabs>
        <w:spacing w:afterLines="50" w:after="156" w:line="480" w:lineRule="auto"/>
        <w:rPr>
          <w:noProof/>
          <w:sz w:val="24"/>
          <w:szCs w:val="24"/>
        </w:rPr>
      </w:pPr>
      <w:hyperlink w:anchor="_Toc528014717" w:history="1">
        <w:r w:rsidR="00AE2852" w:rsidRPr="003E71D1">
          <w:rPr>
            <w:rStyle w:val="a7"/>
            <w:noProof/>
            <w:color w:val="auto"/>
            <w:sz w:val="24"/>
            <w:szCs w:val="24"/>
          </w:rPr>
          <w:t>4.</w:t>
        </w:r>
        <w:r w:rsidR="00AE2852" w:rsidRPr="003E71D1">
          <w:rPr>
            <w:noProof/>
            <w:sz w:val="24"/>
            <w:szCs w:val="24"/>
          </w:rPr>
          <w:tab/>
        </w:r>
        <w:r w:rsidR="00AE2852" w:rsidRPr="003E71D1">
          <w:rPr>
            <w:rStyle w:val="a7"/>
            <w:rFonts w:hint="eastAsia"/>
            <w:noProof/>
            <w:color w:val="auto"/>
            <w:sz w:val="24"/>
            <w:szCs w:val="24"/>
          </w:rPr>
          <w:t>斯洛伐克</w:t>
        </w:r>
        <w:r w:rsidR="00AE2852" w:rsidRPr="003E71D1">
          <w:rPr>
            <w:noProof/>
            <w:webHidden/>
            <w:sz w:val="24"/>
            <w:szCs w:val="24"/>
          </w:rPr>
          <w:tab/>
        </w:r>
        <w:r w:rsidR="00AE2852" w:rsidRPr="003E71D1">
          <w:rPr>
            <w:noProof/>
            <w:webHidden/>
            <w:sz w:val="24"/>
            <w:szCs w:val="24"/>
          </w:rPr>
          <w:fldChar w:fldCharType="begin"/>
        </w:r>
        <w:r w:rsidR="00AE2852" w:rsidRPr="003E71D1">
          <w:rPr>
            <w:noProof/>
            <w:webHidden/>
            <w:sz w:val="24"/>
            <w:szCs w:val="24"/>
          </w:rPr>
          <w:instrText xml:space="preserve"> PAGEREF _Toc528014717 \h </w:instrText>
        </w:r>
        <w:r w:rsidR="00AE2852" w:rsidRPr="003E71D1">
          <w:rPr>
            <w:noProof/>
            <w:webHidden/>
            <w:sz w:val="24"/>
            <w:szCs w:val="24"/>
          </w:rPr>
        </w:r>
        <w:r w:rsidR="00AE2852" w:rsidRPr="003E71D1">
          <w:rPr>
            <w:noProof/>
            <w:webHidden/>
            <w:sz w:val="24"/>
            <w:szCs w:val="24"/>
          </w:rPr>
          <w:fldChar w:fldCharType="separate"/>
        </w:r>
        <w:r w:rsidR="003B0403">
          <w:rPr>
            <w:noProof/>
            <w:webHidden/>
            <w:sz w:val="24"/>
            <w:szCs w:val="24"/>
          </w:rPr>
          <w:t>10</w:t>
        </w:r>
        <w:r w:rsidR="00AE2852" w:rsidRPr="003E71D1">
          <w:rPr>
            <w:noProof/>
            <w:webHidden/>
            <w:sz w:val="24"/>
            <w:szCs w:val="24"/>
          </w:rPr>
          <w:fldChar w:fldCharType="end"/>
        </w:r>
      </w:hyperlink>
    </w:p>
    <w:p w:rsidR="00AE2852" w:rsidRPr="003E71D1" w:rsidRDefault="007104FC" w:rsidP="00AE2852">
      <w:pPr>
        <w:pStyle w:val="20"/>
        <w:tabs>
          <w:tab w:val="left" w:pos="840"/>
          <w:tab w:val="right" w:leader="dot" w:pos="8296"/>
        </w:tabs>
        <w:spacing w:afterLines="50" w:after="156" w:line="480" w:lineRule="auto"/>
        <w:rPr>
          <w:noProof/>
          <w:sz w:val="24"/>
          <w:szCs w:val="24"/>
        </w:rPr>
      </w:pPr>
      <w:hyperlink w:anchor="_Toc528014718" w:history="1">
        <w:r w:rsidR="00AE2852" w:rsidRPr="003E71D1">
          <w:rPr>
            <w:rStyle w:val="a7"/>
            <w:noProof/>
            <w:color w:val="auto"/>
            <w:sz w:val="24"/>
            <w:szCs w:val="24"/>
          </w:rPr>
          <w:t>5.</w:t>
        </w:r>
        <w:r w:rsidR="00AE2852" w:rsidRPr="003E71D1">
          <w:rPr>
            <w:noProof/>
            <w:sz w:val="24"/>
            <w:szCs w:val="24"/>
          </w:rPr>
          <w:tab/>
        </w:r>
        <w:r w:rsidR="00AE2852" w:rsidRPr="003E71D1">
          <w:rPr>
            <w:rStyle w:val="a7"/>
            <w:rFonts w:hint="eastAsia"/>
            <w:noProof/>
            <w:color w:val="auto"/>
            <w:sz w:val="24"/>
            <w:szCs w:val="24"/>
          </w:rPr>
          <w:t>匈牙利</w:t>
        </w:r>
        <w:r w:rsidR="00AE2852" w:rsidRPr="003E71D1">
          <w:rPr>
            <w:noProof/>
            <w:webHidden/>
            <w:sz w:val="24"/>
            <w:szCs w:val="24"/>
          </w:rPr>
          <w:tab/>
        </w:r>
        <w:r w:rsidR="00AE2852" w:rsidRPr="003E71D1">
          <w:rPr>
            <w:noProof/>
            <w:webHidden/>
            <w:sz w:val="24"/>
            <w:szCs w:val="24"/>
          </w:rPr>
          <w:fldChar w:fldCharType="begin"/>
        </w:r>
        <w:r w:rsidR="00AE2852" w:rsidRPr="003E71D1">
          <w:rPr>
            <w:noProof/>
            <w:webHidden/>
            <w:sz w:val="24"/>
            <w:szCs w:val="24"/>
          </w:rPr>
          <w:instrText xml:space="preserve"> PAGEREF _Toc528014718 \h </w:instrText>
        </w:r>
        <w:r w:rsidR="00AE2852" w:rsidRPr="003E71D1">
          <w:rPr>
            <w:noProof/>
            <w:webHidden/>
            <w:sz w:val="24"/>
            <w:szCs w:val="24"/>
          </w:rPr>
        </w:r>
        <w:r w:rsidR="00AE2852" w:rsidRPr="003E71D1">
          <w:rPr>
            <w:noProof/>
            <w:webHidden/>
            <w:sz w:val="24"/>
            <w:szCs w:val="24"/>
          </w:rPr>
          <w:fldChar w:fldCharType="separate"/>
        </w:r>
        <w:r w:rsidR="003B0403">
          <w:rPr>
            <w:noProof/>
            <w:webHidden/>
            <w:sz w:val="24"/>
            <w:szCs w:val="24"/>
          </w:rPr>
          <w:t>12</w:t>
        </w:r>
        <w:r w:rsidR="00AE2852" w:rsidRPr="003E71D1">
          <w:rPr>
            <w:noProof/>
            <w:webHidden/>
            <w:sz w:val="24"/>
            <w:szCs w:val="24"/>
          </w:rPr>
          <w:fldChar w:fldCharType="end"/>
        </w:r>
      </w:hyperlink>
    </w:p>
    <w:p w:rsidR="00AE2852" w:rsidRPr="003E71D1" w:rsidRDefault="007104FC" w:rsidP="00AE2852">
      <w:pPr>
        <w:pStyle w:val="20"/>
        <w:tabs>
          <w:tab w:val="left" w:pos="840"/>
          <w:tab w:val="right" w:leader="dot" w:pos="8296"/>
        </w:tabs>
        <w:spacing w:afterLines="50" w:after="156" w:line="480" w:lineRule="auto"/>
        <w:rPr>
          <w:noProof/>
          <w:sz w:val="24"/>
          <w:szCs w:val="24"/>
        </w:rPr>
      </w:pPr>
      <w:hyperlink w:anchor="_Toc528014719" w:history="1">
        <w:r w:rsidR="00AE2852" w:rsidRPr="003E71D1">
          <w:rPr>
            <w:rStyle w:val="a7"/>
            <w:noProof/>
            <w:color w:val="auto"/>
            <w:sz w:val="24"/>
            <w:szCs w:val="24"/>
          </w:rPr>
          <w:t>6.</w:t>
        </w:r>
        <w:r w:rsidR="00AE2852" w:rsidRPr="003E71D1">
          <w:rPr>
            <w:noProof/>
            <w:sz w:val="24"/>
            <w:szCs w:val="24"/>
          </w:rPr>
          <w:tab/>
        </w:r>
        <w:r w:rsidR="00AE2852" w:rsidRPr="003E71D1">
          <w:rPr>
            <w:rStyle w:val="a7"/>
            <w:rFonts w:hint="eastAsia"/>
            <w:noProof/>
            <w:color w:val="auto"/>
            <w:sz w:val="24"/>
            <w:szCs w:val="24"/>
          </w:rPr>
          <w:t>斯洛文尼亚</w:t>
        </w:r>
        <w:r w:rsidR="00AE2852" w:rsidRPr="003E71D1">
          <w:rPr>
            <w:noProof/>
            <w:webHidden/>
            <w:sz w:val="24"/>
            <w:szCs w:val="24"/>
          </w:rPr>
          <w:tab/>
        </w:r>
        <w:r w:rsidR="00AE2852" w:rsidRPr="003E71D1">
          <w:rPr>
            <w:noProof/>
            <w:webHidden/>
            <w:sz w:val="24"/>
            <w:szCs w:val="24"/>
          </w:rPr>
          <w:fldChar w:fldCharType="begin"/>
        </w:r>
        <w:r w:rsidR="00AE2852" w:rsidRPr="003E71D1">
          <w:rPr>
            <w:noProof/>
            <w:webHidden/>
            <w:sz w:val="24"/>
            <w:szCs w:val="24"/>
          </w:rPr>
          <w:instrText xml:space="preserve"> PAGEREF _Toc528014719 \h </w:instrText>
        </w:r>
        <w:r w:rsidR="00AE2852" w:rsidRPr="003E71D1">
          <w:rPr>
            <w:noProof/>
            <w:webHidden/>
            <w:sz w:val="24"/>
            <w:szCs w:val="24"/>
          </w:rPr>
        </w:r>
        <w:r w:rsidR="00AE2852" w:rsidRPr="003E71D1">
          <w:rPr>
            <w:noProof/>
            <w:webHidden/>
            <w:sz w:val="24"/>
            <w:szCs w:val="24"/>
          </w:rPr>
          <w:fldChar w:fldCharType="separate"/>
        </w:r>
        <w:r w:rsidR="003B0403">
          <w:rPr>
            <w:noProof/>
            <w:webHidden/>
            <w:sz w:val="24"/>
            <w:szCs w:val="24"/>
          </w:rPr>
          <w:t>14</w:t>
        </w:r>
        <w:r w:rsidR="00AE2852" w:rsidRPr="003E71D1">
          <w:rPr>
            <w:noProof/>
            <w:webHidden/>
            <w:sz w:val="24"/>
            <w:szCs w:val="24"/>
          </w:rPr>
          <w:fldChar w:fldCharType="end"/>
        </w:r>
      </w:hyperlink>
    </w:p>
    <w:p w:rsidR="00AE2852" w:rsidRPr="003E71D1" w:rsidRDefault="007104FC" w:rsidP="00AE2852">
      <w:pPr>
        <w:pStyle w:val="20"/>
        <w:tabs>
          <w:tab w:val="left" w:pos="840"/>
          <w:tab w:val="right" w:leader="dot" w:pos="8296"/>
        </w:tabs>
        <w:spacing w:afterLines="50" w:after="156" w:line="480" w:lineRule="auto"/>
        <w:rPr>
          <w:noProof/>
          <w:sz w:val="24"/>
          <w:szCs w:val="24"/>
        </w:rPr>
      </w:pPr>
      <w:hyperlink w:anchor="_Toc528014720" w:history="1">
        <w:r w:rsidR="00AE2852" w:rsidRPr="003E71D1">
          <w:rPr>
            <w:rStyle w:val="a7"/>
            <w:noProof/>
            <w:color w:val="auto"/>
            <w:sz w:val="24"/>
            <w:szCs w:val="24"/>
          </w:rPr>
          <w:t>7.</w:t>
        </w:r>
        <w:r w:rsidR="00AE2852" w:rsidRPr="003E71D1">
          <w:rPr>
            <w:noProof/>
            <w:sz w:val="24"/>
            <w:szCs w:val="24"/>
          </w:rPr>
          <w:tab/>
        </w:r>
        <w:r w:rsidR="00AE2852" w:rsidRPr="003E71D1">
          <w:rPr>
            <w:rStyle w:val="a7"/>
            <w:rFonts w:hint="eastAsia"/>
            <w:noProof/>
            <w:color w:val="auto"/>
            <w:sz w:val="24"/>
            <w:szCs w:val="24"/>
          </w:rPr>
          <w:t>克罗地亚</w:t>
        </w:r>
        <w:r w:rsidR="00AE2852" w:rsidRPr="003E71D1">
          <w:rPr>
            <w:noProof/>
            <w:webHidden/>
            <w:sz w:val="24"/>
            <w:szCs w:val="24"/>
          </w:rPr>
          <w:tab/>
        </w:r>
        <w:r w:rsidR="00AE2852" w:rsidRPr="003E71D1">
          <w:rPr>
            <w:noProof/>
            <w:webHidden/>
            <w:sz w:val="24"/>
            <w:szCs w:val="24"/>
          </w:rPr>
          <w:fldChar w:fldCharType="begin"/>
        </w:r>
        <w:r w:rsidR="00AE2852" w:rsidRPr="003E71D1">
          <w:rPr>
            <w:noProof/>
            <w:webHidden/>
            <w:sz w:val="24"/>
            <w:szCs w:val="24"/>
          </w:rPr>
          <w:instrText xml:space="preserve"> PAGEREF _Toc528014720 \h </w:instrText>
        </w:r>
        <w:r w:rsidR="00AE2852" w:rsidRPr="003E71D1">
          <w:rPr>
            <w:noProof/>
            <w:webHidden/>
            <w:sz w:val="24"/>
            <w:szCs w:val="24"/>
          </w:rPr>
        </w:r>
        <w:r w:rsidR="00AE2852" w:rsidRPr="003E71D1">
          <w:rPr>
            <w:noProof/>
            <w:webHidden/>
            <w:sz w:val="24"/>
            <w:szCs w:val="24"/>
          </w:rPr>
          <w:fldChar w:fldCharType="separate"/>
        </w:r>
        <w:r w:rsidR="003B0403">
          <w:rPr>
            <w:noProof/>
            <w:webHidden/>
            <w:sz w:val="24"/>
            <w:szCs w:val="24"/>
          </w:rPr>
          <w:t>16</w:t>
        </w:r>
        <w:r w:rsidR="00AE2852" w:rsidRPr="003E71D1">
          <w:rPr>
            <w:noProof/>
            <w:webHidden/>
            <w:sz w:val="24"/>
            <w:szCs w:val="24"/>
          </w:rPr>
          <w:fldChar w:fldCharType="end"/>
        </w:r>
      </w:hyperlink>
    </w:p>
    <w:p w:rsidR="00AE2852" w:rsidRPr="003E71D1" w:rsidRDefault="007104FC" w:rsidP="00AE2852">
      <w:pPr>
        <w:pStyle w:val="20"/>
        <w:tabs>
          <w:tab w:val="left" w:pos="840"/>
          <w:tab w:val="right" w:leader="dot" w:pos="8296"/>
        </w:tabs>
        <w:spacing w:afterLines="50" w:after="156" w:line="480" w:lineRule="auto"/>
        <w:rPr>
          <w:noProof/>
          <w:sz w:val="24"/>
          <w:szCs w:val="24"/>
        </w:rPr>
      </w:pPr>
      <w:hyperlink w:anchor="_Toc528014721" w:history="1">
        <w:r w:rsidR="00AE2852" w:rsidRPr="003E71D1">
          <w:rPr>
            <w:rStyle w:val="a7"/>
            <w:noProof/>
            <w:color w:val="auto"/>
            <w:sz w:val="24"/>
            <w:szCs w:val="24"/>
          </w:rPr>
          <w:t>8.</w:t>
        </w:r>
        <w:r w:rsidR="00AE2852" w:rsidRPr="003E71D1">
          <w:rPr>
            <w:noProof/>
            <w:sz w:val="24"/>
            <w:szCs w:val="24"/>
          </w:rPr>
          <w:tab/>
        </w:r>
        <w:r w:rsidR="00AE2852" w:rsidRPr="003E71D1">
          <w:rPr>
            <w:rStyle w:val="a7"/>
            <w:rFonts w:hint="eastAsia"/>
            <w:noProof/>
            <w:color w:val="auto"/>
            <w:sz w:val="24"/>
            <w:szCs w:val="24"/>
          </w:rPr>
          <w:t>波黑</w:t>
        </w:r>
        <w:r w:rsidR="00AE2852" w:rsidRPr="003E71D1">
          <w:rPr>
            <w:noProof/>
            <w:webHidden/>
            <w:sz w:val="24"/>
            <w:szCs w:val="24"/>
          </w:rPr>
          <w:tab/>
        </w:r>
        <w:r w:rsidR="00AE2852" w:rsidRPr="003E71D1">
          <w:rPr>
            <w:noProof/>
            <w:webHidden/>
            <w:sz w:val="24"/>
            <w:szCs w:val="24"/>
          </w:rPr>
          <w:fldChar w:fldCharType="begin"/>
        </w:r>
        <w:r w:rsidR="00AE2852" w:rsidRPr="003E71D1">
          <w:rPr>
            <w:noProof/>
            <w:webHidden/>
            <w:sz w:val="24"/>
            <w:szCs w:val="24"/>
          </w:rPr>
          <w:instrText xml:space="preserve"> PAGEREF _Toc528014721 \h </w:instrText>
        </w:r>
        <w:r w:rsidR="00AE2852" w:rsidRPr="003E71D1">
          <w:rPr>
            <w:noProof/>
            <w:webHidden/>
            <w:sz w:val="24"/>
            <w:szCs w:val="24"/>
          </w:rPr>
        </w:r>
        <w:r w:rsidR="00AE2852" w:rsidRPr="003E71D1">
          <w:rPr>
            <w:noProof/>
            <w:webHidden/>
            <w:sz w:val="24"/>
            <w:szCs w:val="24"/>
          </w:rPr>
          <w:fldChar w:fldCharType="separate"/>
        </w:r>
        <w:r w:rsidR="003B0403">
          <w:rPr>
            <w:noProof/>
            <w:webHidden/>
            <w:sz w:val="24"/>
            <w:szCs w:val="24"/>
          </w:rPr>
          <w:t>18</w:t>
        </w:r>
        <w:r w:rsidR="00AE2852" w:rsidRPr="003E71D1">
          <w:rPr>
            <w:noProof/>
            <w:webHidden/>
            <w:sz w:val="24"/>
            <w:szCs w:val="24"/>
          </w:rPr>
          <w:fldChar w:fldCharType="end"/>
        </w:r>
      </w:hyperlink>
    </w:p>
    <w:p w:rsidR="00AE2852" w:rsidRPr="003E71D1" w:rsidRDefault="007104FC" w:rsidP="00AE2852">
      <w:pPr>
        <w:pStyle w:val="20"/>
        <w:tabs>
          <w:tab w:val="left" w:pos="840"/>
          <w:tab w:val="right" w:leader="dot" w:pos="8296"/>
        </w:tabs>
        <w:spacing w:afterLines="50" w:after="156" w:line="480" w:lineRule="auto"/>
        <w:rPr>
          <w:noProof/>
          <w:sz w:val="24"/>
          <w:szCs w:val="24"/>
        </w:rPr>
      </w:pPr>
      <w:hyperlink w:anchor="_Toc528014722" w:history="1">
        <w:r w:rsidR="00AE2852" w:rsidRPr="003E71D1">
          <w:rPr>
            <w:rStyle w:val="a7"/>
            <w:noProof/>
            <w:color w:val="auto"/>
            <w:sz w:val="24"/>
            <w:szCs w:val="24"/>
          </w:rPr>
          <w:t>9.</w:t>
        </w:r>
        <w:r w:rsidR="00AE2852" w:rsidRPr="003E71D1">
          <w:rPr>
            <w:noProof/>
            <w:sz w:val="24"/>
            <w:szCs w:val="24"/>
          </w:rPr>
          <w:tab/>
        </w:r>
        <w:r w:rsidR="00AE2852" w:rsidRPr="003E71D1">
          <w:rPr>
            <w:rStyle w:val="a7"/>
            <w:rFonts w:hint="eastAsia"/>
            <w:noProof/>
            <w:color w:val="auto"/>
            <w:sz w:val="24"/>
            <w:szCs w:val="24"/>
          </w:rPr>
          <w:t>黑山</w:t>
        </w:r>
        <w:r w:rsidR="00AE2852" w:rsidRPr="003E71D1">
          <w:rPr>
            <w:noProof/>
            <w:webHidden/>
            <w:sz w:val="24"/>
            <w:szCs w:val="24"/>
          </w:rPr>
          <w:tab/>
        </w:r>
        <w:r w:rsidR="00AE2852" w:rsidRPr="003E71D1">
          <w:rPr>
            <w:noProof/>
            <w:webHidden/>
            <w:sz w:val="24"/>
            <w:szCs w:val="24"/>
          </w:rPr>
          <w:fldChar w:fldCharType="begin"/>
        </w:r>
        <w:r w:rsidR="00AE2852" w:rsidRPr="003E71D1">
          <w:rPr>
            <w:noProof/>
            <w:webHidden/>
            <w:sz w:val="24"/>
            <w:szCs w:val="24"/>
          </w:rPr>
          <w:instrText xml:space="preserve"> PAGEREF _Toc528014722 \h </w:instrText>
        </w:r>
        <w:r w:rsidR="00AE2852" w:rsidRPr="003E71D1">
          <w:rPr>
            <w:noProof/>
            <w:webHidden/>
            <w:sz w:val="24"/>
            <w:szCs w:val="24"/>
          </w:rPr>
        </w:r>
        <w:r w:rsidR="00AE2852" w:rsidRPr="003E71D1">
          <w:rPr>
            <w:noProof/>
            <w:webHidden/>
            <w:sz w:val="24"/>
            <w:szCs w:val="24"/>
          </w:rPr>
          <w:fldChar w:fldCharType="separate"/>
        </w:r>
        <w:r w:rsidR="003B0403">
          <w:rPr>
            <w:noProof/>
            <w:webHidden/>
            <w:sz w:val="24"/>
            <w:szCs w:val="24"/>
          </w:rPr>
          <w:t>20</w:t>
        </w:r>
        <w:r w:rsidR="00AE2852" w:rsidRPr="003E71D1">
          <w:rPr>
            <w:noProof/>
            <w:webHidden/>
            <w:sz w:val="24"/>
            <w:szCs w:val="24"/>
          </w:rPr>
          <w:fldChar w:fldCharType="end"/>
        </w:r>
      </w:hyperlink>
    </w:p>
    <w:p w:rsidR="00AE2852" w:rsidRPr="003E71D1" w:rsidRDefault="007104FC" w:rsidP="00AE2852">
      <w:pPr>
        <w:pStyle w:val="20"/>
        <w:tabs>
          <w:tab w:val="left" w:pos="1050"/>
          <w:tab w:val="right" w:leader="dot" w:pos="8296"/>
        </w:tabs>
        <w:spacing w:afterLines="50" w:after="156" w:line="480" w:lineRule="auto"/>
        <w:rPr>
          <w:noProof/>
          <w:sz w:val="24"/>
          <w:szCs w:val="24"/>
        </w:rPr>
      </w:pPr>
      <w:hyperlink w:anchor="_Toc528014723" w:history="1">
        <w:r w:rsidR="00AE2852" w:rsidRPr="003E71D1">
          <w:rPr>
            <w:rStyle w:val="a7"/>
            <w:noProof/>
            <w:color w:val="auto"/>
            <w:sz w:val="24"/>
            <w:szCs w:val="24"/>
          </w:rPr>
          <w:t>10.</w:t>
        </w:r>
        <w:r w:rsidR="00AE2852" w:rsidRPr="003E71D1">
          <w:rPr>
            <w:noProof/>
            <w:sz w:val="24"/>
            <w:szCs w:val="24"/>
          </w:rPr>
          <w:tab/>
        </w:r>
        <w:r w:rsidR="00AE2852" w:rsidRPr="003E71D1">
          <w:rPr>
            <w:rStyle w:val="a7"/>
            <w:rFonts w:hint="eastAsia"/>
            <w:noProof/>
            <w:color w:val="auto"/>
            <w:sz w:val="24"/>
            <w:szCs w:val="24"/>
          </w:rPr>
          <w:t>塞尔维亚</w:t>
        </w:r>
        <w:r w:rsidR="00AE2852" w:rsidRPr="003E71D1">
          <w:rPr>
            <w:noProof/>
            <w:webHidden/>
            <w:sz w:val="24"/>
            <w:szCs w:val="24"/>
          </w:rPr>
          <w:tab/>
        </w:r>
        <w:r w:rsidR="00AE2852" w:rsidRPr="003E71D1">
          <w:rPr>
            <w:noProof/>
            <w:webHidden/>
            <w:sz w:val="24"/>
            <w:szCs w:val="24"/>
          </w:rPr>
          <w:fldChar w:fldCharType="begin"/>
        </w:r>
        <w:r w:rsidR="00AE2852" w:rsidRPr="003E71D1">
          <w:rPr>
            <w:noProof/>
            <w:webHidden/>
            <w:sz w:val="24"/>
            <w:szCs w:val="24"/>
          </w:rPr>
          <w:instrText xml:space="preserve"> PAGEREF _Toc528014723 \h </w:instrText>
        </w:r>
        <w:r w:rsidR="00AE2852" w:rsidRPr="003E71D1">
          <w:rPr>
            <w:noProof/>
            <w:webHidden/>
            <w:sz w:val="24"/>
            <w:szCs w:val="24"/>
          </w:rPr>
        </w:r>
        <w:r w:rsidR="00AE2852" w:rsidRPr="003E71D1">
          <w:rPr>
            <w:noProof/>
            <w:webHidden/>
            <w:sz w:val="24"/>
            <w:szCs w:val="24"/>
          </w:rPr>
          <w:fldChar w:fldCharType="separate"/>
        </w:r>
        <w:r w:rsidR="003B0403">
          <w:rPr>
            <w:noProof/>
            <w:webHidden/>
            <w:sz w:val="24"/>
            <w:szCs w:val="24"/>
          </w:rPr>
          <w:t>22</w:t>
        </w:r>
        <w:r w:rsidR="00AE2852" w:rsidRPr="003E71D1">
          <w:rPr>
            <w:noProof/>
            <w:webHidden/>
            <w:sz w:val="24"/>
            <w:szCs w:val="24"/>
          </w:rPr>
          <w:fldChar w:fldCharType="end"/>
        </w:r>
      </w:hyperlink>
    </w:p>
    <w:p w:rsidR="00AE2852" w:rsidRPr="003E71D1" w:rsidRDefault="007104FC" w:rsidP="00AE2852">
      <w:pPr>
        <w:pStyle w:val="20"/>
        <w:tabs>
          <w:tab w:val="left" w:pos="1050"/>
          <w:tab w:val="right" w:leader="dot" w:pos="8296"/>
        </w:tabs>
        <w:spacing w:afterLines="50" w:after="156" w:line="480" w:lineRule="auto"/>
        <w:rPr>
          <w:noProof/>
          <w:sz w:val="24"/>
          <w:szCs w:val="24"/>
        </w:rPr>
      </w:pPr>
      <w:hyperlink w:anchor="_Toc528014724" w:history="1">
        <w:r w:rsidR="00AE2852" w:rsidRPr="003E71D1">
          <w:rPr>
            <w:rStyle w:val="a7"/>
            <w:noProof/>
            <w:color w:val="auto"/>
            <w:sz w:val="24"/>
            <w:szCs w:val="24"/>
          </w:rPr>
          <w:t>11.</w:t>
        </w:r>
        <w:r w:rsidR="00AE2852" w:rsidRPr="003E71D1">
          <w:rPr>
            <w:noProof/>
            <w:sz w:val="24"/>
            <w:szCs w:val="24"/>
          </w:rPr>
          <w:tab/>
        </w:r>
        <w:r w:rsidR="00AE2852" w:rsidRPr="003E71D1">
          <w:rPr>
            <w:rStyle w:val="a7"/>
            <w:rFonts w:hint="eastAsia"/>
            <w:noProof/>
            <w:color w:val="auto"/>
            <w:sz w:val="24"/>
            <w:szCs w:val="24"/>
          </w:rPr>
          <w:t>阿尔巴尼亚</w:t>
        </w:r>
        <w:r w:rsidR="00AE2852" w:rsidRPr="003E71D1">
          <w:rPr>
            <w:noProof/>
            <w:webHidden/>
            <w:sz w:val="24"/>
            <w:szCs w:val="24"/>
          </w:rPr>
          <w:tab/>
        </w:r>
        <w:r w:rsidR="00AE2852" w:rsidRPr="003E71D1">
          <w:rPr>
            <w:noProof/>
            <w:webHidden/>
            <w:sz w:val="24"/>
            <w:szCs w:val="24"/>
          </w:rPr>
          <w:fldChar w:fldCharType="begin"/>
        </w:r>
        <w:r w:rsidR="00AE2852" w:rsidRPr="003E71D1">
          <w:rPr>
            <w:noProof/>
            <w:webHidden/>
            <w:sz w:val="24"/>
            <w:szCs w:val="24"/>
          </w:rPr>
          <w:instrText xml:space="preserve"> PAGEREF _Toc528014724 \h </w:instrText>
        </w:r>
        <w:r w:rsidR="00AE2852" w:rsidRPr="003E71D1">
          <w:rPr>
            <w:noProof/>
            <w:webHidden/>
            <w:sz w:val="24"/>
            <w:szCs w:val="24"/>
          </w:rPr>
        </w:r>
        <w:r w:rsidR="00AE2852" w:rsidRPr="003E71D1">
          <w:rPr>
            <w:noProof/>
            <w:webHidden/>
            <w:sz w:val="24"/>
            <w:szCs w:val="24"/>
          </w:rPr>
          <w:fldChar w:fldCharType="separate"/>
        </w:r>
        <w:r w:rsidR="003B0403">
          <w:rPr>
            <w:noProof/>
            <w:webHidden/>
            <w:sz w:val="24"/>
            <w:szCs w:val="24"/>
          </w:rPr>
          <w:t>24</w:t>
        </w:r>
        <w:r w:rsidR="00AE2852" w:rsidRPr="003E71D1">
          <w:rPr>
            <w:noProof/>
            <w:webHidden/>
            <w:sz w:val="24"/>
            <w:szCs w:val="24"/>
          </w:rPr>
          <w:fldChar w:fldCharType="end"/>
        </w:r>
      </w:hyperlink>
    </w:p>
    <w:p w:rsidR="00AE2852" w:rsidRPr="003E71D1" w:rsidRDefault="007104FC" w:rsidP="00AE2852">
      <w:pPr>
        <w:pStyle w:val="20"/>
        <w:tabs>
          <w:tab w:val="left" w:pos="1050"/>
          <w:tab w:val="right" w:leader="dot" w:pos="8296"/>
        </w:tabs>
        <w:spacing w:afterLines="50" w:after="156" w:line="480" w:lineRule="auto"/>
        <w:rPr>
          <w:noProof/>
          <w:sz w:val="24"/>
          <w:szCs w:val="24"/>
        </w:rPr>
      </w:pPr>
      <w:hyperlink w:anchor="_Toc528014725" w:history="1">
        <w:r w:rsidR="00AE2852" w:rsidRPr="003E71D1">
          <w:rPr>
            <w:rStyle w:val="a7"/>
            <w:noProof/>
            <w:color w:val="auto"/>
            <w:sz w:val="24"/>
            <w:szCs w:val="24"/>
          </w:rPr>
          <w:t>12.</w:t>
        </w:r>
        <w:r w:rsidR="00AE2852" w:rsidRPr="003E71D1">
          <w:rPr>
            <w:noProof/>
            <w:sz w:val="24"/>
            <w:szCs w:val="24"/>
          </w:rPr>
          <w:tab/>
        </w:r>
        <w:r w:rsidR="00AE2852" w:rsidRPr="003E71D1">
          <w:rPr>
            <w:rStyle w:val="a7"/>
            <w:rFonts w:hint="eastAsia"/>
            <w:noProof/>
            <w:color w:val="auto"/>
            <w:sz w:val="24"/>
            <w:szCs w:val="24"/>
          </w:rPr>
          <w:t>罗马尼亚</w:t>
        </w:r>
        <w:r w:rsidR="00AE2852" w:rsidRPr="003E71D1">
          <w:rPr>
            <w:noProof/>
            <w:webHidden/>
            <w:sz w:val="24"/>
            <w:szCs w:val="24"/>
          </w:rPr>
          <w:tab/>
        </w:r>
        <w:r w:rsidR="00AE2852" w:rsidRPr="003E71D1">
          <w:rPr>
            <w:noProof/>
            <w:webHidden/>
            <w:sz w:val="24"/>
            <w:szCs w:val="24"/>
          </w:rPr>
          <w:fldChar w:fldCharType="begin"/>
        </w:r>
        <w:r w:rsidR="00AE2852" w:rsidRPr="003E71D1">
          <w:rPr>
            <w:noProof/>
            <w:webHidden/>
            <w:sz w:val="24"/>
            <w:szCs w:val="24"/>
          </w:rPr>
          <w:instrText xml:space="preserve"> PAGEREF _Toc528014725 \h </w:instrText>
        </w:r>
        <w:r w:rsidR="00AE2852" w:rsidRPr="003E71D1">
          <w:rPr>
            <w:noProof/>
            <w:webHidden/>
            <w:sz w:val="24"/>
            <w:szCs w:val="24"/>
          </w:rPr>
        </w:r>
        <w:r w:rsidR="00AE2852" w:rsidRPr="003E71D1">
          <w:rPr>
            <w:noProof/>
            <w:webHidden/>
            <w:sz w:val="24"/>
            <w:szCs w:val="24"/>
          </w:rPr>
          <w:fldChar w:fldCharType="separate"/>
        </w:r>
        <w:r w:rsidR="003B0403">
          <w:rPr>
            <w:noProof/>
            <w:webHidden/>
            <w:sz w:val="24"/>
            <w:szCs w:val="24"/>
          </w:rPr>
          <w:t>26</w:t>
        </w:r>
        <w:r w:rsidR="00AE2852" w:rsidRPr="003E71D1">
          <w:rPr>
            <w:noProof/>
            <w:webHidden/>
            <w:sz w:val="24"/>
            <w:szCs w:val="24"/>
          </w:rPr>
          <w:fldChar w:fldCharType="end"/>
        </w:r>
      </w:hyperlink>
    </w:p>
    <w:p w:rsidR="00AE2852" w:rsidRPr="003E71D1" w:rsidRDefault="007104FC" w:rsidP="00AE2852">
      <w:pPr>
        <w:pStyle w:val="20"/>
        <w:tabs>
          <w:tab w:val="left" w:pos="1050"/>
          <w:tab w:val="right" w:leader="dot" w:pos="8296"/>
        </w:tabs>
        <w:spacing w:afterLines="50" w:after="156" w:line="480" w:lineRule="auto"/>
        <w:rPr>
          <w:noProof/>
          <w:sz w:val="24"/>
          <w:szCs w:val="24"/>
        </w:rPr>
      </w:pPr>
      <w:hyperlink w:anchor="_Toc528014726" w:history="1">
        <w:r w:rsidR="00AE2852" w:rsidRPr="003E71D1">
          <w:rPr>
            <w:rStyle w:val="a7"/>
            <w:noProof/>
            <w:color w:val="auto"/>
            <w:sz w:val="24"/>
            <w:szCs w:val="24"/>
          </w:rPr>
          <w:t>13.</w:t>
        </w:r>
        <w:r w:rsidR="00AE2852" w:rsidRPr="003E71D1">
          <w:rPr>
            <w:noProof/>
            <w:sz w:val="24"/>
            <w:szCs w:val="24"/>
          </w:rPr>
          <w:tab/>
        </w:r>
        <w:r w:rsidR="00AE2852" w:rsidRPr="003E71D1">
          <w:rPr>
            <w:rStyle w:val="a7"/>
            <w:rFonts w:hint="eastAsia"/>
            <w:noProof/>
            <w:color w:val="auto"/>
            <w:sz w:val="24"/>
            <w:szCs w:val="24"/>
          </w:rPr>
          <w:t>保加利亚</w:t>
        </w:r>
        <w:r w:rsidR="00AE2852" w:rsidRPr="003E71D1">
          <w:rPr>
            <w:noProof/>
            <w:webHidden/>
            <w:sz w:val="24"/>
            <w:szCs w:val="24"/>
          </w:rPr>
          <w:tab/>
        </w:r>
        <w:r w:rsidR="00AE2852" w:rsidRPr="003E71D1">
          <w:rPr>
            <w:noProof/>
            <w:webHidden/>
            <w:sz w:val="24"/>
            <w:szCs w:val="24"/>
          </w:rPr>
          <w:fldChar w:fldCharType="begin"/>
        </w:r>
        <w:r w:rsidR="00AE2852" w:rsidRPr="003E71D1">
          <w:rPr>
            <w:noProof/>
            <w:webHidden/>
            <w:sz w:val="24"/>
            <w:szCs w:val="24"/>
          </w:rPr>
          <w:instrText xml:space="preserve"> PAGEREF _Toc528014726 \h </w:instrText>
        </w:r>
        <w:r w:rsidR="00AE2852" w:rsidRPr="003E71D1">
          <w:rPr>
            <w:noProof/>
            <w:webHidden/>
            <w:sz w:val="24"/>
            <w:szCs w:val="24"/>
          </w:rPr>
        </w:r>
        <w:r w:rsidR="00AE2852" w:rsidRPr="003E71D1">
          <w:rPr>
            <w:noProof/>
            <w:webHidden/>
            <w:sz w:val="24"/>
            <w:szCs w:val="24"/>
          </w:rPr>
          <w:fldChar w:fldCharType="separate"/>
        </w:r>
        <w:r w:rsidR="003B0403">
          <w:rPr>
            <w:noProof/>
            <w:webHidden/>
            <w:sz w:val="24"/>
            <w:szCs w:val="24"/>
          </w:rPr>
          <w:t>29</w:t>
        </w:r>
        <w:r w:rsidR="00AE2852" w:rsidRPr="003E71D1">
          <w:rPr>
            <w:noProof/>
            <w:webHidden/>
            <w:sz w:val="24"/>
            <w:szCs w:val="24"/>
          </w:rPr>
          <w:fldChar w:fldCharType="end"/>
        </w:r>
      </w:hyperlink>
    </w:p>
    <w:p w:rsidR="00AE2852" w:rsidRPr="003E71D1" w:rsidRDefault="007104FC" w:rsidP="00AE2852">
      <w:pPr>
        <w:pStyle w:val="20"/>
        <w:tabs>
          <w:tab w:val="left" w:pos="1050"/>
          <w:tab w:val="right" w:leader="dot" w:pos="8296"/>
        </w:tabs>
        <w:spacing w:afterLines="50" w:after="156" w:line="480" w:lineRule="auto"/>
        <w:rPr>
          <w:noProof/>
          <w:sz w:val="24"/>
          <w:szCs w:val="24"/>
        </w:rPr>
      </w:pPr>
      <w:hyperlink w:anchor="_Toc528014727" w:history="1">
        <w:r w:rsidR="00AE2852" w:rsidRPr="003E71D1">
          <w:rPr>
            <w:rStyle w:val="a7"/>
            <w:noProof/>
            <w:color w:val="auto"/>
            <w:sz w:val="24"/>
            <w:szCs w:val="24"/>
          </w:rPr>
          <w:t>14.</w:t>
        </w:r>
        <w:r w:rsidR="00AE2852" w:rsidRPr="003E71D1">
          <w:rPr>
            <w:noProof/>
            <w:sz w:val="24"/>
            <w:szCs w:val="24"/>
          </w:rPr>
          <w:tab/>
        </w:r>
        <w:r w:rsidR="00AE2852" w:rsidRPr="003E71D1">
          <w:rPr>
            <w:rStyle w:val="a7"/>
            <w:rFonts w:hint="eastAsia"/>
            <w:noProof/>
            <w:color w:val="auto"/>
            <w:sz w:val="24"/>
            <w:szCs w:val="24"/>
          </w:rPr>
          <w:t>马其顿</w:t>
        </w:r>
        <w:r w:rsidR="00AE2852" w:rsidRPr="003E71D1">
          <w:rPr>
            <w:noProof/>
            <w:webHidden/>
            <w:sz w:val="24"/>
            <w:szCs w:val="24"/>
          </w:rPr>
          <w:tab/>
        </w:r>
        <w:r w:rsidR="00AE2852" w:rsidRPr="003E71D1">
          <w:rPr>
            <w:noProof/>
            <w:webHidden/>
            <w:sz w:val="24"/>
            <w:szCs w:val="24"/>
          </w:rPr>
          <w:fldChar w:fldCharType="begin"/>
        </w:r>
        <w:r w:rsidR="00AE2852" w:rsidRPr="003E71D1">
          <w:rPr>
            <w:noProof/>
            <w:webHidden/>
            <w:sz w:val="24"/>
            <w:szCs w:val="24"/>
          </w:rPr>
          <w:instrText xml:space="preserve"> PAGEREF _Toc528014727 \h </w:instrText>
        </w:r>
        <w:r w:rsidR="00AE2852" w:rsidRPr="003E71D1">
          <w:rPr>
            <w:noProof/>
            <w:webHidden/>
            <w:sz w:val="24"/>
            <w:szCs w:val="24"/>
          </w:rPr>
        </w:r>
        <w:r w:rsidR="00AE2852" w:rsidRPr="003E71D1">
          <w:rPr>
            <w:noProof/>
            <w:webHidden/>
            <w:sz w:val="24"/>
            <w:szCs w:val="24"/>
          </w:rPr>
          <w:fldChar w:fldCharType="separate"/>
        </w:r>
        <w:r w:rsidR="003B0403">
          <w:rPr>
            <w:noProof/>
            <w:webHidden/>
            <w:sz w:val="24"/>
            <w:szCs w:val="24"/>
          </w:rPr>
          <w:t>31</w:t>
        </w:r>
        <w:r w:rsidR="00AE2852" w:rsidRPr="003E71D1">
          <w:rPr>
            <w:noProof/>
            <w:webHidden/>
            <w:sz w:val="24"/>
            <w:szCs w:val="24"/>
          </w:rPr>
          <w:fldChar w:fldCharType="end"/>
        </w:r>
      </w:hyperlink>
    </w:p>
    <w:p w:rsidR="00150106" w:rsidRPr="003E71D1" w:rsidRDefault="00E92E84" w:rsidP="00AE2852">
      <w:pPr>
        <w:widowControl/>
        <w:spacing w:afterLines="50" w:after="156" w:line="480" w:lineRule="auto"/>
        <w:jc w:val="left"/>
        <w:rPr>
          <w:rFonts w:ascii="Arial Narrow" w:eastAsia="仿宋_GB2312" w:hAnsi="Arial Narrow"/>
          <w:b/>
          <w:sz w:val="28"/>
        </w:rPr>
      </w:pPr>
      <w:r w:rsidRPr="003E71D1">
        <w:rPr>
          <w:rFonts w:asciiTheme="minorEastAsia" w:hAnsiTheme="minorEastAsia"/>
          <w:b/>
          <w:sz w:val="24"/>
          <w:szCs w:val="24"/>
        </w:rPr>
        <w:fldChar w:fldCharType="end"/>
      </w:r>
      <w:r w:rsidRPr="003E71D1">
        <w:rPr>
          <w:rFonts w:ascii="Arial Narrow" w:eastAsia="仿宋_GB2312" w:hAnsi="Arial Narrow"/>
          <w:b/>
          <w:sz w:val="28"/>
        </w:rPr>
        <w:br w:type="page"/>
      </w:r>
    </w:p>
    <w:p w:rsidR="00E92E84" w:rsidRPr="003E71D1" w:rsidRDefault="00066DAC" w:rsidP="00AE2852">
      <w:pPr>
        <w:pStyle w:val="2"/>
        <w:numPr>
          <w:ilvl w:val="0"/>
          <w:numId w:val="1"/>
        </w:numPr>
        <w:ind w:left="0" w:firstLine="0"/>
      </w:pPr>
      <w:bookmarkStart w:id="1" w:name="_Toc528014714"/>
      <w:r w:rsidRPr="003E71D1">
        <w:rPr>
          <w:rFonts w:hint="eastAsia"/>
        </w:rPr>
        <w:lastRenderedPageBreak/>
        <w:t>波兰</w:t>
      </w:r>
      <w:bookmarkEnd w:id="1"/>
    </w:p>
    <w:tbl>
      <w:tblPr>
        <w:tblStyle w:val="a3"/>
        <w:tblW w:w="8580" w:type="dxa"/>
        <w:tblLook w:val="04A0" w:firstRow="1" w:lastRow="0" w:firstColumn="1" w:lastColumn="0" w:noHBand="0" w:noVBand="1"/>
      </w:tblPr>
      <w:tblGrid>
        <w:gridCol w:w="848"/>
        <w:gridCol w:w="1132"/>
        <w:gridCol w:w="6600"/>
      </w:tblGrid>
      <w:tr w:rsidR="002612CD" w:rsidRPr="003E71D1" w:rsidTr="00066DAC">
        <w:trPr>
          <w:trHeight w:val="20"/>
        </w:trPr>
        <w:tc>
          <w:tcPr>
            <w:tcW w:w="1980" w:type="dxa"/>
            <w:gridSpan w:val="2"/>
            <w:shd w:val="clear" w:color="auto" w:fill="FFC000"/>
            <w:vAlign w:val="center"/>
            <w:hideMark/>
          </w:tcPr>
          <w:p w:rsidR="002612CD" w:rsidRPr="003E71D1" w:rsidRDefault="002612CD" w:rsidP="00066DAC">
            <w:pPr>
              <w:rPr>
                <w:b/>
                <w:bCs/>
              </w:rPr>
            </w:pPr>
            <w:r w:rsidRPr="003E71D1">
              <w:rPr>
                <w:rFonts w:hint="eastAsia"/>
                <w:b/>
                <w:bCs/>
              </w:rPr>
              <w:t>国家名称</w:t>
            </w:r>
          </w:p>
        </w:tc>
        <w:tc>
          <w:tcPr>
            <w:tcW w:w="6600" w:type="dxa"/>
            <w:shd w:val="clear" w:color="auto" w:fill="FFC000"/>
            <w:vAlign w:val="center"/>
            <w:hideMark/>
          </w:tcPr>
          <w:p w:rsidR="002612CD" w:rsidRPr="003E71D1" w:rsidRDefault="00167721" w:rsidP="00066DAC">
            <w:r w:rsidRPr="003E71D1">
              <w:rPr>
                <w:noProof/>
              </w:rPr>
              <w:drawing>
                <wp:anchor distT="0" distB="0" distL="114300" distR="114300" simplePos="0" relativeHeight="251637248" behindDoc="0" locked="0" layoutInCell="1" allowOverlap="1" wp14:anchorId="0498274C" wp14:editId="5C2831E6">
                  <wp:simplePos x="0" y="0"/>
                  <wp:positionH relativeFrom="column">
                    <wp:posOffset>394335</wp:posOffset>
                  </wp:positionH>
                  <wp:positionV relativeFrom="paragraph">
                    <wp:posOffset>3175</wp:posOffset>
                  </wp:positionV>
                  <wp:extent cx="657225" cy="410210"/>
                  <wp:effectExtent l="0" t="0" r="9525" b="889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波兰.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57225" cy="410210"/>
                          </a:xfrm>
                          <a:prstGeom prst="rect">
                            <a:avLst/>
                          </a:prstGeom>
                        </pic:spPr>
                      </pic:pic>
                    </a:graphicData>
                  </a:graphic>
                  <wp14:sizeRelH relativeFrom="margin">
                    <wp14:pctWidth>0</wp14:pctWidth>
                  </wp14:sizeRelH>
                  <wp14:sizeRelV relativeFrom="margin">
                    <wp14:pctHeight>0</wp14:pctHeight>
                  </wp14:sizeRelV>
                </wp:anchor>
              </w:drawing>
            </w:r>
            <w:r w:rsidR="002612CD" w:rsidRPr="003E71D1">
              <w:rPr>
                <w:rFonts w:hint="eastAsia"/>
              </w:rPr>
              <w:t>波兰</w:t>
            </w:r>
            <w:r w:rsidRPr="003E71D1">
              <w:rPr>
                <w:rFonts w:hint="eastAsia"/>
              </w:rPr>
              <w:t xml:space="preserve">  </w:t>
            </w:r>
          </w:p>
        </w:tc>
      </w:tr>
      <w:tr w:rsidR="002612CD" w:rsidRPr="003E71D1" w:rsidTr="00066DAC">
        <w:trPr>
          <w:trHeight w:val="20"/>
        </w:trPr>
        <w:tc>
          <w:tcPr>
            <w:tcW w:w="1980" w:type="dxa"/>
            <w:gridSpan w:val="2"/>
            <w:vAlign w:val="center"/>
            <w:hideMark/>
          </w:tcPr>
          <w:p w:rsidR="002612CD" w:rsidRPr="003E71D1" w:rsidRDefault="002612CD" w:rsidP="00066DAC">
            <w:pPr>
              <w:rPr>
                <w:b/>
                <w:bCs/>
              </w:rPr>
            </w:pPr>
            <w:r w:rsidRPr="003E71D1">
              <w:rPr>
                <w:rFonts w:hint="eastAsia"/>
                <w:b/>
                <w:bCs/>
              </w:rPr>
              <w:t>币种</w:t>
            </w:r>
          </w:p>
        </w:tc>
        <w:tc>
          <w:tcPr>
            <w:tcW w:w="6600" w:type="dxa"/>
            <w:vAlign w:val="center"/>
            <w:hideMark/>
          </w:tcPr>
          <w:p w:rsidR="002612CD" w:rsidRPr="003E71D1" w:rsidRDefault="002612CD" w:rsidP="00066DAC">
            <w:r w:rsidRPr="003E71D1">
              <w:rPr>
                <w:rFonts w:hint="eastAsia"/>
              </w:rPr>
              <w:t>波兰兹罗提</w:t>
            </w:r>
            <w:r w:rsidR="00EC218C" w:rsidRPr="003E71D1">
              <w:rPr>
                <w:rFonts w:hint="eastAsia"/>
              </w:rPr>
              <w:t>（</w:t>
            </w:r>
            <w:proofErr w:type="spellStart"/>
            <w:r w:rsidR="00EC218C" w:rsidRPr="003E71D1">
              <w:rPr>
                <w:rFonts w:hint="eastAsia"/>
                <w:shd w:val="clear" w:color="auto" w:fill="FFFFFF"/>
              </w:rPr>
              <w:t>z</w:t>
            </w:r>
            <w:r w:rsidR="00EC218C" w:rsidRPr="003E71D1">
              <w:rPr>
                <w:rFonts w:ascii="Cambria" w:hAnsi="Cambria" w:cs="Cambria"/>
                <w:shd w:val="clear" w:color="auto" w:fill="FFFFFF"/>
              </w:rPr>
              <w:t>ł</w:t>
            </w:r>
            <w:proofErr w:type="spellEnd"/>
            <w:r w:rsidR="00EC218C" w:rsidRPr="003E71D1">
              <w:rPr>
                <w:rFonts w:hint="eastAsia"/>
              </w:rPr>
              <w:t>）</w:t>
            </w:r>
          </w:p>
        </w:tc>
      </w:tr>
      <w:tr w:rsidR="002612CD" w:rsidRPr="003E71D1" w:rsidTr="00066DAC">
        <w:trPr>
          <w:trHeight w:val="20"/>
        </w:trPr>
        <w:tc>
          <w:tcPr>
            <w:tcW w:w="1980" w:type="dxa"/>
            <w:gridSpan w:val="2"/>
            <w:vAlign w:val="center"/>
            <w:hideMark/>
          </w:tcPr>
          <w:p w:rsidR="002612CD" w:rsidRPr="003E71D1" w:rsidRDefault="002612CD" w:rsidP="00066DAC">
            <w:pPr>
              <w:rPr>
                <w:b/>
                <w:bCs/>
              </w:rPr>
            </w:pPr>
            <w:r w:rsidRPr="003E71D1">
              <w:rPr>
                <w:rFonts w:hint="eastAsia"/>
                <w:b/>
                <w:bCs/>
              </w:rPr>
              <w:t>币种简称</w:t>
            </w:r>
          </w:p>
        </w:tc>
        <w:tc>
          <w:tcPr>
            <w:tcW w:w="6600" w:type="dxa"/>
            <w:vAlign w:val="center"/>
            <w:hideMark/>
          </w:tcPr>
          <w:p w:rsidR="002612CD" w:rsidRPr="003E71D1" w:rsidRDefault="002612CD" w:rsidP="00066DAC">
            <w:r w:rsidRPr="003E71D1">
              <w:rPr>
                <w:rFonts w:hint="eastAsia"/>
              </w:rPr>
              <w:t>PLN</w:t>
            </w:r>
          </w:p>
        </w:tc>
      </w:tr>
      <w:tr w:rsidR="002612CD" w:rsidRPr="003E71D1" w:rsidTr="00066DAC">
        <w:trPr>
          <w:trHeight w:val="20"/>
        </w:trPr>
        <w:tc>
          <w:tcPr>
            <w:tcW w:w="1980" w:type="dxa"/>
            <w:gridSpan w:val="2"/>
            <w:vAlign w:val="center"/>
            <w:hideMark/>
          </w:tcPr>
          <w:p w:rsidR="002612CD" w:rsidRPr="003E71D1" w:rsidRDefault="002612CD" w:rsidP="00066DAC">
            <w:pPr>
              <w:rPr>
                <w:b/>
                <w:bCs/>
              </w:rPr>
            </w:pPr>
            <w:r w:rsidRPr="003E71D1">
              <w:rPr>
                <w:rFonts w:hint="eastAsia"/>
                <w:b/>
                <w:bCs/>
              </w:rPr>
              <w:t>外汇管制情况</w:t>
            </w:r>
          </w:p>
        </w:tc>
        <w:tc>
          <w:tcPr>
            <w:tcW w:w="6600" w:type="dxa"/>
            <w:vAlign w:val="center"/>
            <w:hideMark/>
          </w:tcPr>
          <w:p w:rsidR="002612CD" w:rsidRPr="003E71D1" w:rsidRDefault="002612CD" w:rsidP="00066DAC">
            <w:r w:rsidRPr="003E71D1">
              <w:rPr>
                <w:rFonts w:hint="eastAsia"/>
              </w:rPr>
              <w:t>根据波兰《外汇法》，在波兰注册的外国企业可以在波兰银行开设外汇账户，用于进出口和资本结算。外汇进出波兰需要申报。汇出无需交纳特别税金。在波兰工作的外国人，其合法收</w:t>
            </w:r>
            <w:r w:rsidR="0091070A" w:rsidRPr="003E71D1">
              <w:rPr>
                <w:rFonts w:hint="eastAsia"/>
              </w:rPr>
              <w:t>入</w:t>
            </w:r>
            <w:r w:rsidRPr="003E71D1">
              <w:rPr>
                <w:rFonts w:hint="eastAsia"/>
              </w:rPr>
              <w:t>完税后可全部转往国外。如果外汇交易金额超过</w:t>
            </w:r>
            <w:r w:rsidRPr="003E71D1">
              <w:rPr>
                <w:rFonts w:hint="eastAsia"/>
              </w:rPr>
              <w:t>1</w:t>
            </w:r>
            <w:r w:rsidRPr="003E71D1">
              <w:rPr>
                <w:rFonts w:hint="eastAsia"/>
              </w:rPr>
              <w:t>万欧元或等值的其他货币，无论居民还是非居民均须通过银行办理。银行对居民与非居民之间的涉及外汇交易的资金转移负有监管义务。出</w:t>
            </w:r>
            <w:r w:rsidR="0091070A" w:rsidRPr="003E71D1">
              <w:rPr>
                <w:rFonts w:hint="eastAsia"/>
              </w:rPr>
              <w:t>入</w:t>
            </w:r>
            <w:r w:rsidRPr="003E71D1">
              <w:rPr>
                <w:rFonts w:hint="eastAsia"/>
              </w:rPr>
              <w:t>境时，个人携带</w:t>
            </w:r>
            <w:r w:rsidRPr="003E71D1">
              <w:rPr>
                <w:rFonts w:hint="eastAsia"/>
              </w:rPr>
              <w:t>1</w:t>
            </w:r>
            <w:r w:rsidRPr="003E71D1">
              <w:rPr>
                <w:rFonts w:hint="eastAsia"/>
              </w:rPr>
              <w:t>万欧元以下外币或与之等值的兹罗提无需申报</w:t>
            </w:r>
            <w:r w:rsidRPr="003E71D1">
              <w:rPr>
                <w:rFonts w:hint="eastAsia"/>
              </w:rPr>
              <w:t>;</w:t>
            </w:r>
            <w:r w:rsidRPr="003E71D1">
              <w:rPr>
                <w:rFonts w:hint="eastAsia"/>
              </w:rPr>
              <w:t>若携带外币超过此限，需出示外汇申报单或银行出具的外汇携带证明，否则海关有权予以没收并罚款。个人在波兰银行开设外汇账户时需凭人境外汇申报单办理。</w:t>
            </w:r>
          </w:p>
        </w:tc>
      </w:tr>
      <w:tr w:rsidR="002612CD" w:rsidRPr="003E71D1" w:rsidTr="00066DAC">
        <w:trPr>
          <w:trHeight w:val="20"/>
        </w:trPr>
        <w:tc>
          <w:tcPr>
            <w:tcW w:w="1980" w:type="dxa"/>
            <w:gridSpan w:val="2"/>
            <w:vAlign w:val="center"/>
            <w:hideMark/>
          </w:tcPr>
          <w:p w:rsidR="002612CD" w:rsidRPr="003E71D1" w:rsidRDefault="002612CD" w:rsidP="00066DAC">
            <w:pPr>
              <w:rPr>
                <w:b/>
                <w:bCs/>
              </w:rPr>
            </w:pPr>
            <w:r w:rsidRPr="003E71D1">
              <w:rPr>
                <w:rFonts w:hint="eastAsia"/>
                <w:b/>
                <w:bCs/>
              </w:rPr>
              <w:t>会计准则</w:t>
            </w:r>
          </w:p>
        </w:tc>
        <w:tc>
          <w:tcPr>
            <w:tcW w:w="6600" w:type="dxa"/>
            <w:vAlign w:val="center"/>
            <w:hideMark/>
          </w:tcPr>
          <w:p w:rsidR="002612CD" w:rsidRPr="003E71D1" w:rsidRDefault="002612CD" w:rsidP="00066DAC"/>
        </w:tc>
      </w:tr>
      <w:tr w:rsidR="002612CD" w:rsidRPr="003E71D1" w:rsidTr="00066DAC">
        <w:trPr>
          <w:trHeight w:val="20"/>
        </w:trPr>
        <w:tc>
          <w:tcPr>
            <w:tcW w:w="848" w:type="dxa"/>
            <w:vMerge w:val="restart"/>
            <w:vAlign w:val="center"/>
            <w:hideMark/>
          </w:tcPr>
          <w:p w:rsidR="002612CD" w:rsidRPr="003E71D1" w:rsidRDefault="002612CD" w:rsidP="00066DAC">
            <w:pPr>
              <w:rPr>
                <w:b/>
                <w:bCs/>
              </w:rPr>
            </w:pPr>
            <w:r w:rsidRPr="003E71D1">
              <w:rPr>
                <w:rFonts w:hint="eastAsia"/>
                <w:b/>
                <w:bCs/>
              </w:rPr>
              <w:t>公司所得税</w:t>
            </w:r>
          </w:p>
        </w:tc>
        <w:tc>
          <w:tcPr>
            <w:tcW w:w="1132" w:type="dxa"/>
            <w:vAlign w:val="center"/>
            <w:hideMark/>
          </w:tcPr>
          <w:p w:rsidR="002612CD" w:rsidRPr="003E71D1" w:rsidRDefault="002612CD" w:rsidP="00066DAC">
            <w:pPr>
              <w:rPr>
                <w:b/>
                <w:bCs/>
              </w:rPr>
            </w:pPr>
            <w:r w:rsidRPr="003E71D1">
              <w:rPr>
                <w:rFonts w:hint="eastAsia"/>
                <w:b/>
                <w:bCs/>
              </w:rPr>
              <w:t>应税所得</w:t>
            </w:r>
          </w:p>
        </w:tc>
        <w:tc>
          <w:tcPr>
            <w:tcW w:w="6600" w:type="dxa"/>
            <w:vAlign w:val="center"/>
            <w:hideMark/>
          </w:tcPr>
          <w:p w:rsidR="002612CD" w:rsidRPr="003E71D1" w:rsidRDefault="002612CD" w:rsidP="00066DAC"/>
        </w:tc>
      </w:tr>
      <w:tr w:rsidR="002612CD" w:rsidRPr="003E71D1" w:rsidTr="00066DAC">
        <w:trPr>
          <w:trHeight w:val="20"/>
        </w:trPr>
        <w:tc>
          <w:tcPr>
            <w:tcW w:w="848" w:type="dxa"/>
            <w:vMerge/>
            <w:vAlign w:val="center"/>
            <w:hideMark/>
          </w:tcPr>
          <w:p w:rsidR="002612CD" w:rsidRPr="003E71D1" w:rsidRDefault="002612CD" w:rsidP="00066DAC">
            <w:pPr>
              <w:rPr>
                <w:b/>
                <w:bCs/>
              </w:rPr>
            </w:pPr>
          </w:p>
        </w:tc>
        <w:tc>
          <w:tcPr>
            <w:tcW w:w="1132" w:type="dxa"/>
            <w:vAlign w:val="center"/>
            <w:hideMark/>
          </w:tcPr>
          <w:p w:rsidR="002612CD" w:rsidRPr="003E71D1" w:rsidRDefault="002612CD" w:rsidP="00066DAC">
            <w:pPr>
              <w:rPr>
                <w:b/>
                <w:bCs/>
              </w:rPr>
            </w:pPr>
            <w:r w:rsidRPr="003E71D1">
              <w:rPr>
                <w:rFonts w:hint="eastAsia"/>
                <w:b/>
                <w:bCs/>
              </w:rPr>
              <w:t>税率</w:t>
            </w:r>
          </w:p>
        </w:tc>
        <w:tc>
          <w:tcPr>
            <w:tcW w:w="6600" w:type="dxa"/>
            <w:vAlign w:val="center"/>
            <w:hideMark/>
          </w:tcPr>
          <w:p w:rsidR="002612CD" w:rsidRPr="003E71D1" w:rsidRDefault="002612CD" w:rsidP="00066DAC">
            <w:r w:rsidRPr="003E71D1">
              <w:rPr>
                <w:rFonts w:hint="eastAsia"/>
              </w:rPr>
              <w:t>波兰对内外资企业实行统一的所得税，所有法人和具有法人资格的组织（合伙企业除外）都要按年度缴纳企业所得税。标准税率为</w:t>
            </w:r>
            <w:r w:rsidRPr="003E71D1">
              <w:rPr>
                <w:rFonts w:hint="eastAsia"/>
              </w:rPr>
              <w:t>19%,</w:t>
            </w:r>
            <w:r w:rsidRPr="003E71D1">
              <w:rPr>
                <w:rFonts w:hint="eastAsia"/>
              </w:rPr>
              <w:t>对有限纳税义务人，利息收</w:t>
            </w:r>
            <w:r w:rsidR="0091070A" w:rsidRPr="003E71D1">
              <w:rPr>
                <w:rFonts w:hint="eastAsia"/>
              </w:rPr>
              <w:t>入</w:t>
            </w:r>
            <w:r w:rsidRPr="003E71D1">
              <w:rPr>
                <w:rFonts w:hint="eastAsia"/>
              </w:rPr>
              <w:t>、版税收</w:t>
            </w:r>
            <w:r w:rsidR="0091070A" w:rsidRPr="003E71D1">
              <w:rPr>
                <w:rFonts w:hint="eastAsia"/>
              </w:rPr>
              <w:t>入</w:t>
            </w:r>
            <w:r w:rsidRPr="003E71D1">
              <w:rPr>
                <w:rFonts w:hint="eastAsia"/>
              </w:rPr>
              <w:t>以及无形服务收</w:t>
            </w:r>
            <w:r w:rsidR="0091070A" w:rsidRPr="003E71D1">
              <w:rPr>
                <w:rFonts w:hint="eastAsia"/>
              </w:rPr>
              <w:t>入</w:t>
            </w:r>
            <w:r w:rsidRPr="003E71D1">
              <w:rPr>
                <w:rFonts w:hint="eastAsia"/>
              </w:rPr>
              <w:t>所得税为</w:t>
            </w:r>
            <w:r w:rsidRPr="003E71D1">
              <w:rPr>
                <w:rFonts w:hint="eastAsia"/>
              </w:rPr>
              <w:t>20%,</w:t>
            </w:r>
            <w:r w:rsidRPr="003E71D1">
              <w:rPr>
                <w:rFonts w:hint="eastAsia"/>
              </w:rPr>
              <w:t>股息收</w:t>
            </w:r>
            <w:r w:rsidR="0091070A" w:rsidRPr="003E71D1">
              <w:rPr>
                <w:rFonts w:hint="eastAsia"/>
              </w:rPr>
              <w:t>入</w:t>
            </w:r>
            <w:r w:rsidRPr="003E71D1">
              <w:rPr>
                <w:rFonts w:hint="eastAsia"/>
              </w:rPr>
              <w:t>所得税率为</w:t>
            </w:r>
            <w:r w:rsidRPr="003E71D1">
              <w:rPr>
                <w:rFonts w:hint="eastAsia"/>
              </w:rPr>
              <w:t>19%</w:t>
            </w:r>
            <w:r w:rsidRPr="003E71D1">
              <w:rPr>
                <w:rFonts w:hint="eastAsia"/>
              </w:rPr>
              <w:t>。</w:t>
            </w:r>
          </w:p>
        </w:tc>
      </w:tr>
      <w:tr w:rsidR="002612CD" w:rsidRPr="003E71D1" w:rsidTr="00066DAC">
        <w:trPr>
          <w:trHeight w:val="20"/>
        </w:trPr>
        <w:tc>
          <w:tcPr>
            <w:tcW w:w="848" w:type="dxa"/>
            <w:vMerge/>
            <w:vAlign w:val="center"/>
            <w:hideMark/>
          </w:tcPr>
          <w:p w:rsidR="002612CD" w:rsidRPr="003E71D1" w:rsidRDefault="002612CD" w:rsidP="00066DAC">
            <w:pPr>
              <w:rPr>
                <w:b/>
                <w:bCs/>
              </w:rPr>
            </w:pPr>
          </w:p>
        </w:tc>
        <w:tc>
          <w:tcPr>
            <w:tcW w:w="1132" w:type="dxa"/>
            <w:vAlign w:val="center"/>
            <w:hideMark/>
          </w:tcPr>
          <w:p w:rsidR="002612CD" w:rsidRPr="003E71D1" w:rsidRDefault="002612CD" w:rsidP="00066DAC">
            <w:pPr>
              <w:rPr>
                <w:b/>
                <w:bCs/>
              </w:rPr>
            </w:pPr>
            <w:r w:rsidRPr="003E71D1">
              <w:rPr>
                <w:rFonts w:hint="eastAsia"/>
                <w:b/>
                <w:bCs/>
              </w:rPr>
              <w:t>附加税</w:t>
            </w:r>
          </w:p>
        </w:tc>
        <w:tc>
          <w:tcPr>
            <w:tcW w:w="6600" w:type="dxa"/>
            <w:vAlign w:val="center"/>
            <w:hideMark/>
          </w:tcPr>
          <w:p w:rsidR="002612CD" w:rsidRPr="003E71D1" w:rsidRDefault="002612CD" w:rsidP="00066DAC"/>
        </w:tc>
      </w:tr>
      <w:tr w:rsidR="002612CD" w:rsidRPr="003E71D1" w:rsidTr="00066DAC">
        <w:trPr>
          <w:trHeight w:val="20"/>
        </w:trPr>
        <w:tc>
          <w:tcPr>
            <w:tcW w:w="848" w:type="dxa"/>
            <w:vMerge/>
            <w:vAlign w:val="center"/>
            <w:hideMark/>
          </w:tcPr>
          <w:p w:rsidR="002612CD" w:rsidRPr="003E71D1" w:rsidRDefault="002612CD" w:rsidP="00066DAC">
            <w:pPr>
              <w:rPr>
                <w:b/>
                <w:bCs/>
              </w:rPr>
            </w:pPr>
          </w:p>
        </w:tc>
        <w:tc>
          <w:tcPr>
            <w:tcW w:w="1132" w:type="dxa"/>
            <w:vAlign w:val="center"/>
            <w:hideMark/>
          </w:tcPr>
          <w:p w:rsidR="002612CD" w:rsidRPr="003E71D1" w:rsidRDefault="002612CD" w:rsidP="00066DAC">
            <w:pPr>
              <w:rPr>
                <w:b/>
                <w:bCs/>
              </w:rPr>
            </w:pPr>
            <w:r w:rsidRPr="003E71D1">
              <w:rPr>
                <w:rFonts w:hint="eastAsia"/>
                <w:b/>
                <w:bCs/>
              </w:rPr>
              <w:t>境外税收抵免</w:t>
            </w:r>
          </w:p>
        </w:tc>
        <w:tc>
          <w:tcPr>
            <w:tcW w:w="6600" w:type="dxa"/>
            <w:vAlign w:val="center"/>
            <w:hideMark/>
          </w:tcPr>
          <w:p w:rsidR="002612CD" w:rsidRPr="003E71D1" w:rsidRDefault="002612CD" w:rsidP="00066DAC"/>
        </w:tc>
      </w:tr>
      <w:tr w:rsidR="002612CD" w:rsidRPr="003E71D1" w:rsidTr="00066DAC">
        <w:trPr>
          <w:trHeight w:val="20"/>
        </w:trPr>
        <w:tc>
          <w:tcPr>
            <w:tcW w:w="848" w:type="dxa"/>
            <w:vMerge/>
            <w:vAlign w:val="center"/>
            <w:hideMark/>
          </w:tcPr>
          <w:p w:rsidR="002612CD" w:rsidRPr="003E71D1" w:rsidRDefault="002612CD" w:rsidP="00066DAC">
            <w:pPr>
              <w:rPr>
                <w:b/>
                <w:bCs/>
              </w:rPr>
            </w:pPr>
          </w:p>
        </w:tc>
        <w:tc>
          <w:tcPr>
            <w:tcW w:w="1132" w:type="dxa"/>
            <w:vAlign w:val="center"/>
            <w:hideMark/>
          </w:tcPr>
          <w:p w:rsidR="002612CD" w:rsidRPr="003E71D1" w:rsidRDefault="002612CD" w:rsidP="00066DAC">
            <w:pPr>
              <w:rPr>
                <w:b/>
                <w:bCs/>
              </w:rPr>
            </w:pPr>
            <w:r w:rsidRPr="003E71D1">
              <w:rPr>
                <w:rFonts w:hint="eastAsia"/>
                <w:b/>
                <w:bCs/>
              </w:rPr>
              <w:t>参股免税</w:t>
            </w:r>
          </w:p>
        </w:tc>
        <w:tc>
          <w:tcPr>
            <w:tcW w:w="6600" w:type="dxa"/>
            <w:vAlign w:val="center"/>
            <w:hideMark/>
          </w:tcPr>
          <w:p w:rsidR="002612CD" w:rsidRPr="003E71D1" w:rsidRDefault="002612CD" w:rsidP="00066DAC"/>
        </w:tc>
      </w:tr>
      <w:tr w:rsidR="002612CD" w:rsidRPr="003E71D1" w:rsidTr="00066DAC">
        <w:trPr>
          <w:trHeight w:val="20"/>
        </w:trPr>
        <w:tc>
          <w:tcPr>
            <w:tcW w:w="848" w:type="dxa"/>
            <w:vMerge/>
            <w:vAlign w:val="center"/>
            <w:hideMark/>
          </w:tcPr>
          <w:p w:rsidR="002612CD" w:rsidRPr="003E71D1" w:rsidRDefault="002612CD" w:rsidP="00066DAC">
            <w:pPr>
              <w:rPr>
                <w:b/>
                <w:bCs/>
              </w:rPr>
            </w:pPr>
          </w:p>
        </w:tc>
        <w:tc>
          <w:tcPr>
            <w:tcW w:w="1132" w:type="dxa"/>
            <w:vAlign w:val="center"/>
            <w:hideMark/>
          </w:tcPr>
          <w:p w:rsidR="002612CD" w:rsidRPr="003E71D1" w:rsidRDefault="002612CD" w:rsidP="00066DAC">
            <w:pPr>
              <w:rPr>
                <w:b/>
                <w:bCs/>
              </w:rPr>
            </w:pPr>
            <w:r w:rsidRPr="003E71D1">
              <w:rPr>
                <w:rFonts w:hint="eastAsia"/>
                <w:b/>
                <w:bCs/>
              </w:rPr>
              <w:t>控股公司特殊规定</w:t>
            </w:r>
          </w:p>
        </w:tc>
        <w:tc>
          <w:tcPr>
            <w:tcW w:w="6600" w:type="dxa"/>
            <w:vAlign w:val="center"/>
            <w:hideMark/>
          </w:tcPr>
          <w:p w:rsidR="002612CD" w:rsidRPr="003E71D1" w:rsidRDefault="002612CD" w:rsidP="00066DAC"/>
        </w:tc>
      </w:tr>
      <w:tr w:rsidR="002612CD" w:rsidRPr="003E71D1" w:rsidTr="00066DAC">
        <w:trPr>
          <w:trHeight w:val="20"/>
        </w:trPr>
        <w:tc>
          <w:tcPr>
            <w:tcW w:w="848" w:type="dxa"/>
            <w:vMerge/>
            <w:vAlign w:val="center"/>
            <w:hideMark/>
          </w:tcPr>
          <w:p w:rsidR="002612CD" w:rsidRPr="003E71D1" w:rsidRDefault="002612CD" w:rsidP="00066DAC">
            <w:pPr>
              <w:rPr>
                <w:b/>
                <w:bCs/>
              </w:rPr>
            </w:pPr>
          </w:p>
        </w:tc>
        <w:tc>
          <w:tcPr>
            <w:tcW w:w="1132" w:type="dxa"/>
            <w:vAlign w:val="center"/>
            <w:hideMark/>
          </w:tcPr>
          <w:p w:rsidR="002612CD" w:rsidRPr="003E71D1" w:rsidRDefault="002612CD" w:rsidP="00066DAC">
            <w:pPr>
              <w:rPr>
                <w:b/>
                <w:bCs/>
              </w:rPr>
            </w:pPr>
            <w:r w:rsidRPr="003E71D1">
              <w:rPr>
                <w:rFonts w:hint="eastAsia"/>
                <w:b/>
                <w:bCs/>
              </w:rPr>
              <w:t>税收优惠</w:t>
            </w:r>
          </w:p>
        </w:tc>
        <w:tc>
          <w:tcPr>
            <w:tcW w:w="6600" w:type="dxa"/>
            <w:vAlign w:val="center"/>
            <w:hideMark/>
          </w:tcPr>
          <w:p w:rsidR="002612CD" w:rsidRPr="003E71D1" w:rsidRDefault="00150106" w:rsidP="00066DAC">
            <w:r w:rsidRPr="003E71D1">
              <w:rPr>
                <w:rFonts w:hint="eastAsia"/>
              </w:rPr>
              <w:t>在经济特区的企业可享受企业所得税减让，减让数额视投资规模和创造就业岗位数量而定。</w:t>
            </w:r>
          </w:p>
        </w:tc>
      </w:tr>
      <w:tr w:rsidR="002612CD" w:rsidRPr="003E71D1" w:rsidTr="00066DAC">
        <w:trPr>
          <w:trHeight w:val="20"/>
        </w:trPr>
        <w:tc>
          <w:tcPr>
            <w:tcW w:w="848" w:type="dxa"/>
            <w:vMerge/>
            <w:vAlign w:val="center"/>
            <w:hideMark/>
          </w:tcPr>
          <w:p w:rsidR="002612CD" w:rsidRPr="003E71D1" w:rsidRDefault="002612CD" w:rsidP="00066DAC">
            <w:pPr>
              <w:rPr>
                <w:b/>
                <w:bCs/>
              </w:rPr>
            </w:pPr>
          </w:p>
        </w:tc>
        <w:tc>
          <w:tcPr>
            <w:tcW w:w="1132" w:type="dxa"/>
            <w:vAlign w:val="center"/>
            <w:hideMark/>
          </w:tcPr>
          <w:p w:rsidR="002612CD" w:rsidRPr="003E71D1" w:rsidRDefault="002612CD" w:rsidP="00066DAC">
            <w:pPr>
              <w:rPr>
                <w:b/>
                <w:bCs/>
              </w:rPr>
            </w:pPr>
            <w:r w:rsidRPr="003E71D1">
              <w:rPr>
                <w:rFonts w:hint="eastAsia"/>
                <w:b/>
                <w:bCs/>
              </w:rPr>
              <w:t>亏损弥补规定</w:t>
            </w:r>
          </w:p>
        </w:tc>
        <w:tc>
          <w:tcPr>
            <w:tcW w:w="6600" w:type="dxa"/>
            <w:vAlign w:val="center"/>
            <w:hideMark/>
          </w:tcPr>
          <w:p w:rsidR="002612CD" w:rsidRPr="003E71D1" w:rsidRDefault="002612CD" w:rsidP="00066DAC">
            <w:r w:rsidRPr="003E71D1">
              <w:rPr>
                <w:rFonts w:hint="eastAsia"/>
              </w:rPr>
              <w:t>如果发生经营亏损，法律允许在之后连续</w:t>
            </w:r>
            <w:r w:rsidRPr="003E71D1">
              <w:rPr>
                <w:rFonts w:hint="eastAsia"/>
              </w:rPr>
              <w:t>5</w:t>
            </w:r>
            <w:r w:rsidRPr="003E71D1">
              <w:rPr>
                <w:rFonts w:hint="eastAsia"/>
              </w:rPr>
              <w:t>个税收年度中进行弥补，但每年弥补额不得超过亏损额的一半。</w:t>
            </w:r>
          </w:p>
        </w:tc>
      </w:tr>
      <w:tr w:rsidR="002612CD" w:rsidRPr="003E71D1" w:rsidTr="00066DAC">
        <w:trPr>
          <w:trHeight w:val="20"/>
        </w:trPr>
        <w:tc>
          <w:tcPr>
            <w:tcW w:w="1980" w:type="dxa"/>
            <w:gridSpan w:val="2"/>
            <w:vAlign w:val="center"/>
            <w:hideMark/>
          </w:tcPr>
          <w:p w:rsidR="002612CD" w:rsidRPr="003E71D1" w:rsidRDefault="002612CD" w:rsidP="00066DAC">
            <w:pPr>
              <w:rPr>
                <w:b/>
                <w:bCs/>
              </w:rPr>
            </w:pPr>
            <w:r w:rsidRPr="003E71D1">
              <w:rPr>
                <w:rFonts w:hint="eastAsia"/>
                <w:b/>
                <w:bCs/>
              </w:rPr>
              <w:t>预提税</w:t>
            </w:r>
          </w:p>
        </w:tc>
        <w:tc>
          <w:tcPr>
            <w:tcW w:w="6600" w:type="dxa"/>
            <w:vAlign w:val="center"/>
            <w:hideMark/>
          </w:tcPr>
          <w:p w:rsidR="002612CD" w:rsidRPr="003E71D1" w:rsidRDefault="002612CD" w:rsidP="00066DAC"/>
        </w:tc>
      </w:tr>
      <w:tr w:rsidR="002612CD" w:rsidRPr="003E71D1" w:rsidTr="00066DAC">
        <w:trPr>
          <w:trHeight w:val="20"/>
        </w:trPr>
        <w:tc>
          <w:tcPr>
            <w:tcW w:w="848" w:type="dxa"/>
            <w:vMerge w:val="restart"/>
            <w:vAlign w:val="center"/>
            <w:hideMark/>
          </w:tcPr>
          <w:p w:rsidR="002612CD" w:rsidRPr="003E71D1" w:rsidRDefault="002612CD" w:rsidP="00066DAC">
            <w:pPr>
              <w:rPr>
                <w:b/>
                <w:bCs/>
              </w:rPr>
            </w:pPr>
            <w:r w:rsidRPr="003E71D1">
              <w:rPr>
                <w:rFonts w:hint="eastAsia"/>
                <w:b/>
                <w:bCs/>
              </w:rPr>
              <w:t>其他税</w:t>
            </w:r>
          </w:p>
        </w:tc>
        <w:tc>
          <w:tcPr>
            <w:tcW w:w="1132" w:type="dxa"/>
            <w:vAlign w:val="center"/>
            <w:hideMark/>
          </w:tcPr>
          <w:p w:rsidR="002612CD" w:rsidRPr="003E71D1" w:rsidRDefault="002612CD" w:rsidP="00066DAC">
            <w:pPr>
              <w:rPr>
                <w:b/>
                <w:bCs/>
              </w:rPr>
            </w:pPr>
            <w:r w:rsidRPr="003E71D1">
              <w:rPr>
                <w:rFonts w:hint="eastAsia"/>
                <w:b/>
                <w:bCs/>
              </w:rPr>
              <w:t>资本税</w:t>
            </w:r>
          </w:p>
        </w:tc>
        <w:tc>
          <w:tcPr>
            <w:tcW w:w="6600" w:type="dxa"/>
            <w:vAlign w:val="center"/>
            <w:hideMark/>
          </w:tcPr>
          <w:p w:rsidR="002612CD" w:rsidRPr="003E71D1" w:rsidRDefault="002612CD" w:rsidP="00066DAC"/>
        </w:tc>
      </w:tr>
      <w:tr w:rsidR="002612CD" w:rsidRPr="003E71D1" w:rsidTr="00066DAC">
        <w:trPr>
          <w:trHeight w:val="20"/>
        </w:trPr>
        <w:tc>
          <w:tcPr>
            <w:tcW w:w="848" w:type="dxa"/>
            <w:vMerge/>
            <w:vAlign w:val="center"/>
            <w:hideMark/>
          </w:tcPr>
          <w:p w:rsidR="002612CD" w:rsidRPr="003E71D1" w:rsidRDefault="002612CD" w:rsidP="00066DAC">
            <w:pPr>
              <w:rPr>
                <w:b/>
                <w:bCs/>
              </w:rPr>
            </w:pPr>
          </w:p>
        </w:tc>
        <w:tc>
          <w:tcPr>
            <w:tcW w:w="1132" w:type="dxa"/>
            <w:vAlign w:val="center"/>
            <w:hideMark/>
          </w:tcPr>
          <w:p w:rsidR="002612CD" w:rsidRPr="003E71D1" w:rsidRDefault="002612CD" w:rsidP="00066DAC">
            <w:pPr>
              <w:rPr>
                <w:b/>
                <w:bCs/>
              </w:rPr>
            </w:pPr>
            <w:r w:rsidRPr="003E71D1">
              <w:rPr>
                <w:rFonts w:hint="eastAsia"/>
                <w:b/>
                <w:bCs/>
              </w:rPr>
              <w:t>薪酬税</w:t>
            </w:r>
          </w:p>
        </w:tc>
        <w:tc>
          <w:tcPr>
            <w:tcW w:w="6600" w:type="dxa"/>
            <w:vAlign w:val="center"/>
            <w:hideMark/>
          </w:tcPr>
          <w:p w:rsidR="002612CD" w:rsidRPr="003E71D1" w:rsidRDefault="002612CD" w:rsidP="00066DAC"/>
        </w:tc>
      </w:tr>
      <w:tr w:rsidR="002612CD" w:rsidRPr="003E71D1" w:rsidTr="00066DAC">
        <w:trPr>
          <w:trHeight w:val="20"/>
        </w:trPr>
        <w:tc>
          <w:tcPr>
            <w:tcW w:w="848" w:type="dxa"/>
            <w:vMerge/>
            <w:vAlign w:val="center"/>
            <w:hideMark/>
          </w:tcPr>
          <w:p w:rsidR="002612CD" w:rsidRPr="003E71D1" w:rsidRDefault="002612CD" w:rsidP="00066DAC">
            <w:pPr>
              <w:rPr>
                <w:b/>
                <w:bCs/>
              </w:rPr>
            </w:pPr>
          </w:p>
        </w:tc>
        <w:tc>
          <w:tcPr>
            <w:tcW w:w="1132" w:type="dxa"/>
            <w:vAlign w:val="center"/>
            <w:hideMark/>
          </w:tcPr>
          <w:p w:rsidR="002612CD" w:rsidRPr="003E71D1" w:rsidRDefault="002612CD" w:rsidP="00066DAC">
            <w:pPr>
              <w:rPr>
                <w:b/>
                <w:bCs/>
              </w:rPr>
            </w:pPr>
            <w:r w:rsidRPr="003E71D1">
              <w:rPr>
                <w:rFonts w:hint="eastAsia"/>
                <w:b/>
                <w:bCs/>
              </w:rPr>
              <w:t>房地产税</w:t>
            </w:r>
          </w:p>
        </w:tc>
        <w:tc>
          <w:tcPr>
            <w:tcW w:w="6600" w:type="dxa"/>
            <w:vAlign w:val="center"/>
            <w:hideMark/>
          </w:tcPr>
          <w:p w:rsidR="002612CD" w:rsidRPr="003E71D1" w:rsidRDefault="002612CD" w:rsidP="00066DAC">
            <w:r w:rsidRPr="003E71D1">
              <w:rPr>
                <w:rFonts w:hint="eastAsia"/>
              </w:rPr>
              <w:t>该税为地方税，各地税赋略有差异，按年收取，住宅较低，商用建筑物较高。</w:t>
            </w:r>
            <w:r w:rsidRPr="003E71D1">
              <w:rPr>
                <w:rFonts w:hint="eastAsia"/>
              </w:rPr>
              <w:t>2013</w:t>
            </w:r>
            <w:r w:rsidRPr="003E71D1">
              <w:rPr>
                <w:rFonts w:hint="eastAsia"/>
              </w:rPr>
              <w:t>年，住宅使用面积每平方米</w:t>
            </w:r>
            <w:r w:rsidRPr="003E71D1">
              <w:rPr>
                <w:rFonts w:hint="eastAsia"/>
              </w:rPr>
              <w:t>0.73</w:t>
            </w:r>
            <w:r w:rsidRPr="003E71D1">
              <w:rPr>
                <w:rFonts w:hint="eastAsia"/>
              </w:rPr>
              <w:t>兹罗提，商用土地每平方米可达</w:t>
            </w:r>
            <w:r w:rsidRPr="003E71D1">
              <w:rPr>
                <w:rFonts w:hint="eastAsia"/>
              </w:rPr>
              <w:t>0.88</w:t>
            </w:r>
            <w:r w:rsidRPr="003E71D1">
              <w:rPr>
                <w:rFonts w:hint="eastAsia"/>
              </w:rPr>
              <w:t>兹罗提，商用房屋使用面积每平方米</w:t>
            </w:r>
            <w:r w:rsidRPr="003E71D1">
              <w:rPr>
                <w:rFonts w:hint="eastAsia"/>
              </w:rPr>
              <w:t>22.82</w:t>
            </w:r>
            <w:r w:rsidRPr="003E71D1">
              <w:rPr>
                <w:rFonts w:hint="eastAsia"/>
              </w:rPr>
              <w:t>兹罗提。新建或在建建筑，则按照总价值的</w:t>
            </w:r>
            <w:r w:rsidRPr="003E71D1">
              <w:rPr>
                <w:rFonts w:hint="eastAsia"/>
              </w:rPr>
              <w:t>2%</w:t>
            </w:r>
            <w:r w:rsidRPr="003E71D1">
              <w:rPr>
                <w:rFonts w:hint="eastAsia"/>
              </w:rPr>
              <w:t>征收。乡议会有权减免房地产税。</w:t>
            </w:r>
          </w:p>
        </w:tc>
      </w:tr>
      <w:tr w:rsidR="002612CD" w:rsidRPr="003E71D1" w:rsidTr="00066DAC">
        <w:trPr>
          <w:trHeight w:val="20"/>
        </w:trPr>
        <w:tc>
          <w:tcPr>
            <w:tcW w:w="848" w:type="dxa"/>
            <w:vMerge/>
            <w:vAlign w:val="center"/>
            <w:hideMark/>
          </w:tcPr>
          <w:p w:rsidR="002612CD" w:rsidRPr="003E71D1" w:rsidRDefault="002612CD" w:rsidP="00066DAC">
            <w:pPr>
              <w:rPr>
                <w:b/>
                <w:bCs/>
              </w:rPr>
            </w:pPr>
          </w:p>
        </w:tc>
        <w:tc>
          <w:tcPr>
            <w:tcW w:w="1132" w:type="dxa"/>
            <w:vAlign w:val="center"/>
            <w:hideMark/>
          </w:tcPr>
          <w:p w:rsidR="002612CD" w:rsidRPr="003E71D1" w:rsidRDefault="002612CD" w:rsidP="00066DAC">
            <w:pPr>
              <w:rPr>
                <w:b/>
                <w:bCs/>
              </w:rPr>
            </w:pPr>
            <w:r w:rsidRPr="003E71D1">
              <w:rPr>
                <w:rFonts w:hint="eastAsia"/>
                <w:b/>
                <w:bCs/>
              </w:rPr>
              <w:t>社会保障税</w:t>
            </w:r>
          </w:p>
        </w:tc>
        <w:tc>
          <w:tcPr>
            <w:tcW w:w="6600" w:type="dxa"/>
            <w:vAlign w:val="center"/>
            <w:hideMark/>
          </w:tcPr>
          <w:p w:rsidR="002612CD" w:rsidRPr="003E71D1" w:rsidRDefault="002612CD" w:rsidP="00066DAC"/>
        </w:tc>
      </w:tr>
      <w:tr w:rsidR="002612CD" w:rsidRPr="003E71D1" w:rsidTr="00066DAC">
        <w:trPr>
          <w:trHeight w:val="20"/>
        </w:trPr>
        <w:tc>
          <w:tcPr>
            <w:tcW w:w="848" w:type="dxa"/>
            <w:vMerge/>
            <w:vAlign w:val="center"/>
            <w:hideMark/>
          </w:tcPr>
          <w:p w:rsidR="002612CD" w:rsidRPr="003E71D1" w:rsidRDefault="002612CD" w:rsidP="00066DAC">
            <w:pPr>
              <w:rPr>
                <w:b/>
                <w:bCs/>
              </w:rPr>
            </w:pPr>
          </w:p>
        </w:tc>
        <w:tc>
          <w:tcPr>
            <w:tcW w:w="1132" w:type="dxa"/>
            <w:vAlign w:val="center"/>
            <w:hideMark/>
          </w:tcPr>
          <w:p w:rsidR="002612CD" w:rsidRPr="003E71D1" w:rsidRDefault="002612CD" w:rsidP="00066DAC">
            <w:pPr>
              <w:rPr>
                <w:b/>
                <w:bCs/>
              </w:rPr>
            </w:pPr>
            <w:r w:rsidRPr="003E71D1">
              <w:rPr>
                <w:rFonts w:hint="eastAsia"/>
                <w:b/>
                <w:bCs/>
              </w:rPr>
              <w:t>印花税</w:t>
            </w:r>
          </w:p>
        </w:tc>
        <w:tc>
          <w:tcPr>
            <w:tcW w:w="6600" w:type="dxa"/>
            <w:vAlign w:val="center"/>
            <w:hideMark/>
          </w:tcPr>
          <w:p w:rsidR="002612CD" w:rsidRPr="003E71D1" w:rsidRDefault="002612CD" w:rsidP="00066DAC"/>
        </w:tc>
      </w:tr>
      <w:tr w:rsidR="002612CD" w:rsidRPr="003E71D1" w:rsidTr="00066DAC">
        <w:trPr>
          <w:trHeight w:val="20"/>
        </w:trPr>
        <w:tc>
          <w:tcPr>
            <w:tcW w:w="848" w:type="dxa"/>
            <w:vMerge/>
            <w:vAlign w:val="center"/>
            <w:hideMark/>
          </w:tcPr>
          <w:p w:rsidR="002612CD" w:rsidRPr="003E71D1" w:rsidRDefault="002612CD" w:rsidP="00066DAC">
            <w:pPr>
              <w:rPr>
                <w:b/>
                <w:bCs/>
              </w:rPr>
            </w:pPr>
          </w:p>
        </w:tc>
        <w:tc>
          <w:tcPr>
            <w:tcW w:w="1132" w:type="dxa"/>
            <w:vAlign w:val="center"/>
            <w:hideMark/>
          </w:tcPr>
          <w:p w:rsidR="002612CD" w:rsidRPr="003E71D1" w:rsidRDefault="002612CD" w:rsidP="00066DAC">
            <w:pPr>
              <w:rPr>
                <w:b/>
                <w:bCs/>
              </w:rPr>
            </w:pPr>
            <w:r w:rsidRPr="003E71D1">
              <w:rPr>
                <w:rFonts w:hint="eastAsia"/>
                <w:b/>
                <w:bCs/>
              </w:rPr>
              <w:t>财产转让税</w:t>
            </w:r>
          </w:p>
        </w:tc>
        <w:tc>
          <w:tcPr>
            <w:tcW w:w="6600" w:type="dxa"/>
            <w:vAlign w:val="center"/>
            <w:hideMark/>
          </w:tcPr>
          <w:p w:rsidR="002612CD" w:rsidRPr="003E71D1" w:rsidRDefault="002612CD" w:rsidP="00066DAC"/>
        </w:tc>
      </w:tr>
      <w:tr w:rsidR="002612CD" w:rsidRPr="003E71D1" w:rsidTr="00066DAC">
        <w:trPr>
          <w:trHeight w:val="20"/>
        </w:trPr>
        <w:tc>
          <w:tcPr>
            <w:tcW w:w="848" w:type="dxa"/>
            <w:vMerge/>
            <w:vAlign w:val="center"/>
            <w:hideMark/>
          </w:tcPr>
          <w:p w:rsidR="002612CD" w:rsidRPr="003E71D1" w:rsidRDefault="002612CD" w:rsidP="00066DAC">
            <w:pPr>
              <w:rPr>
                <w:b/>
                <w:bCs/>
              </w:rPr>
            </w:pPr>
          </w:p>
        </w:tc>
        <w:tc>
          <w:tcPr>
            <w:tcW w:w="1132" w:type="dxa"/>
            <w:vAlign w:val="center"/>
            <w:hideMark/>
          </w:tcPr>
          <w:p w:rsidR="002612CD" w:rsidRPr="003E71D1" w:rsidRDefault="002612CD" w:rsidP="00066DAC">
            <w:pPr>
              <w:rPr>
                <w:b/>
                <w:bCs/>
              </w:rPr>
            </w:pPr>
            <w:r w:rsidRPr="003E71D1">
              <w:rPr>
                <w:rFonts w:hint="eastAsia"/>
                <w:b/>
                <w:bCs/>
              </w:rPr>
              <w:t>其他</w:t>
            </w:r>
          </w:p>
        </w:tc>
        <w:tc>
          <w:tcPr>
            <w:tcW w:w="6600" w:type="dxa"/>
            <w:vAlign w:val="center"/>
            <w:hideMark/>
          </w:tcPr>
          <w:p w:rsidR="002612CD" w:rsidRPr="003E71D1" w:rsidRDefault="00150106" w:rsidP="00066DAC">
            <w:r w:rsidRPr="003E71D1">
              <w:rPr>
                <w:b/>
              </w:rPr>
              <w:t>页岩气税</w:t>
            </w:r>
            <w:r w:rsidRPr="003E71D1">
              <w:rPr>
                <w:rFonts w:hint="eastAsia"/>
                <w:b/>
              </w:rPr>
              <w:t>：</w:t>
            </w:r>
            <w:r w:rsidRPr="003E71D1">
              <w:rPr>
                <w:rFonts w:hint="eastAsia"/>
              </w:rPr>
              <w:t>自</w:t>
            </w:r>
            <w:r w:rsidRPr="003E71D1">
              <w:rPr>
                <w:rFonts w:hint="eastAsia"/>
              </w:rPr>
              <w:t>2020</w:t>
            </w:r>
            <w:r w:rsidRPr="003E71D1">
              <w:rPr>
                <w:rFonts w:hint="eastAsia"/>
              </w:rPr>
              <w:t>年起在波兰的页岩气开采者须支付</w:t>
            </w:r>
            <w:r w:rsidRPr="003E71D1">
              <w:rPr>
                <w:rFonts w:hint="eastAsia"/>
              </w:rPr>
              <w:t>40%</w:t>
            </w:r>
            <w:r w:rsidRPr="003E71D1">
              <w:rPr>
                <w:rFonts w:hint="eastAsia"/>
              </w:rPr>
              <w:t>的原材料税。</w:t>
            </w:r>
          </w:p>
          <w:p w:rsidR="00BF7055" w:rsidRPr="003E71D1" w:rsidRDefault="00BF7055" w:rsidP="00066DAC">
            <w:r w:rsidRPr="003E71D1">
              <w:rPr>
                <w:rFonts w:hint="eastAsia"/>
                <w:b/>
              </w:rPr>
              <w:t>银行税：</w:t>
            </w:r>
            <w:r w:rsidRPr="003E71D1">
              <w:rPr>
                <w:rFonts w:hint="eastAsia"/>
              </w:rPr>
              <w:t>资产在</w:t>
            </w:r>
            <w:r w:rsidRPr="003E71D1">
              <w:rPr>
                <w:rFonts w:hint="eastAsia"/>
              </w:rPr>
              <w:t>40</w:t>
            </w:r>
            <w:r w:rsidRPr="003E71D1">
              <w:rPr>
                <w:rFonts w:hint="eastAsia"/>
              </w:rPr>
              <w:t>亿兹罗提以上的银行以及合作储蓄和信用社、资产在</w:t>
            </w:r>
            <w:r w:rsidRPr="003E71D1">
              <w:rPr>
                <w:rFonts w:hint="eastAsia"/>
              </w:rPr>
              <w:t>20</w:t>
            </w:r>
            <w:r w:rsidRPr="003E71D1">
              <w:rPr>
                <w:rFonts w:hint="eastAsia"/>
              </w:rPr>
              <w:t>亿兹罗提以上的保险机构、</w:t>
            </w:r>
            <w:r w:rsidRPr="003E71D1">
              <w:rPr>
                <w:rFonts w:hint="eastAsia"/>
              </w:rPr>
              <w:t>2</w:t>
            </w:r>
            <w:r w:rsidRPr="003E71D1">
              <w:rPr>
                <w:rFonts w:hint="eastAsia"/>
              </w:rPr>
              <w:t>亿兹罗提以上的贷款公司，于</w:t>
            </w:r>
            <w:r w:rsidRPr="003E71D1">
              <w:rPr>
                <w:rFonts w:hint="eastAsia"/>
              </w:rPr>
              <w:t>2016</w:t>
            </w:r>
            <w:r w:rsidRPr="003E71D1">
              <w:rPr>
                <w:rFonts w:hint="eastAsia"/>
              </w:rPr>
              <w:t>年</w:t>
            </w:r>
            <w:r w:rsidRPr="003E71D1">
              <w:rPr>
                <w:rFonts w:hint="eastAsia"/>
              </w:rPr>
              <w:t>2</w:t>
            </w:r>
            <w:r w:rsidRPr="003E71D1">
              <w:rPr>
                <w:rFonts w:hint="eastAsia"/>
              </w:rPr>
              <w:t>月起每年缴纳资产</w:t>
            </w:r>
            <w:r w:rsidRPr="003E71D1">
              <w:rPr>
                <w:rFonts w:hint="eastAsia"/>
              </w:rPr>
              <w:t>0.44%</w:t>
            </w:r>
            <w:r w:rsidRPr="003E71D1">
              <w:rPr>
                <w:rFonts w:hint="eastAsia"/>
              </w:rPr>
              <w:t>的税收。</w:t>
            </w:r>
          </w:p>
          <w:p w:rsidR="00BF7055" w:rsidRPr="003E71D1" w:rsidRDefault="00BF7055" w:rsidP="00066DAC">
            <w:r w:rsidRPr="003E71D1">
              <w:rPr>
                <w:rFonts w:hint="eastAsia"/>
                <w:b/>
              </w:rPr>
              <w:t>农业税：</w:t>
            </w:r>
            <w:r w:rsidRPr="003E71D1">
              <w:rPr>
                <w:rFonts w:hint="eastAsia"/>
              </w:rPr>
              <w:t>农业税按公顷核算，兼顾土地等级，一公顷一级农用地一年税务年度按</w:t>
            </w:r>
            <w:r w:rsidRPr="003E71D1">
              <w:rPr>
                <w:rFonts w:hint="eastAsia"/>
              </w:rPr>
              <w:t>1.95</w:t>
            </w:r>
            <w:r w:rsidRPr="003E71D1">
              <w:rPr>
                <w:rFonts w:hint="eastAsia"/>
              </w:rPr>
              <w:t>公顷标准折算，</w:t>
            </w:r>
            <w:r w:rsidR="00675C0B" w:rsidRPr="003E71D1">
              <w:rPr>
                <w:rFonts w:hint="eastAsia"/>
              </w:rPr>
              <w:t>目前对</w:t>
            </w:r>
            <w:r w:rsidR="00675C0B" w:rsidRPr="003E71D1">
              <w:rPr>
                <w:rFonts w:hint="eastAsia"/>
              </w:rPr>
              <w:t>1</w:t>
            </w:r>
            <w:r w:rsidRPr="003E71D1">
              <w:rPr>
                <w:rFonts w:hint="eastAsia"/>
              </w:rPr>
              <w:t>公顷土地的农业税按</w:t>
            </w:r>
            <w:r w:rsidR="00675C0B" w:rsidRPr="003E71D1">
              <w:rPr>
                <w:rFonts w:hint="eastAsia"/>
              </w:rPr>
              <w:t>2.5</w:t>
            </w:r>
            <w:r w:rsidR="00675C0B" w:rsidRPr="003E71D1">
              <w:rPr>
                <w:rFonts w:hint="eastAsia"/>
              </w:rPr>
              <w:t>公担黑麦上一年度前三季度收购平均价核算。最低等级的土地免征农业税。山区可获得</w:t>
            </w:r>
            <w:r w:rsidR="00675C0B" w:rsidRPr="003E71D1">
              <w:rPr>
                <w:rFonts w:hint="eastAsia"/>
              </w:rPr>
              <w:t>1-15</w:t>
            </w:r>
            <w:r w:rsidR="00675C0B" w:rsidRPr="003E71D1">
              <w:rPr>
                <w:rFonts w:hint="eastAsia"/>
              </w:rPr>
              <w:t>年减免征收农业税的待遇。</w:t>
            </w:r>
          </w:p>
          <w:p w:rsidR="00675C0B" w:rsidRPr="003E71D1" w:rsidRDefault="00675C0B" w:rsidP="00066DAC">
            <w:r w:rsidRPr="003E71D1">
              <w:rPr>
                <w:rFonts w:hint="eastAsia"/>
                <w:b/>
              </w:rPr>
              <w:t>林业税</w:t>
            </w:r>
            <w:r w:rsidRPr="003E71D1">
              <w:rPr>
                <w:rFonts w:hint="eastAsia"/>
              </w:rPr>
              <w:t>：纳税人为森林所有人、占有人或用益物权人，税额取决于森林面积和一定时期内木材的价格。</w:t>
            </w:r>
          </w:p>
          <w:p w:rsidR="00675C0B" w:rsidRPr="003E71D1" w:rsidRDefault="00675C0B" w:rsidP="00066DAC">
            <w:r w:rsidRPr="003E71D1">
              <w:rPr>
                <w:rFonts w:hint="eastAsia"/>
                <w:b/>
              </w:rPr>
              <w:t>民法交易税：</w:t>
            </w:r>
            <w:r w:rsidRPr="003E71D1">
              <w:rPr>
                <w:rFonts w:hint="eastAsia"/>
              </w:rPr>
              <w:t>波兰一系列民法活动须缴纳印花税。</w:t>
            </w:r>
          </w:p>
          <w:p w:rsidR="00675C0B" w:rsidRPr="003E71D1" w:rsidRDefault="00675C0B" w:rsidP="00066DAC">
            <w:r w:rsidRPr="003E71D1">
              <w:rPr>
                <w:rFonts w:hint="eastAsia"/>
              </w:rPr>
              <w:t>印花税因</w:t>
            </w:r>
            <w:r w:rsidR="00020095" w:rsidRPr="003E71D1">
              <w:rPr>
                <w:rFonts w:hint="eastAsia"/>
              </w:rPr>
              <w:t>合同的活动类别不同而税率不等，税额一般在</w:t>
            </w:r>
            <w:r w:rsidR="00020095" w:rsidRPr="003E71D1">
              <w:rPr>
                <w:rFonts w:hint="eastAsia"/>
              </w:rPr>
              <w:t>5</w:t>
            </w:r>
            <w:r w:rsidR="00020095" w:rsidRPr="003E71D1">
              <w:rPr>
                <w:rFonts w:hint="eastAsia"/>
              </w:rPr>
              <w:t>兹罗提到</w:t>
            </w:r>
            <w:r w:rsidR="00020095" w:rsidRPr="003E71D1">
              <w:rPr>
                <w:rFonts w:hint="eastAsia"/>
              </w:rPr>
              <w:t>100</w:t>
            </w:r>
            <w:r w:rsidR="00020095" w:rsidRPr="003E71D1">
              <w:rPr>
                <w:rFonts w:hint="eastAsia"/>
              </w:rPr>
              <w:t>兹罗提之间，购买房产许可的印花税较高，为</w:t>
            </w:r>
            <w:r w:rsidR="00020095" w:rsidRPr="003E71D1">
              <w:rPr>
                <w:rFonts w:hint="eastAsia"/>
              </w:rPr>
              <w:t>1400</w:t>
            </w:r>
            <w:r w:rsidR="00020095" w:rsidRPr="003E71D1">
              <w:rPr>
                <w:rFonts w:hint="eastAsia"/>
              </w:rPr>
              <w:t>兹罗提。</w:t>
            </w:r>
          </w:p>
          <w:p w:rsidR="00020095" w:rsidRPr="003E71D1" w:rsidRDefault="00020095" w:rsidP="00066DAC">
            <w:r w:rsidRPr="003E71D1">
              <w:rPr>
                <w:rFonts w:hint="eastAsia"/>
                <w:b/>
              </w:rPr>
              <w:t>零售业流转税：</w:t>
            </w:r>
            <w:r w:rsidRPr="003E71D1">
              <w:rPr>
                <w:rFonts w:hint="eastAsia"/>
              </w:rPr>
              <w:t>2016</w:t>
            </w:r>
            <w:r w:rsidRPr="003E71D1">
              <w:rPr>
                <w:rFonts w:hint="eastAsia"/>
              </w:rPr>
              <w:t>年</w:t>
            </w:r>
            <w:r w:rsidRPr="003E71D1">
              <w:rPr>
                <w:rFonts w:hint="eastAsia"/>
              </w:rPr>
              <w:t>1</w:t>
            </w:r>
            <w:r w:rsidRPr="003E71D1">
              <w:rPr>
                <w:rFonts w:hint="eastAsia"/>
              </w:rPr>
              <w:t>月底，财政部公布征收零售业流转税的法律草案，新税法涵盖所有连锁及独立零售商，实行阶梯制税率。</w:t>
            </w:r>
          </w:p>
          <w:p w:rsidR="00020095" w:rsidRPr="003E71D1" w:rsidRDefault="00020095" w:rsidP="00066DAC">
            <w:r w:rsidRPr="003E71D1">
              <w:rPr>
                <w:rFonts w:hint="eastAsia"/>
              </w:rPr>
              <w:t>月营业额低于</w:t>
            </w:r>
            <w:r w:rsidRPr="003E71D1">
              <w:rPr>
                <w:rFonts w:hint="eastAsia"/>
              </w:rPr>
              <w:t>150</w:t>
            </w:r>
            <w:r w:rsidRPr="003E71D1">
              <w:rPr>
                <w:rFonts w:hint="eastAsia"/>
              </w:rPr>
              <w:t>万兹罗提，免税；</w:t>
            </w:r>
          </w:p>
          <w:p w:rsidR="00020095" w:rsidRPr="003E71D1" w:rsidRDefault="00020095" w:rsidP="00066DAC">
            <w:r w:rsidRPr="003E71D1">
              <w:rPr>
                <w:rFonts w:hint="eastAsia"/>
              </w:rPr>
              <w:t>超过</w:t>
            </w:r>
            <w:r w:rsidRPr="003E71D1">
              <w:rPr>
                <w:rFonts w:hint="eastAsia"/>
              </w:rPr>
              <w:t>150</w:t>
            </w:r>
            <w:r w:rsidRPr="003E71D1">
              <w:rPr>
                <w:rFonts w:hint="eastAsia"/>
              </w:rPr>
              <w:t>万兹罗提，低于</w:t>
            </w:r>
            <w:r w:rsidRPr="003E71D1">
              <w:rPr>
                <w:rFonts w:hint="eastAsia"/>
              </w:rPr>
              <w:t>3</w:t>
            </w:r>
            <w:r w:rsidRPr="003E71D1">
              <w:rPr>
                <w:rFonts w:hint="eastAsia"/>
              </w:rPr>
              <w:t>亿兹罗提，税率</w:t>
            </w:r>
            <w:r w:rsidRPr="003E71D1">
              <w:rPr>
                <w:rFonts w:hint="eastAsia"/>
              </w:rPr>
              <w:t>0.7%</w:t>
            </w:r>
            <w:r w:rsidRPr="003E71D1">
              <w:rPr>
                <w:rFonts w:hint="eastAsia"/>
              </w:rPr>
              <w:t>；</w:t>
            </w:r>
          </w:p>
          <w:p w:rsidR="00020095" w:rsidRPr="003E71D1" w:rsidRDefault="00020095" w:rsidP="00066DAC">
            <w:r w:rsidRPr="003E71D1">
              <w:rPr>
                <w:rFonts w:hint="eastAsia"/>
              </w:rPr>
              <w:t>超过</w:t>
            </w:r>
            <w:r w:rsidRPr="003E71D1">
              <w:rPr>
                <w:rFonts w:hint="eastAsia"/>
              </w:rPr>
              <w:t>3</w:t>
            </w:r>
            <w:r w:rsidRPr="003E71D1">
              <w:rPr>
                <w:rFonts w:hint="eastAsia"/>
              </w:rPr>
              <w:t>亿兹罗提，税率</w:t>
            </w:r>
            <w:r w:rsidRPr="003E71D1">
              <w:rPr>
                <w:rFonts w:hint="eastAsia"/>
              </w:rPr>
              <w:t>1.3%</w:t>
            </w:r>
            <w:r w:rsidRPr="003E71D1">
              <w:rPr>
                <w:rFonts w:hint="eastAsia"/>
              </w:rPr>
              <w:t>。</w:t>
            </w:r>
          </w:p>
          <w:p w:rsidR="00BF7055" w:rsidRPr="003E71D1" w:rsidRDefault="00020095" w:rsidP="00066DAC">
            <w:r w:rsidRPr="003E71D1">
              <w:rPr>
                <w:rFonts w:hint="eastAsia"/>
              </w:rPr>
              <w:t>周六、日和法定节假日的营业收入税率为</w:t>
            </w:r>
            <w:r w:rsidRPr="003E71D1">
              <w:rPr>
                <w:rFonts w:hint="eastAsia"/>
              </w:rPr>
              <w:t>1.9%</w:t>
            </w:r>
            <w:r w:rsidRPr="003E71D1">
              <w:rPr>
                <w:rFonts w:hint="eastAsia"/>
              </w:rPr>
              <w:t>。</w:t>
            </w:r>
          </w:p>
        </w:tc>
      </w:tr>
      <w:tr w:rsidR="002612CD" w:rsidRPr="003E71D1" w:rsidTr="00066DAC">
        <w:trPr>
          <w:trHeight w:val="20"/>
        </w:trPr>
        <w:tc>
          <w:tcPr>
            <w:tcW w:w="1980" w:type="dxa"/>
            <w:gridSpan w:val="2"/>
            <w:vAlign w:val="center"/>
            <w:hideMark/>
          </w:tcPr>
          <w:p w:rsidR="002612CD" w:rsidRPr="003E71D1" w:rsidRDefault="002612CD" w:rsidP="00066DAC">
            <w:pPr>
              <w:rPr>
                <w:b/>
                <w:bCs/>
              </w:rPr>
            </w:pPr>
            <w:r w:rsidRPr="003E71D1">
              <w:rPr>
                <w:rFonts w:hint="eastAsia"/>
                <w:b/>
                <w:bCs/>
              </w:rPr>
              <w:t>反避税规则</w:t>
            </w:r>
          </w:p>
        </w:tc>
        <w:tc>
          <w:tcPr>
            <w:tcW w:w="6600" w:type="dxa"/>
            <w:vAlign w:val="center"/>
            <w:hideMark/>
          </w:tcPr>
          <w:p w:rsidR="002612CD" w:rsidRPr="003E71D1" w:rsidRDefault="002612CD" w:rsidP="00066DAC"/>
        </w:tc>
      </w:tr>
      <w:tr w:rsidR="002612CD" w:rsidRPr="003E71D1" w:rsidTr="00066DAC">
        <w:trPr>
          <w:trHeight w:val="20"/>
        </w:trPr>
        <w:tc>
          <w:tcPr>
            <w:tcW w:w="1980" w:type="dxa"/>
            <w:gridSpan w:val="2"/>
            <w:vAlign w:val="center"/>
            <w:hideMark/>
          </w:tcPr>
          <w:p w:rsidR="002612CD" w:rsidRPr="003E71D1" w:rsidRDefault="002612CD" w:rsidP="00066DAC">
            <w:pPr>
              <w:rPr>
                <w:b/>
                <w:bCs/>
              </w:rPr>
            </w:pPr>
            <w:r w:rsidRPr="003E71D1">
              <w:rPr>
                <w:rFonts w:hint="eastAsia"/>
                <w:b/>
                <w:bCs/>
              </w:rPr>
              <w:t>纳税年度</w:t>
            </w:r>
          </w:p>
        </w:tc>
        <w:tc>
          <w:tcPr>
            <w:tcW w:w="6600" w:type="dxa"/>
            <w:vAlign w:val="center"/>
            <w:hideMark/>
          </w:tcPr>
          <w:p w:rsidR="002612CD" w:rsidRPr="003E71D1" w:rsidRDefault="002612CD" w:rsidP="00066DAC">
            <w:r w:rsidRPr="003E71D1">
              <w:rPr>
                <w:rFonts w:hint="eastAsia"/>
              </w:rPr>
              <w:t>税务年度与日历年度相同除非公司章程另有规定并应报告税务局。如果公司在日历年下半年成立并选择日历年为标准税务年度，公司可选择将第一个税务年度延长到</w:t>
            </w:r>
            <w:r w:rsidRPr="003E71D1">
              <w:rPr>
                <w:rFonts w:hint="eastAsia"/>
              </w:rPr>
              <w:t>18</w:t>
            </w:r>
            <w:r w:rsidRPr="003E71D1">
              <w:rPr>
                <w:rFonts w:hint="eastAsia"/>
              </w:rPr>
              <w:t>个月。允许更改税务年度。</w:t>
            </w:r>
          </w:p>
        </w:tc>
      </w:tr>
      <w:tr w:rsidR="002612CD" w:rsidRPr="003E71D1" w:rsidTr="00066DAC">
        <w:trPr>
          <w:trHeight w:val="20"/>
        </w:trPr>
        <w:tc>
          <w:tcPr>
            <w:tcW w:w="1980" w:type="dxa"/>
            <w:gridSpan w:val="2"/>
            <w:vAlign w:val="center"/>
            <w:hideMark/>
          </w:tcPr>
          <w:p w:rsidR="002612CD" w:rsidRPr="003E71D1" w:rsidRDefault="002612CD" w:rsidP="00066DAC">
            <w:pPr>
              <w:rPr>
                <w:b/>
                <w:bCs/>
              </w:rPr>
            </w:pPr>
            <w:r w:rsidRPr="003E71D1">
              <w:rPr>
                <w:rFonts w:hint="eastAsia"/>
                <w:b/>
                <w:bCs/>
              </w:rPr>
              <w:t>是否允许合并纳税</w:t>
            </w:r>
          </w:p>
        </w:tc>
        <w:tc>
          <w:tcPr>
            <w:tcW w:w="6600" w:type="dxa"/>
            <w:vAlign w:val="center"/>
            <w:hideMark/>
          </w:tcPr>
          <w:p w:rsidR="002612CD" w:rsidRPr="003E71D1" w:rsidRDefault="002612CD" w:rsidP="00066DAC"/>
        </w:tc>
      </w:tr>
      <w:tr w:rsidR="002612CD" w:rsidRPr="003E71D1" w:rsidTr="00066DAC">
        <w:trPr>
          <w:trHeight w:val="20"/>
        </w:trPr>
        <w:tc>
          <w:tcPr>
            <w:tcW w:w="1980" w:type="dxa"/>
            <w:gridSpan w:val="2"/>
            <w:vAlign w:val="center"/>
            <w:hideMark/>
          </w:tcPr>
          <w:p w:rsidR="002612CD" w:rsidRPr="003E71D1" w:rsidRDefault="002612CD" w:rsidP="00066DAC">
            <w:pPr>
              <w:rPr>
                <w:b/>
                <w:bCs/>
              </w:rPr>
            </w:pPr>
            <w:r w:rsidRPr="003E71D1">
              <w:rPr>
                <w:rFonts w:hint="eastAsia"/>
                <w:b/>
                <w:bCs/>
              </w:rPr>
              <w:t>纳税申报要求</w:t>
            </w:r>
          </w:p>
        </w:tc>
        <w:tc>
          <w:tcPr>
            <w:tcW w:w="6600" w:type="dxa"/>
            <w:vAlign w:val="center"/>
            <w:hideMark/>
          </w:tcPr>
          <w:p w:rsidR="002612CD" w:rsidRPr="003E71D1" w:rsidRDefault="002612CD" w:rsidP="00066DAC"/>
        </w:tc>
      </w:tr>
      <w:tr w:rsidR="002612CD" w:rsidRPr="003E71D1" w:rsidTr="00066DAC">
        <w:trPr>
          <w:trHeight w:val="20"/>
        </w:trPr>
        <w:tc>
          <w:tcPr>
            <w:tcW w:w="848" w:type="dxa"/>
            <w:vMerge w:val="restart"/>
            <w:vAlign w:val="center"/>
            <w:hideMark/>
          </w:tcPr>
          <w:p w:rsidR="002612CD" w:rsidRPr="003E71D1" w:rsidRDefault="002612CD" w:rsidP="00066DAC">
            <w:pPr>
              <w:rPr>
                <w:b/>
                <w:bCs/>
              </w:rPr>
            </w:pPr>
            <w:r w:rsidRPr="003E71D1">
              <w:rPr>
                <w:rFonts w:hint="eastAsia"/>
                <w:b/>
                <w:bCs/>
              </w:rPr>
              <w:t>增值税</w:t>
            </w:r>
          </w:p>
        </w:tc>
        <w:tc>
          <w:tcPr>
            <w:tcW w:w="1132" w:type="dxa"/>
            <w:vAlign w:val="center"/>
            <w:hideMark/>
          </w:tcPr>
          <w:p w:rsidR="002612CD" w:rsidRPr="003E71D1" w:rsidRDefault="002612CD" w:rsidP="00066DAC">
            <w:pPr>
              <w:rPr>
                <w:b/>
                <w:bCs/>
              </w:rPr>
            </w:pPr>
            <w:r w:rsidRPr="003E71D1">
              <w:rPr>
                <w:rFonts w:hint="eastAsia"/>
                <w:b/>
                <w:bCs/>
              </w:rPr>
              <w:t>应税交易</w:t>
            </w:r>
          </w:p>
        </w:tc>
        <w:tc>
          <w:tcPr>
            <w:tcW w:w="6600" w:type="dxa"/>
            <w:vAlign w:val="center"/>
            <w:hideMark/>
          </w:tcPr>
          <w:p w:rsidR="002612CD" w:rsidRPr="003E71D1" w:rsidRDefault="002612CD" w:rsidP="00066DAC">
            <w:r w:rsidRPr="003E71D1">
              <w:rPr>
                <w:rFonts w:hint="eastAsia"/>
              </w:rPr>
              <w:t>在波兰境内销售商品和提供服务需按月交纳增值税。</w:t>
            </w:r>
          </w:p>
        </w:tc>
      </w:tr>
      <w:tr w:rsidR="002612CD" w:rsidRPr="003E71D1" w:rsidTr="00066DAC">
        <w:trPr>
          <w:trHeight w:val="20"/>
        </w:trPr>
        <w:tc>
          <w:tcPr>
            <w:tcW w:w="848" w:type="dxa"/>
            <w:vMerge/>
            <w:vAlign w:val="center"/>
            <w:hideMark/>
          </w:tcPr>
          <w:p w:rsidR="002612CD" w:rsidRPr="003E71D1" w:rsidRDefault="002612CD" w:rsidP="00066DAC">
            <w:pPr>
              <w:rPr>
                <w:b/>
                <w:bCs/>
              </w:rPr>
            </w:pPr>
          </w:p>
        </w:tc>
        <w:tc>
          <w:tcPr>
            <w:tcW w:w="1132" w:type="dxa"/>
            <w:vAlign w:val="center"/>
            <w:hideMark/>
          </w:tcPr>
          <w:p w:rsidR="002612CD" w:rsidRPr="003E71D1" w:rsidRDefault="002612CD" w:rsidP="00066DAC">
            <w:pPr>
              <w:rPr>
                <w:b/>
                <w:bCs/>
              </w:rPr>
            </w:pPr>
            <w:r w:rsidRPr="003E71D1">
              <w:rPr>
                <w:rFonts w:hint="eastAsia"/>
                <w:b/>
                <w:bCs/>
              </w:rPr>
              <w:t>税率</w:t>
            </w:r>
          </w:p>
        </w:tc>
        <w:tc>
          <w:tcPr>
            <w:tcW w:w="6600" w:type="dxa"/>
            <w:vAlign w:val="center"/>
            <w:hideMark/>
          </w:tcPr>
          <w:p w:rsidR="002612CD" w:rsidRPr="003E71D1" w:rsidRDefault="002612CD" w:rsidP="00066DAC">
            <w:r w:rsidRPr="003E71D1">
              <w:rPr>
                <w:rFonts w:hint="eastAsia"/>
              </w:rPr>
              <w:t>自</w:t>
            </w:r>
            <w:r w:rsidRPr="003E71D1">
              <w:rPr>
                <w:rFonts w:hint="eastAsia"/>
              </w:rPr>
              <w:t>2011</w:t>
            </w:r>
            <w:r w:rsidRPr="003E71D1">
              <w:rPr>
                <w:rFonts w:hint="eastAsia"/>
              </w:rPr>
              <w:t>年</w:t>
            </w:r>
            <w:r w:rsidRPr="003E71D1">
              <w:rPr>
                <w:rFonts w:hint="eastAsia"/>
              </w:rPr>
              <w:t>1</w:t>
            </w:r>
            <w:r w:rsidRPr="003E71D1">
              <w:rPr>
                <w:rFonts w:hint="eastAsia"/>
              </w:rPr>
              <w:t>月</w:t>
            </w:r>
            <w:r w:rsidRPr="003E71D1">
              <w:rPr>
                <w:rFonts w:hint="eastAsia"/>
              </w:rPr>
              <w:t>1</w:t>
            </w:r>
            <w:r w:rsidRPr="003E71D1">
              <w:rPr>
                <w:rFonts w:hint="eastAsia"/>
              </w:rPr>
              <w:t>日起，增值税有</w:t>
            </w:r>
            <w:r w:rsidRPr="003E71D1">
              <w:rPr>
                <w:rFonts w:hint="eastAsia"/>
              </w:rPr>
              <w:t>23%</w:t>
            </w:r>
            <w:r w:rsidRPr="003E71D1">
              <w:rPr>
                <w:rFonts w:hint="eastAsia"/>
              </w:rPr>
              <w:t>、</w:t>
            </w:r>
            <w:r w:rsidRPr="003E71D1">
              <w:rPr>
                <w:rFonts w:hint="eastAsia"/>
              </w:rPr>
              <w:t>8%</w:t>
            </w:r>
            <w:r w:rsidRPr="003E71D1">
              <w:rPr>
                <w:rFonts w:hint="eastAsia"/>
              </w:rPr>
              <w:t>、</w:t>
            </w:r>
            <w:r w:rsidRPr="003E71D1">
              <w:rPr>
                <w:rFonts w:hint="eastAsia"/>
              </w:rPr>
              <w:t>5%</w:t>
            </w:r>
            <w:r w:rsidRPr="003E71D1">
              <w:rPr>
                <w:rFonts w:hint="eastAsia"/>
              </w:rPr>
              <w:t>和</w:t>
            </w:r>
            <w:r w:rsidRPr="003E71D1">
              <w:rPr>
                <w:rFonts w:hint="eastAsia"/>
              </w:rPr>
              <w:t>0%</w:t>
            </w:r>
            <w:r w:rsidRPr="003E71D1">
              <w:rPr>
                <w:rFonts w:hint="eastAsia"/>
              </w:rPr>
              <w:t>四种税率，其中</w:t>
            </w:r>
            <w:r w:rsidRPr="003E71D1">
              <w:rPr>
                <w:rFonts w:hint="eastAsia"/>
              </w:rPr>
              <w:t>23%</w:t>
            </w:r>
            <w:r w:rsidRPr="003E71D1">
              <w:rPr>
                <w:rFonts w:hint="eastAsia"/>
              </w:rPr>
              <w:t>为基本税率，其他几种税率为特殊商品和服务税率。医疗、社会保健和教育免征增值税。</w:t>
            </w:r>
          </w:p>
        </w:tc>
      </w:tr>
    </w:tbl>
    <w:p w:rsidR="0091070A" w:rsidRPr="003E71D1" w:rsidRDefault="0091070A" w:rsidP="0091070A">
      <w:pPr>
        <w:rPr>
          <w:rFonts w:asciiTheme="minorEastAsia" w:hAnsiTheme="minorEastAsia" w:cs="Times New Roman"/>
        </w:rPr>
      </w:pPr>
      <w:r w:rsidRPr="003E71D1">
        <w:rPr>
          <w:rFonts w:asciiTheme="minorEastAsia" w:hAnsiTheme="minorEastAsia" w:cs="Times New Roman" w:hint="eastAsia"/>
        </w:rPr>
        <w:t>资料来源：主要来自中国“一带一路”政府网站 （</w:t>
      </w:r>
      <w:hyperlink r:id="rId10" w:history="1">
        <w:r w:rsidRPr="003E71D1">
          <w:rPr>
            <w:rFonts w:asciiTheme="minorEastAsia" w:hAnsiTheme="minorEastAsia" w:cs="Times New Roman" w:hint="eastAsia"/>
            <w:u w:val="single"/>
          </w:rPr>
          <w:t>https://www.yidaiyilu.gov.cn/</w:t>
        </w:r>
      </w:hyperlink>
      <w:r w:rsidRPr="003E71D1">
        <w:rPr>
          <w:rFonts w:asciiTheme="minorEastAsia" w:hAnsiTheme="minorEastAsia" w:cs="Times New Roman" w:hint="eastAsia"/>
        </w:rPr>
        <w:t>）</w:t>
      </w:r>
    </w:p>
    <w:p w:rsidR="00066DAC" w:rsidRPr="003E71D1" w:rsidRDefault="00066DAC"/>
    <w:p w:rsidR="00066DAC" w:rsidRPr="003E71D1" w:rsidRDefault="00066DAC">
      <w:pPr>
        <w:widowControl/>
        <w:jc w:val="left"/>
      </w:pPr>
      <w:r w:rsidRPr="003E71D1">
        <w:br w:type="page"/>
      </w:r>
    </w:p>
    <w:p w:rsidR="00066DAC" w:rsidRPr="003E71D1" w:rsidRDefault="00066DAC" w:rsidP="00AE2852">
      <w:pPr>
        <w:pStyle w:val="2"/>
        <w:numPr>
          <w:ilvl w:val="0"/>
          <w:numId w:val="1"/>
        </w:numPr>
        <w:ind w:left="0" w:firstLine="0"/>
      </w:pPr>
      <w:bookmarkStart w:id="2" w:name="_Toc528014715"/>
      <w:r w:rsidRPr="003E71D1">
        <w:rPr>
          <w:rFonts w:hint="eastAsia"/>
        </w:rPr>
        <w:lastRenderedPageBreak/>
        <w:t>立陶宛</w:t>
      </w:r>
      <w:bookmarkEnd w:id="2"/>
    </w:p>
    <w:tbl>
      <w:tblPr>
        <w:tblStyle w:val="a3"/>
        <w:tblW w:w="8589" w:type="dxa"/>
        <w:tblLook w:val="04A0" w:firstRow="1" w:lastRow="0" w:firstColumn="1" w:lastColumn="0" w:noHBand="0" w:noVBand="1"/>
      </w:tblPr>
      <w:tblGrid>
        <w:gridCol w:w="844"/>
        <w:gridCol w:w="1136"/>
        <w:gridCol w:w="6609"/>
      </w:tblGrid>
      <w:tr w:rsidR="00167721" w:rsidRPr="003E71D1" w:rsidTr="00066DAC">
        <w:trPr>
          <w:trHeight w:val="20"/>
        </w:trPr>
        <w:tc>
          <w:tcPr>
            <w:tcW w:w="1980" w:type="dxa"/>
            <w:gridSpan w:val="2"/>
            <w:shd w:val="clear" w:color="auto" w:fill="FFC000"/>
            <w:vAlign w:val="center"/>
            <w:hideMark/>
          </w:tcPr>
          <w:p w:rsidR="002612CD" w:rsidRPr="003E71D1" w:rsidRDefault="002612CD" w:rsidP="00066DAC">
            <w:pPr>
              <w:rPr>
                <w:b/>
                <w:bCs/>
              </w:rPr>
            </w:pPr>
            <w:r w:rsidRPr="003E71D1">
              <w:rPr>
                <w:rFonts w:hint="eastAsia"/>
                <w:b/>
                <w:bCs/>
              </w:rPr>
              <w:t>国家名称</w:t>
            </w:r>
          </w:p>
        </w:tc>
        <w:tc>
          <w:tcPr>
            <w:tcW w:w="6609" w:type="dxa"/>
            <w:shd w:val="clear" w:color="auto" w:fill="FFC000"/>
            <w:vAlign w:val="center"/>
            <w:hideMark/>
          </w:tcPr>
          <w:p w:rsidR="002612CD" w:rsidRPr="003E71D1" w:rsidRDefault="00167721" w:rsidP="00066DAC">
            <w:r w:rsidRPr="003E71D1">
              <w:rPr>
                <w:noProof/>
              </w:rPr>
              <w:drawing>
                <wp:anchor distT="0" distB="0" distL="114300" distR="114300" simplePos="0" relativeHeight="251640320" behindDoc="0" locked="0" layoutInCell="1" allowOverlap="1" wp14:anchorId="0D0F339A" wp14:editId="1B3B55C4">
                  <wp:simplePos x="0" y="0"/>
                  <wp:positionH relativeFrom="column">
                    <wp:posOffset>666750</wp:posOffset>
                  </wp:positionH>
                  <wp:positionV relativeFrom="paragraph">
                    <wp:posOffset>1</wp:posOffset>
                  </wp:positionV>
                  <wp:extent cx="627813" cy="377190"/>
                  <wp:effectExtent l="0" t="0" r="1270" b="381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立陶宛.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38006" cy="383314"/>
                          </a:xfrm>
                          <a:prstGeom prst="rect">
                            <a:avLst/>
                          </a:prstGeom>
                        </pic:spPr>
                      </pic:pic>
                    </a:graphicData>
                  </a:graphic>
                  <wp14:sizeRelH relativeFrom="margin">
                    <wp14:pctWidth>0</wp14:pctWidth>
                  </wp14:sizeRelH>
                  <wp14:sizeRelV relativeFrom="margin">
                    <wp14:pctHeight>0</wp14:pctHeight>
                  </wp14:sizeRelV>
                </wp:anchor>
              </w:drawing>
            </w:r>
            <w:r w:rsidR="002612CD" w:rsidRPr="003E71D1">
              <w:rPr>
                <w:rFonts w:hint="eastAsia"/>
              </w:rPr>
              <w:t>立陶宛</w:t>
            </w:r>
            <w:r w:rsidRPr="003E71D1">
              <w:rPr>
                <w:rFonts w:hint="eastAsia"/>
              </w:rPr>
              <w:t xml:space="preserve">  </w:t>
            </w:r>
          </w:p>
        </w:tc>
      </w:tr>
      <w:tr w:rsidR="00167721" w:rsidRPr="003E71D1" w:rsidTr="00066DAC">
        <w:trPr>
          <w:trHeight w:val="20"/>
        </w:trPr>
        <w:tc>
          <w:tcPr>
            <w:tcW w:w="1980" w:type="dxa"/>
            <w:gridSpan w:val="2"/>
            <w:vAlign w:val="center"/>
            <w:hideMark/>
          </w:tcPr>
          <w:p w:rsidR="002612CD" w:rsidRPr="003E71D1" w:rsidRDefault="002612CD" w:rsidP="00066DAC">
            <w:pPr>
              <w:rPr>
                <w:b/>
                <w:bCs/>
              </w:rPr>
            </w:pPr>
            <w:r w:rsidRPr="003E71D1">
              <w:rPr>
                <w:rFonts w:hint="eastAsia"/>
                <w:b/>
                <w:bCs/>
              </w:rPr>
              <w:t>币种</w:t>
            </w:r>
          </w:p>
        </w:tc>
        <w:tc>
          <w:tcPr>
            <w:tcW w:w="6609" w:type="dxa"/>
            <w:vAlign w:val="center"/>
            <w:hideMark/>
          </w:tcPr>
          <w:p w:rsidR="002612CD" w:rsidRPr="003E71D1" w:rsidRDefault="002612CD" w:rsidP="00066DAC">
            <w:r w:rsidRPr="003E71D1">
              <w:rPr>
                <w:rFonts w:hint="eastAsia"/>
              </w:rPr>
              <w:t>立陶宛立特</w:t>
            </w:r>
          </w:p>
        </w:tc>
      </w:tr>
      <w:tr w:rsidR="00167721" w:rsidRPr="003E71D1" w:rsidTr="00066DAC">
        <w:trPr>
          <w:trHeight w:val="20"/>
        </w:trPr>
        <w:tc>
          <w:tcPr>
            <w:tcW w:w="1980" w:type="dxa"/>
            <w:gridSpan w:val="2"/>
            <w:vAlign w:val="center"/>
            <w:hideMark/>
          </w:tcPr>
          <w:p w:rsidR="002612CD" w:rsidRPr="003E71D1" w:rsidRDefault="002612CD" w:rsidP="00066DAC">
            <w:pPr>
              <w:rPr>
                <w:b/>
                <w:bCs/>
              </w:rPr>
            </w:pPr>
            <w:r w:rsidRPr="003E71D1">
              <w:rPr>
                <w:rFonts w:hint="eastAsia"/>
                <w:b/>
                <w:bCs/>
              </w:rPr>
              <w:t>币种简称</w:t>
            </w:r>
          </w:p>
        </w:tc>
        <w:tc>
          <w:tcPr>
            <w:tcW w:w="6609" w:type="dxa"/>
            <w:vAlign w:val="center"/>
            <w:hideMark/>
          </w:tcPr>
          <w:p w:rsidR="002612CD" w:rsidRPr="003E71D1" w:rsidRDefault="002612CD" w:rsidP="00066DAC">
            <w:r w:rsidRPr="003E71D1">
              <w:rPr>
                <w:rFonts w:hint="eastAsia"/>
              </w:rPr>
              <w:t>LTL</w:t>
            </w:r>
          </w:p>
        </w:tc>
      </w:tr>
      <w:tr w:rsidR="00167721" w:rsidRPr="003E71D1" w:rsidTr="00066DAC">
        <w:trPr>
          <w:trHeight w:val="20"/>
        </w:trPr>
        <w:tc>
          <w:tcPr>
            <w:tcW w:w="1980" w:type="dxa"/>
            <w:gridSpan w:val="2"/>
            <w:vAlign w:val="center"/>
            <w:hideMark/>
          </w:tcPr>
          <w:p w:rsidR="002612CD" w:rsidRPr="003E71D1" w:rsidRDefault="002612CD" w:rsidP="00066DAC">
            <w:pPr>
              <w:rPr>
                <w:b/>
                <w:bCs/>
              </w:rPr>
            </w:pPr>
            <w:r w:rsidRPr="003E71D1">
              <w:rPr>
                <w:rFonts w:hint="eastAsia"/>
                <w:b/>
                <w:bCs/>
              </w:rPr>
              <w:t>外汇管制情况</w:t>
            </w:r>
          </w:p>
        </w:tc>
        <w:tc>
          <w:tcPr>
            <w:tcW w:w="6609" w:type="dxa"/>
            <w:vAlign w:val="center"/>
            <w:hideMark/>
          </w:tcPr>
          <w:p w:rsidR="002612CD" w:rsidRPr="003E71D1" w:rsidRDefault="002612CD" w:rsidP="00066DAC">
            <w:r w:rsidRPr="003E71D1">
              <w:rPr>
                <w:rFonts w:hint="eastAsia"/>
              </w:rPr>
              <w:t>无</w:t>
            </w:r>
          </w:p>
        </w:tc>
      </w:tr>
      <w:tr w:rsidR="00167721" w:rsidRPr="003E71D1" w:rsidTr="00066DAC">
        <w:trPr>
          <w:trHeight w:val="20"/>
        </w:trPr>
        <w:tc>
          <w:tcPr>
            <w:tcW w:w="1980" w:type="dxa"/>
            <w:gridSpan w:val="2"/>
            <w:vAlign w:val="center"/>
            <w:hideMark/>
          </w:tcPr>
          <w:p w:rsidR="002612CD" w:rsidRPr="003E71D1" w:rsidRDefault="002612CD" w:rsidP="00066DAC">
            <w:pPr>
              <w:rPr>
                <w:b/>
                <w:bCs/>
              </w:rPr>
            </w:pPr>
            <w:r w:rsidRPr="003E71D1">
              <w:rPr>
                <w:rFonts w:hint="eastAsia"/>
                <w:b/>
                <w:bCs/>
              </w:rPr>
              <w:t>会计准则</w:t>
            </w:r>
          </w:p>
        </w:tc>
        <w:tc>
          <w:tcPr>
            <w:tcW w:w="6609" w:type="dxa"/>
            <w:vAlign w:val="center"/>
            <w:hideMark/>
          </w:tcPr>
          <w:p w:rsidR="002612CD" w:rsidRPr="003E71D1" w:rsidRDefault="002612CD" w:rsidP="00066DAC">
            <w:r w:rsidRPr="003E71D1">
              <w:rPr>
                <w:rFonts w:hint="eastAsia"/>
              </w:rPr>
              <w:t>采用国际会计准则和国际财务报告准则或商业会计准则（</w:t>
            </w:r>
            <w:r w:rsidRPr="003E71D1">
              <w:rPr>
                <w:rFonts w:hint="eastAsia"/>
              </w:rPr>
              <w:t>BAS</w:t>
            </w:r>
            <w:r w:rsidRPr="003E71D1">
              <w:rPr>
                <w:rFonts w:hint="eastAsia"/>
              </w:rPr>
              <w:t>）。商业会计准则的报表编制须符合国际会计准则、国际财务报告准则和欧洲会计准则。财务报表须每年编制。</w:t>
            </w:r>
          </w:p>
        </w:tc>
      </w:tr>
      <w:tr w:rsidR="00167721" w:rsidRPr="003E71D1" w:rsidTr="00066DAC">
        <w:trPr>
          <w:trHeight w:val="20"/>
        </w:trPr>
        <w:tc>
          <w:tcPr>
            <w:tcW w:w="844" w:type="dxa"/>
            <w:vMerge w:val="restart"/>
            <w:vAlign w:val="center"/>
            <w:hideMark/>
          </w:tcPr>
          <w:p w:rsidR="002612CD" w:rsidRPr="003E71D1" w:rsidRDefault="002612CD" w:rsidP="00066DAC">
            <w:pPr>
              <w:rPr>
                <w:b/>
                <w:bCs/>
              </w:rPr>
            </w:pPr>
            <w:r w:rsidRPr="003E71D1">
              <w:rPr>
                <w:rFonts w:hint="eastAsia"/>
                <w:b/>
                <w:bCs/>
              </w:rPr>
              <w:t>公司所得税</w:t>
            </w:r>
          </w:p>
        </w:tc>
        <w:tc>
          <w:tcPr>
            <w:tcW w:w="1136" w:type="dxa"/>
            <w:vAlign w:val="center"/>
            <w:hideMark/>
          </w:tcPr>
          <w:p w:rsidR="002612CD" w:rsidRPr="003E71D1" w:rsidRDefault="002612CD" w:rsidP="00066DAC">
            <w:pPr>
              <w:rPr>
                <w:b/>
                <w:bCs/>
              </w:rPr>
            </w:pPr>
            <w:r w:rsidRPr="003E71D1">
              <w:rPr>
                <w:rFonts w:hint="eastAsia"/>
                <w:b/>
                <w:bCs/>
              </w:rPr>
              <w:t>应税所得</w:t>
            </w:r>
          </w:p>
        </w:tc>
        <w:tc>
          <w:tcPr>
            <w:tcW w:w="6609" w:type="dxa"/>
            <w:vAlign w:val="center"/>
            <w:hideMark/>
          </w:tcPr>
          <w:p w:rsidR="002612CD" w:rsidRPr="003E71D1" w:rsidRDefault="002612CD" w:rsidP="00066DAC">
            <w:r w:rsidRPr="003E71D1">
              <w:rPr>
                <w:rFonts w:hint="eastAsia"/>
              </w:rPr>
              <w:t>公司所得税按公司利润征收，公司利润包括经营收入、消极收入、资本利得和立陶宛实体的受控外国实体的主动收入或部分此类收入。在计算应纳税所得额时，可以扣除正常的经营费用。</w:t>
            </w:r>
          </w:p>
        </w:tc>
      </w:tr>
      <w:tr w:rsidR="00167721" w:rsidRPr="003E71D1" w:rsidTr="00066DAC">
        <w:trPr>
          <w:trHeight w:val="20"/>
        </w:trPr>
        <w:tc>
          <w:tcPr>
            <w:tcW w:w="844" w:type="dxa"/>
            <w:vMerge/>
            <w:vAlign w:val="center"/>
            <w:hideMark/>
          </w:tcPr>
          <w:p w:rsidR="002612CD" w:rsidRPr="003E71D1" w:rsidRDefault="002612CD" w:rsidP="00066DAC">
            <w:pPr>
              <w:rPr>
                <w:b/>
                <w:bCs/>
              </w:rPr>
            </w:pPr>
          </w:p>
        </w:tc>
        <w:tc>
          <w:tcPr>
            <w:tcW w:w="1136" w:type="dxa"/>
            <w:vAlign w:val="center"/>
            <w:hideMark/>
          </w:tcPr>
          <w:p w:rsidR="002612CD" w:rsidRPr="003E71D1" w:rsidRDefault="002612CD" w:rsidP="00066DAC">
            <w:pPr>
              <w:rPr>
                <w:b/>
                <w:bCs/>
              </w:rPr>
            </w:pPr>
            <w:r w:rsidRPr="003E71D1">
              <w:rPr>
                <w:rFonts w:hint="eastAsia"/>
                <w:b/>
                <w:bCs/>
              </w:rPr>
              <w:t>税率</w:t>
            </w:r>
          </w:p>
        </w:tc>
        <w:tc>
          <w:tcPr>
            <w:tcW w:w="6609" w:type="dxa"/>
            <w:vAlign w:val="center"/>
            <w:hideMark/>
          </w:tcPr>
          <w:p w:rsidR="002612CD" w:rsidRPr="003E71D1" w:rsidRDefault="002612CD" w:rsidP="00066DAC">
            <w:r w:rsidRPr="003E71D1">
              <w:rPr>
                <w:rFonts w:hint="eastAsia"/>
              </w:rPr>
              <w:t>一般适用税率为</w:t>
            </w:r>
            <w:r w:rsidRPr="003E71D1">
              <w:rPr>
                <w:rFonts w:hint="eastAsia"/>
              </w:rPr>
              <w:t>15%</w:t>
            </w:r>
            <w:r w:rsidRPr="003E71D1">
              <w:rPr>
                <w:rFonts w:hint="eastAsia"/>
              </w:rPr>
              <w:t>。微型公司（员工不超过</w:t>
            </w:r>
            <w:r w:rsidRPr="003E71D1">
              <w:rPr>
                <w:rFonts w:hint="eastAsia"/>
              </w:rPr>
              <w:t>10</w:t>
            </w:r>
            <w:r w:rsidRPr="003E71D1">
              <w:rPr>
                <w:rFonts w:hint="eastAsia"/>
              </w:rPr>
              <w:t>人且年收入不超过</w:t>
            </w:r>
            <w:r w:rsidRPr="003E71D1">
              <w:rPr>
                <w:rFonts w:hint="eastAsia"/>
              </w:rPr>
              <w:t>1000000</w:t>
            </w:r>
            <w:r w:rsidRPr="003E71D1">
              <w:rPr>
                <w:rFonts w:hint="eastAsia"/>
              </w:rPr>
              <w:t>立陶宛立特的公司）可享受</w:t>
            </w:r>
            <w:r w:rsidRPr="003E71D1">
              <w:rPr>
                <w:rFonts w:hint="eastAsia"/>
              </w:rPr>
              <w:t>5%</w:t>
            </w:r>
            <w:r w:rsidRPr="003E71D1">
              <w:rPr>
                <w:rFonts w:hint="eastAsia"/>
              </w:rPr>
              <w:t>的低税率。</w:t>
            </w:r>
          </w:p>
          <w:p w:rsidR="00675C0B" w:rsidRPr="003E71D1" w:rsidRDefault="00675C0B" w:rsidP="00066DAC">
            <w:r w:rsidRPr="003E71D1">
              <w:rPr>
                <w:rFonts w:hint="eastAsia"/>
              </w:rPr>
              <w:t>外国公司所得红利税率</w:t>
            </w:r>
            <w:r w:rsidRPr="003E71D1">
              <w:rPr>
                <w:rFonts w:hint="eastAsia"/>
              </w:rPr>
              <w:t>15%</w:t>
            </w:r>
            <w:r w:rsidRPr="003E71D1">
              <w:rPr>
                <w:rFonts w:hint="eastAsia"/>
              </w:rPr>
              <w:t>。如外国公司拥有立陶宛公司</w:t>
            </w:r>
            <w:r w:rsidRPr="003E71D1">
              <w:rPr>
                <w:rFonts w:hint="eastAsia"/>
              </w:rPr>
              <w:t>10%</w:t>
            </w:r>
            <w:r w:rsidRPr="003E71D1">
              <w:rPr>
                <w:rFonts w:hint="eastAsia"/>
              </w:rPr>
              <w:t>以上表决权的票，且连续持有时间（</w:t>
            </w:r>
            <w:proofErr w:type="gramStart"/>
            <w:r w:rsidRPr="003E71D1">
              <w:rPr>
                <w:rFonts w:hint="eastAsia"/>
              </w:rPr>
              <w:t>含分配</w:t>
            </w:r>
            <w:proofErr w:type="gramEnd"/>
            <w:r w:rsidRPr="003E71D1">
              <w:rPr>
                <w:rFonts w:hint="eastAsia"/>
              </w:rPr>
              <w:t>红利的时间）超过</w:t>
            </w:r>
            <w:r w:rsidRPr="003E71D1">
              <w:rPr>
                <w:rFonts w:hint="eastAsia"/>
              </w:rPr>
              <w:t>12</w:t>
            </w:r>
            <w:r w:rsidRPr="003E71D1">
              <w:rPr>
                <w:rFonts w:hint="eastAsia"/>
              </w:rPr>
              <w:t>个月，则其获得的红利免征所得税。在立陶宛自由经济区内注册的企业分红收入免征所得税。</w:t>
            </w:r>
          </w:p>
        </w:tc>
      </w:tr>
      <w:tr w:rsidR="00167721" w:rsidRPr="003E71D1" w:rsidTr="00066DAC">
        <w:trPr>
          <w:trHeight w:val="20"/>
        </w:trPr>
        <w:tc>
          <w:tcPr>
            <w:tcW w:w="844" w:type="dxa"/>
            <w:vMerge/>
            <w:vAlign w:val="center"/>
            <w:hideMark/>
          </w:tcPr>
          <w:p w:rsidR="002612CD" w:rsidRPr="003E71D1" w:rsidRDefault="002612CD" w:rsidP="00066DAC">
            <w:pPr>
              <w:rPr>
                <w:b/>
                <w:bCs/>
              </w:rPr>
            </w:pPr>
          </w:p>
        </w:tc>
        <w:tc>
          <w:tcPr>
            <w:tcW w:w="1136" w:type="dxa"/>
            <w:vAlign w:val="center"/>
            <w:hideMark/>
          </w:tcPr>
          <w:p w:rsidR="002612CD" w:rsidRPr="003E71D1" w:rsidRDefault="002612CD" w:rsidP="00066DAC">
            <w:pPr>
              <w:rPr>
                <w:b/>
                <w:bCs/>
              </w:rPr>
            </w:pPr>
            <w:r w:rsidRPr="003E71D1">
              <w:rPr>
                <w:rFonts w:hint="eastAsia"/>
                <w:b/>
                <w:bCs/>
              </w:rPr>
              <w:t>附加税</w:t>
            </w:r>
          </w:p>
        </w:tc>
        <w:tc>
          <w:tcPr>
            <w:tcW w:w="6609" w:type="dxa"/>
            <w:vAlign w:val="center"/>
            <w:hideMark/>
          </w:tcPr>
          <w:p w:rsidR="002612CD" w:rsidRPr="003E71D1" w:rsidRDefault="002612CD" w:rsidP="00066DAC">
            <w:r w:rsidRPr="003E71D1">
              <w:rPr>
                <w:rFonts w:hint="eastAsia"/>
              </w:rPr>
              <w:t>无</w:t>
            </w:r>
          </w:p>
        </w:tc>
      </w:tr>
      <w:tr w:rsidR="00167721" w:rsidRPr="003E71D1" w:rsidTr="00066DAC">
        <w:trPr>
          <w:trHeight w:val="20"/>
        </w:trPr>
        <w:tc>
          <w:tcPr>
            <w:tcW w:w="844" w:type="dxa"/>
            <w:vMerge/>
            <w:vAlign w:val="center"/>
            <w:hideMark/>
          </w:tcPr>
          <w:p w:rsidR="002612CD" w:rsidRPr="003E71D1" w:rsidRDefault="002612CD" w:rsidP="00066DAC">
            <w:pPr>
              <w:rPr>
                <w:b/>
                <w:bCs/>
              </w:rPr>
            </w:pPr>
          </w:p>
        </w:tc>
        <w:tc>
          <w:tcPr>
            <w:tcW w:w="1136" w:type="dxa"/>
            <w:vAlign w:val="center"/>
            <w:hideMark/>
          </w:tcPr>
          <w:p w:rsidR="002612CD" w:rsidRPr="003E71D1" w:rsidRDefault="002612CD" w:rsidP="00066DAC">
            <w:pPr>
              <w:rPr>
                <w:b/>
                <w:bCs/>
              </w:rPr>
            </w:pPr>
            <w:r w:rsidRPr="003E71D1">
              <w:rPr>
                <w:rFonts w:hint="eastAsia"/>
                <w:b/>
                <w:bCs/>
              </w:rPr>
              <w:t>境外税收抵免</w:t>
            </w:r>
          </w:p>
        </w:tc>
        <w:tc>
          <w:tcPr>
            <w:tcW w:w="6609" w:type="dxa"/>
            <w:vAlign w:val="center"/>
            <w:hideMark/>
          </w:tcPr>
          <w:p w:rsidR="002612CD" w:rsidRPr="003E71D1" w:rsidRDefault="002612CD" w:rsidP="00066DAC">
            <w:r w:rsidRPr="003E71D1">
              <w:rPr>
                <w:rFonts w:hint="eastAsia"/>
              </w:rPr>
              <w:t>已缴纳的外国税款可用于抵免立陶宛对相同利润所征收的税款，但抵免限额为依据立陶宛税法规定计算的应纳税额。对于从设立在欧洲经济区国家或与立陶宛缔结税收协定的国家内的常设机构取得的收入所缴纳的外国税款不能用来抵免立陶宛税款</w:t>
            </w:r>
            <w:r w:rsidR="00DC7582" w:rsidRPr="003E71D1">
              <w:rPr>
                <w:rFonts w:hint="eastAsia"/>
              </w:rPr>
              <w:t>。</w:t>
            </w:r>
          </w:p>
        </w:tc>
      </w:tr>
      <w:tr w:rsidR="00167721" w:rsidRPr="003E71D1" w:rsidTr="00066DAC">
        <w:trPr>
          <w:trHeight w:val="20"/>
        </w:trPr>
        <w:tc>
          <w:tcPr>
            <w:tcW w:w="844" w:type="dxa"/>
            <w:vMerge/>
            <w:vAlign w:val="center"/>
            <w:hideMark/>
          </w:tcPr>
          <w:p w:rsidR="002612CD" w:rsidRPr="003E71D1" w:rsidRDefault="002612CD" w:rsidP="00066DAC">
            <w:pPr>
              <w:rPr>
                <w:b/>
                <w:bCs/>
              </w:rPr>
            </w:pPr>
          </w:p>
        </w:tc>
        <w:tc>
          <w:tcPr>
            <w:tcW w:w="1136" w:type="dxa"/>
            <w:vAlign w:val="center"/>
            <w:hideMark/>
          </w:tcPr>
          <w:p w:rsidR="002612CD" w:rsidRPr="003E71D1" w:rsidRDefault="002612CD" w:rsidP="00066DAC">
            <w:pPr>
              <w:rPr>
                <w:b/>
                <w:bCs/>
              </w:rPr>
            </w:pPr>
            <w:r w:rsidRPr="003E71D1">
              <w:rPr>
                <w:rFonts w:hint="eastAsia"/>
                <w:b/>
                <w:bCs/>
              </w:rPr>
              <w:t>参股免税</w:t>
            </w:r>
          </w:p>
        </w:tc>
        <w:tc>
          <w:tcPr>
            <w:tcW w:w="6609" w:type="dxa"/>
            <w:vAlign w:val="center"/>
            <w:hideMark/>
          </w:tcPr>
          <w:p w:rsidR="002612CD" w:rsidRPr="003E71D1" w:rsidRDefault="002612CD" w:rsidP="00066DAC">
            <w:r w:rsidRPr="003E71D1">
              <w:rPr>
                <w:rFonts w:hint="eastAsia"/>
              </w:rPr>
              <w:t>如果母公司至少</w:t>
            </w:r>
            <w:r w:rsidRPr="003E71D1">
              <w:rPr>
                <w:rFonts w:hint="eastAsia"/>
              </w:rPr>
              <w:t>12</w:t>
            </w:r>
            <w:r w:rsidRPr="003E71D1">
              <w:rPr>
                <w:rFonts w:hint="eastAsia"/>
              </w:rPr>
              <w:t>个月持有子公司至少</w:t>
            </w:r>
            <w:r w:rsidRPr="003E71D1">
              <w:rPr>
                <w:rFonts w:hint="eastAsia"/>
              </w:rPr>
              <w:t>10%</w:t>
            </w:r>
            <w:r w:rsidRPr="003E71D1">
              <w:rPr>
                <w:rFonts w:hint="eastAsia"/>
              </w:rPr>
              <w:t>的股权，则母公司收到的股息可以免征企业所得税。参见“资本利得”部分。控股公司特殊规定立陶宛没有控股公司特殊规定，但转让股权的资本利得可免税（参见“资本利得”部分）。</w:t>
            </w:r>
          </w:p>
        </w:tc>
      </w:tr>
      <w:tr w:rsidR="00167721" w:rsidRPr="003E71D1" w:rsidTr="00066DAC">
        <w:trPr>
          <w:trHeight w:val="20"/>
        </w:trPr>
        <w:tc>
          <w:tcPr>
            <w:tcW w:w="844" w:type="dxa"/>
            <w:vMerge/>
            <w:vAlign w:val="center"/>
            <w:hideMark/>
          </w:tcPr>
          <w:p w:rsidR="002612CD" w:rsidRPr="003E71D1" w:rsidRDefault="002612CD" w:rsidP="00066DAC">
            <w:pPr>
              <w:rPr>
                <w:b/>
                <w:bCs/>
              </w:rPr>
            </w:pPr>
          </w:p>
        </w:tc>
        <w:tc>
          <w:tcPr>
            <w:tcW w:w="1136" w:type="dxa"/>
            <w:vAlign w:val="center"/>
            <w:hideMark/>
          </w:tcPr>
          <w:p w:rsidR="002612CD" w:rsidRPr="003E71D1" w:rsidRDefault="002612CD" w:rsidP="00066DAC">
            <w:pPr>
              <w:rPr>
                <w:b/>
                <w:bCs/>
              </w:rPr>
            </w:pPr>
            <w:r w:rsidRPr="003E71D1">
              <w:rPr>
                <w:rFonts w:hint="eastAsia"/>
                <w:b/>
                <w:bCs/>
              </w:rPr>
              <w:t>控股公司特殊规定</w:t>
            </w:r>
          </w:p>
        </w:tc>
        <w:tc>
          <w:tcPr>
            <w:tcW w:w="6609" w:type="dxa"/>
            <w:vAlign w:val="center"/>
            <w:hideMark/>
          </w:tcPr>
          <w:p w:rsidR="002612CD" w:rsidRPr="003E71D1" w:rsidRDefault="002612CD" w:rsidP="00066DAC"/>
        </w:tc>
      </w:tr>
      <w:tr w:rsidR="00167721" w:rsidRPr="003E71D1" w:rsidTr="00066DAC">
        <w:trPr>
          <w:trHeight w:val="20"/>
        </w:trPr>
        <w:tc>
          <w:tcPr>
            <w:tcW w:w="844" w:type="dxa"/>
            <w:vMerge/>
            <w:vAlign w:val="center"/>
            <w:hideMark/>
          </w:tcPr>
          <w:p w:rsidR="002612CD" w:rsidRPr="003E71D1" w:rsidRDefault="002612CD" w:rsidP="00066DAC">
            <w:pPr>
              <w:rPr>
                <w:b/>
                <w:bCs/>
              </w:rPr>
            </w:pPr>
          </w:p>
        </w:tc>
        <w:tc>
          <w:tcPr>
            <w:tcW w:w="1136" w:type="dxa"/>
            <w:vAlign w:val="center"/>
            <w:hideMark/>
          </w:tcPr>
          <w:p w:rsidR="002612CD" w:rsidRPr="003E71D1" w:rsidRDefault="002612CD" w:rsidP="00066DAC">
            <w:pPr>
              <w:rPr>
                <w:b/>
                <w:bCs/>
              </w:rPr>
            </w:pPr>
            <w:r w:rsidRPr="003E71D1">
              <w:rPr>
                <w:rFonts w:hint="eastAsia"/>
                <w:b/>
                <w:bCs/>
              </w:rPr>
              <w:t>税收优惠</w:t>
            </w:r>
          </w:p>
        </w:tc>
        <w:tc>
          <w:tcPr>
            <w:tcW w:w="6609" w:type="dxa"/>
            <w:vAlign w:val="center"/>
            <w:hideMark/>
          </w:tcPr>
          <w:p w:rsidR="00675C0B" w:rsidRPr="003E71D1" w:rsidRDefault="002612CD" w:rsidP="00066DAC">
            <w:r w:rsidRPr="003E71D1">
              <w:rPr>
                <w:rFonts w:hint="eastAsia"/>
              </w:rPr>
              <w:t>科学研究和实验性的开发费用可在计算公司所得税时予以</w:t>
            </w:r>
            <w:r w:rsidRPr="003E71D1">
              <w:rPr>
                <w:rFonts w:hint="eastAsia"/>
              </w:rPr>
              <w:t>3</w:t>
            </w:r>
            <w:r w:rsidRPr="003E71D1">
              <w:rPr>
                <w:rFonts w:hint="eastAsia"/>
              </w:rPr>
              <w:t>倍扣除。根据投资项目的税收优惠政策，公司可从其应税利润中扣除在</w:t>
            </w:r>
            <w:r w:rsidRPr="003E71D1">
              <w:rPr>
                <w:rFonts w:hint="eastAsia"/>
              </w:rPr>
              <w:t>2009</w:t>
            </w:r>
            <w:r w:rsidRPr="003E71D1">
              <w:rPr>
                <w:rFonts w:hint="eastAsia"/>
              </w:rPr>
              <w:t>年至</w:t>
            </w:r>
            <w:r w:rsidRPr="003E71D1">
              <w:rPr>
                <w:rFonts w:hint="eastAsia"/>
              </w:rPr>
              <w:t>2018</w:t>
            </w:r>
            <w:r w:rsidRPr="003E71D1">
              <w:rPr>
                <w:rFonts w:hint="eastAsia"/>
              </w:rPr>
              <w:t>年发生的费用，扣除上限为应税利润的</w:t>
            </w:r>
            <w:r w:rsidRPr="003E71D1">
              <w:rPr>
                <w:rFonts w:hint="eastAsia"/>
              </w:rPr>
              <w:t>50%</w:t>
            </w:r>
            <w:r w:rsidRPr="003E71D1">
              <w:rPr>
                <w:rFonts w:hint="eastAsia"/>
              </w:rPr>
              <w:t>。微型公司和自由经济区内的公司也适用税收优惠。</w:t>
            </w:r>
          </w:p>
          <w:p w:rsidR="002612CD" w:rsidRPr="003E71D1" w:rsidRDefault="002612CD" w:rsidP="00066DAC">
            <w:r w:rsidRPr="003E71D1">
              <w:rPr>
                <w:rFonts w:hint="eastAsia"/>
              </w:rPr>
              <w:t>在</w:t>
            </w:r>
            <w:r w:rsidRPr="003E71D1">
              <w:rPr>
                <w:rFonts w:hint="eastAsia"/>
              </w:rPr>
              <w:t>2014</w:t>
            </w:r>
            <w:r w:rsidRPr="003E71D1">
              <w:rPr>
                <w:rFonts w:hint="eastAsia"/>
              </w:rPr>
              <w:t>至</w:t>
            </w:r>
            <w:r w:rsidRPr="003E71D1">
              <w:rPr>
                <w:rFonts w:hint="eastAsia"/>
              </w:rPr>
              <w:t>2018</w:t>
            </w:r>
            <w:r w:rsidRPr="003E71D1">
              <w:rPr>
                <w:rFonts w:hint="eastAsia"/>
              </w:rPr>
              <w:t>年间，如果立陶宛企业或者外国公司的常设机构向立陶宛电影制作商的电影制作业务提供全部或者部分电影的融资，则可以享有以下优惠：（按照向电影制作商提供的融资金额的</w:t>
            </w:r>
            <w:r w:rsidRPr="003E71D1">
              <w:rPr>
                <w:rFonts w:hint="eastAsia"/>
              </w:rPr>
              <w:t>75%</w:t>
            </w:r>
            <w:r w:rsidRPr="003E71D1">
              <w:rPr>
                <w:rFonts w:hint="eastAsia"/>
              </w:rPr>
              <w:t>抵减应纳税所得额；（如果满足相关条件，则能够按照向电影制作商提供的融资金额抵减应纳税额（最高抵减限额为应纳企业所得税额的</w:t>
            </w:r>
            <w:r w:rsidRPr="003E71D1">
              <w:rPr>
                <w:rFonts w:hint="eastAsia"/>
              </w:rPr>
              <w:t>75%</w:t>
            </w:r>
            <w:r w:rsidRPr="003E71D1">
              <w:rPr>
                <w:rFonts w:hint="eastAsia"/>
              </w:rPr>
              <w:t>）。</w:t>
            </w:r>
          </w:p>
          <w:p w:rsidR="00675C0B" w:rsidRPr="003E71D1" w:rsidRDefault="00675C0B" w:rsidP="00066DAC">
            <w:r w:rsidRPr="003E71D1">
              <w:rPr>
                <w:rFonts w:hint="eastAsia"/>
              </w:rPr>
              <w:t>若企业暂停经营活动，停业期间可免征企业所得税。</w:t>
            </w:r>
          </w:p>
        </w:tc>
      </w:tr>
      <w:tr w:rsidR="00167721" w:rsidRPr="003E71D1" w:rsidTr="00066DAC">
        <w:trPr>
          <w:trHeight w:val="20"/>
        </w:trPr>
        <w:tc>
          <w:tcPr>
            <w:tcW w:w="844" w:type="dxa"/>
            <w:vMerge/>
            <w:vAlign w:val="center"/>
            <w:hideMark/>
          </w:tcPr>
          <w:p w:rsidR="002612CD" w:rsidRPr="003E71D1" w:rsidRDefault="002612CD" w:rsidP="00066DAC">
            <w:pPr>
              <w:rPr>
                <w:b/>
                <w:bCs/>
              </w:rPr>
            </w:pPr>
          </w:p>
        </w:tc>
        <w:tc>
          <w:tcPr>
            <w:tcW w:w="1136" w:type="dxa"/>
            <w:vAlign w:val="center"/>
            <w:hideMark/>
          </w:tcPr>
          <w:p w:rsidR="002612CD" w:rsidRPr="003E71D1" w:rsidRDefault="002612CD" w:rsidP="00066DAC">
            <w:pPr>
              <w:rPr>
                <w:b/>
                <w:bCs/>
              </w:rPr>
            </w:pPr>
            <w:r w:rsidRPr="003E71D1">
              <w:rPr>
                <w:rFonts w:hint="eastAsia"/>
                <w:b/>
                <w:bCs/>
              </w:rPr>
              <w:t>亏损弥补规定</w:t>
            </w:r>
          </w:p>
        </w:tc>
        <w:tc>
          <w:tcPr>
            <w:tcW w:w="6609" w:type="dxa"/>
            <w:vAlign w:val="center"/>
            <w:hideMark/>
          </w:tcPr>
          <w:p w:rsidR="002612CD" w:rsidRPr="003E71D1" w:rsidRDefault="002612CD" w:rsidP="00066DAC"/>
        </w:tc>
      </w:tr>
      <w:tr w:rsidR="00167721" w:rsidRPr="003E71D1" w:rsidTr="00066DAC">
        <w:trPr>
          <w:trHeight w:val="20"/>
        </w:trPr>
        <w:tc>
          <w:tcPr>
            <w:tcW w:w="1980" w:type="dxa"/>
            <w:gridSpan w:val="2"/>
            <w:vAlign w:val="center"/>
            <w:hideMark/>
          </w:tcPr>
          <w:p w:rsidR="002612CD" w:rsidRPr="003E71D1" w:rsidRDefault="002612CD" w:rsidP="00066DAC">
            <w:pPr>
              <w:rPr>
                <w:b/>
                <w:bCs/>
              </w:rPr>
            </w:pPr>
            <w:r w:rsidRPr="003E71D1">
              <w:rPr>
                <w:rFonts w:hint="eastAsia"/>
                <w:b/>
                <w:bCs/>
              </w:rPr>
              <w:t>预提税</w:t>
            </w:r>
          </w:p>
        </w:tc>
        <w:tc>
          <w:tcPr>
            <w:tcW w:w="6609" w:type="dxa"/>
            <w:vAlign w:val="center"/>
            <w:hideMark/>
          </w:tcPr>
          <w:p w:rsidR="00AE2852" w:rsidRPr="003E71D1" w:rsidRDefault="002612CD" w:rsidP="00AE2852">
            <w:r w:rsidRPr="003E71D1">
              <w:rPr>
                <w:rFonts w:hint="eastAsia"/>
              </w:rPr>
              <w:t>股息</w:t>
            </w:r>
            <w:r w:rsidRPr="003E71D1">
              <w:rPr>
                <w:rFonts w:hint="eastAsia"/>
              </w:rPr>
              <w:t>-</w:t>
            </w:r>
            <w:r w:rsidRPr="003E71D1">
              <w:rPr>
                <w:rFonts w:hint="eastAsia"/>
              </w:rPr>
              <w:t>向非居民支付股息的预提税税率为</w:t>
            </w:r>
            <w:r w:rsidRPr="003E71D1">
              <w:rPr>
                <w:rFonts w:hint="eastAsia"/>
              </w:rPr>
              <w:t>15%</w:t>
            </w:r>
            <w:r w:rsidRPr="003E71D1">
              <w:rPr>
                <w:rFonts w:hint="eastAsia"/>
              </w:rPr>
              <w:t>，根据税收协定适用低税</w:t>
            </w:r>
            <w:r w:rsidRPr="003E71D1">
              <w:rPr>
                <w:rFonts w:hint="eastAsia"/>
              </w:rPr>
              <w:lastRenderedPageBreak/>
              <w:t>率的除外。同时可适用“一定持股条件下的参股豁免待遇”（参见上文“股息的征税”或者“参股豁免待遇”部分）或者欧盟母子公司规定。</w:t>
            </w:r>
            <w:r w:rsidRPr="003E71D1">
              <w:rPr>
                <w:rFonts w:hint="eastAsia"/>
              </w:rPr>
              <w:t xml:space="preserve">       </w:t>
            </w:r>
            <w:r w:rsidRPr="003E71D1">
              <w:rPr>
                <w:rFonts w:hint="eastAsia"/>
              </w:rPr>
              <w:br/>
            </w:r>
            <w:r w:rsidRPr="003E71D1">
              <w:rPr>
                <w:rFonts w:hint="eastAsia"/>
              </w:rPr>
              <w:t>利息</w:t>
            </w:r>
            <w:r w:rsidRPr="003E71D1">
              <w:rPr>
                <w:rFonts w:hint="eastAsia"/>
              </w:rPr>
              <w:t>-</w:t>
            </w:r>
            <w:r w:rsidRPr="003E71D1">
              <w:rPr>
                <w:rFonts w:hint="eastAsia"/>
              </w:rPr>
              <w:t>对欧洲经济区内公司以及与立陶宛缔结税收协定国家的居民公司支付的利息免征预提税。除以上情况外，税率为</w:t>
            </w:r>
            <w:r w:rsidRPr="003E71D1">
              <w:rPr>
                <w:rFonts w:hint="eastAsia"/>
              </w:rPr>
              <w:t>10%</w:t>
            </w:r>
            <w:r w:rsidRPr="003E71D1">
              <w:rPr>
                <w:rFonts w:hint="eastAsia"/>
              </w:rPr>
              <w:t>。</w:t>
            </w:r>
            <w:r w:rsidRPr="003E71D1">
              <w:rPr>
                <w:rFonts w:hint="eastAsia"/>
              </w:rPr>
              <w:t xml:space="preserve">                         </w:t>
            </w:r>
            <w:r w:rsidRPr="003E71D1">
              <w:rPr>
                <w:rFonts w:hint="eastAsia"/>
              </w:rPr>
              <w:br/>
            </w:r>
            <w:r w:rsidRPr="003E71D1">
              <w:rPr>
                <w:rFonts w:hint="eastAsia"/>
              </w:rPr>
              <w:t>特许权使用费</w:t>
            </w:r>
            <w:r w:rsidRPr="003E71D1">
              <w:rPr>
                <w:rFonts w:hint="eastAsia"/>
              </w:rPr>
              <w:t>-</w:t>
            </w:r>
            <w:r w:rsidRPr="003E71D1">
              <w:rPr>
                <w:rFonts w:hint="eastAsia"/>
              </w:rPr>
              <w:t>向非居民公司支付的特许权使用费的预提所得税税率为</w:t>
            </w:r>
            <w:r w:rsidRPr="003E71D1">
              <w:rPr>
                <w:rFonts w:hint="eastAsia"/>
              </w:rPr>
              <w:t>10%</w:t>
            </w:r>
            <w:r w:rsidRPr="003E71D1">
              <w:rPr>
                <w:rFonts w:hint="eastAsia"/>
              </w:rPr>
              <w:t>，依照税收协定可适用更低税率或者依照欧盟利息和特许权使用费规定免税。</w:t>
            </w:r>
          </w:p>
          <w:p w:rsidR="00AE2852" w:rsidRPr="003E71D1" w:rsidRDefault="002612CD" w:rsidP="00AE2852">
            <w:r w:rsidRPr="003E71D1">
              <w:rPr>
                <w:rFonts w:hint="eastAsia"/>
              </w:rPr>
              <w:t>技术服务费</w:t>
            </w:r>
            <w:r w:rsidRPr="003E71D1">
              <w:rPr>
                <w:rFonts w:hint="eastAsia"/>
              </w:rPr>
              <w:t>-</w:t>
            </w:r>
            <w:r w:rsidRPr="003E71D1">
              <w:rPr>
                <w:rFonts w:hint="eastAsia"/>
              </w:rPr>
              <w:t>无</w:t>
            </w:r>
          </w:p>
          <w:p w:rsidR="002612CD" w:rsidRPr="003E71D1" w:rsidRDefault="002612CD" w:rsidP="00AE2852">
            <w:r w:rsidRPr="003E71D1">
              <w:rPr>
                <w:rFonts w:hint="eastAsia"/>
              </w:rPr>
              <w:t>分支机构利润汇出税</w:t>
            </w:r>
            <w:r w:rsidRPr="003E71D1">
              <w:rPr>
                <w:rFonts w:hint="eastAsia"/>
              </w:rPr>
              <w:t>-</w:t>
            </w:r>
            <w:r w:rsidRPr="003E71D1">
              <w:rPr>
                <w:rFonts w:hint="eastAsia"/>
              </w:rPr>
              <w:t>无</w:t>
            </w:r>
          </w:p>
        </w:tc>
      </w:tr>
      <w:tr w:rsidR="00167721" w:rsidRPr="003E71D1" w:rsidTr="00066DAC">
        <w:trPr>
          <w:trHeight w:val="20"/>
        </w:trPr>
        <w:tc>
          <w:tcPr>
            <w:tcW w:w="844" w:type="dxa"/>
            <w:vMerge w:val="restart"/>
            <w:vAlign w:val="center"/>
            <w:hideMark/>
          </w:tcPr>
          <w:p w:rsidR="002612CD" w:rsidRPr="003E71D1" w:rsidRDefault="002612CD" w:rsidP="00066DAC">
            <w:pPr>
              <w:rPr>
                <w:b/>
                <w:bCs/>
              </w:rPr>
            </w:pPr>
            <w:r w:rsidRPr="003E71D1">
              <w:rPr>
                <w:rFonts w:hint="eastAsia"/>
                <w:b/>
                <w:bCs/>
              </w:rPr>
              <w:lastRenderedPageBreak/>
              <w:t>其他税</w:t>
            </w:r>
          </w:p>
        </w:tc>
        <w:tc>
          <w:tcPr>
            <w:tcW w:w="1136" w:type="dxa"/>
            <w:vAlign w:val="center"/>
            <w:hideMark/>
          </w:tcPr>
          <w:p w:rsidR="002612CD" w:rsidRPr="003E71D1" w:rsidRDefault="002612CD" w:rsidP="00066DAC">
            <w:pPr>
              <w:rPr>
                <w:b/>
                <w:bCs/>
              </w:rPr>
            </w:pPr>
            <w:r w:rsidRPr="003E71D1">
              <w:rPr>
                <w:rFonts w:hint="eastAsia"/>
                <w:b/>
                <w:bCs/>
              </w:rPr>
              <w:t>资本税</w:t>
            </w:r>
          </w:p>
        </w:tc>
        <w:tc>
          <w:tcPr>
            <w:tcW w:w="6609" w:type="dxa"/>
            <w:vAlign w:val="center"/>
            <w:hideMark/>
          </w:tcPr>
          <w:p w:rsidR="002612CD" w:rsidRPr="003E71D1" w:rsidRDefault="002612CD" w:rsidP="00066DAC">
            <w:r w:rsidRPr="003E71D1">
              <w:rPr>
                <w:rFonts w:hint="eastAsia"/>
              </w:rPr>
              <w:t>无</w:t>
            </w:r>
          </w:p>
        </w:tc>
      </w:tr>
      <w:tr w:rsidR="00167721" w:rsidRPr="003E71D1" w:rsidTr="00066DAC">
        <w:trPr>
          <w:trHeight w:val="20"/>
        </w:trPr>
        <w:tc>
          <w:tcPr>
            <w:tcW w:w="844" w:type="dxa"/>
            <w:vMerge/>
            <w:vAlign w:val="center"/>
            <w:hideMark/>
          </w:tcPr>
          <w:p w:rsidR="002612CD" w:rsidRPr="003E71D1" w:rsidRDefault="002612CD" w:rsidP="00066DAC">
            <w:pPr>
              <w:rPr>
                <w:b/>
                <w:bCs/>
              </w:rPr>
            </w:pPr>
          </w:p>
        </w:tc>
        <w:tc>
          <w:tcPr>
            <w:tcW w:w="1136" w:type="dxa"/>
            <w:vAlign w:val="center"/>
            <w:hideMark/>
          </w:tcPr>
          <w:p w:rsidR="002612CD" w:rsidRPr="003E71D1" w:rsidRDefault="002612CD" w:rsidP="00066DAC">
            <w:pPr>
              <w:rPr>
                <w:b/>
                <w:bCs/>
              </w:rPr>
            </w:pPr>
            <w:r w:rsidRPr="003E71D1">
              <w:rPr>
                <w:rFonts w:hint="eastAsia"/>
                <w:b/>
                <w:bCs/>
              </w:rPr>
              <w:t>薪酬税</w:t>
            </w:r>
          </w:p>
        </w:tc>
        <w:tc>
          <w:tcPr>
            <w:tcW w:w="6609" w:type="dxa"/>
            <w:vAlign w:val="center"/>
            <w:hideMark/>
          </w:tcPr>
          <w:p w:rsidR="002612CD" w:rsidRPr="003E71D1" w:rsidRDefault="002612CD" w:rsidP="00066DAC">
            <w:r w:rsidRPr="003E71D1">
              <w:rPr>
                <w:rFonts w:hint="eastAsia"/>
              </w:rPr>
              <w:t>无</w:t>
            </w:r>
          </w:p>
        </w:tc>
      </w:tr>
      <w:tr w:rsidR="00167721" w:rsidRPr="003E71D1" w:rsidTr="00066DAC">
        <w:trPr>
          <w:trHeight w:val="20"/>
        </w:trPr>
        <w:tc>
          <w:tcPr>
            <w:tcW w:w="844" w:type="dxa"/>
            <w:vMerge/>
            <w:vAlign w:val="center"/>
            <w:hideMark/>
          </w:tcPr>
          <w:p w:rsidR="002612CD" w:rsidRPr="003E71D1" w:rsidRDefault="002612CD" w:rsidP="00066DAC">
            <w:pPr>
              <w:rPr>
                <w:b/>
                <w:bCs/>
              </w:rPr>
            </w:pPr>
          </w:p>
        </w:tc>
        <w:tc>
          <w:tcPr>
            <w:tcW w:w="1136" w:type="dxa"/>
            <w:vAlign w:val="center"/>
            <w:hideMark/>
          </w:tcPr>
          <w:p w:rsidR="002612CD" w:rsidRPr="003E71D1" w:rsidRDefault="002612CD" w:rsidP="00066DAC">
            <w:pPr>
              <w:rPr>
                <w:b/>
                <w:bCs/>
              </w:rPr>
            </w:pPr>
            <w:r w:rsidRPr="003E71D1">
              <w:rPr>
                <w:rFonts w:hint="eastAsia"/>
                <w:b/>
                <w:bCs/>
              </w:rPr>
              <w:t>房地产税</w:t>
            </w:r>
          </w:p>
        </w:tc>
        <w:tc>
          <w:tcPr>
            <w:tcW w:w="6609" w:type="dxa"/>
            <w:vAlign w:val="center"/>
            <w:hideMark/>
          </w:tcPr>
          <w:p w:rsidR="002612CD" w:rsidRPr="003E71D1" w:rsidRDefault="002612CD" w:rsidP="00066DAC">
            <w:r w:rsidRPr="003E71D1">
              <w:rPr>
                <w:rFonts w:hint="eastAsia"/>
              </w:rPr>
              <w:t>法人拥有的不动产（除特定例外情况）、法人通过分期付款、租赁合同或融资租赁方式使用并取得所有权的不动产，个人拥有的并转让给法人无限期使用或使用期限超过一个月的不动产，须缴纳不动产税。根据各市规定，按房产价值</w:t>
            </w:r>
            <w:r w:rsidRPr="003E71D1">
              <w:rPr>
                <w:rFonts w:hint="eastAsia"/>
              </w:rPr>
              <w:t>0.3%</w:t>
            </w:r>
            <w:r w:rsidRPr="003E71D1">
              <w:rPr>
                <w:rFonts w:hint="eastAsia"/>
              </w:rPr>
              <w:t>至</w:t>
            </w:r>
            <w:r w:rsidRPr="003E71D1">
              <w:rPr>
                <w:rFonts w:hint="eastAsia"/>
              </w:rPr>
              <w:t>3%</w:t>
            </w:r>
            <w:r w:rsidRPr="003E71D1">
              <w:rPr>
                <w:rFonts w:hint="eastAsia"/>
              </w:rPr>
              <w:t>缴税。房产类型将决定适用的估值方法以及应税金额。</w:t>
            </w:r>
          </w:p>
        </w:tc>
      </w:tr>
      <w:tr w:rsidR="00167721" w:rsidRPr="003E71D1" w:rsidTr="00066DAC">
        <w:trPr>
          <w:trHeight w:val="20"/>
        </w:trPr>
        <w:tc>
          <w:tcPr>
            <w:tcW w:w="844" w:type="dxa"/>
            <w:vMerge/>
            <w:vAlign w:val="center"/>
            <w:hideMark/>
          </w:tcPr>
          <w:p w:rsidR="002612CD" w:rsidRPr="003E71D1" w:rsidRDefault="002612CD" w:rsidP="00066DAC">
            <w:pPr>
              <w:rPr>
                <w:b/>
                <w:bCs/>
              </w:rPr>
            </w:pPr>
          </w:p>
        </w:tc>
        <w:tc>
          <w:tcPr>
            <w:tcW w:w="1136" w:type="dxa"/>
            <w:vAlign w:val="center"/>
            <w:hideMark/>
          </w:tcPr>
          <w:p w:rsidR="002612CD" w:rsidRPr="003E71D1" w:rsidRDefault="002612CD" w:rsidP="00066DAC">
            <w:pPr>
              <w:rPr>
                <w:b/>
                <w:bCs/>
              </w:rPr>
            </w:pPr>
            <w:r w:rsidRPr="003E71D1">
              <w:rPr>
                <w:rFonts w:hint="eastAsia"/>
                <w:b/>
                <w:bCs/>
              </w:rPr>
              <w:t>社会保障税</w:t>
            </w:r>
          </w:p>
        </w:tc>
        <w:tc>
          <w:tcPr>
            <w:tcW w:w="6609" w:type="dxa"/>
            <w:vAlign w:val="center"/>
            <w:hideMark/>
          </w:tcPr>
          <w:p w:rsidR="002612CD" w:rsidRPr="003E71D1" w:rsidRDefault="002612CD" w:rsidP="00066DAC">
            <w:r w:rsidRPr="003E71D1">
              <w:rPr>
                <w:rFonts w:hint="eastAsia"/>
              </w:rPr>
              <w:t>除了替员工代扣代缴</w:t>
            </w:r>
            <w:r w:rsidRPr="003E71D1">
              <w:rPr>
                <w:rFonts w:hint="eastAsia"/>
              </w:rPr>
              <w:t>3%</w:t>
            </w:r>
            <w:r w:rsidRPr="003E71D1">
              <w:rPr>
                <w:rFonts w:hint="eastAsia"/>
              </w:rPr>
              <w:t>的养老社会保险和</w:t>
            </w:r>
            <w:r w:rsidRPr="003E71D1">
              <w:rPr>
                <w:rFonts w:hint="eastAsia"/>
              </w:rPr>
              <w:t>6%</w:t>
            </w:r>
            <w:r w:rsidRPr="003E71D1">
              <w:rPr>
                <w:rFonts w:hint="eastAsia"/>
              </w:rPr>
              <w:t>的医疗保险以外，雇主还须缴纳社会保险（包括养老社会保险、疾病和生育保险、失业保险、医疗保险、工伤事故和疾病保险），比例为员工薪金总额的</w:t>
            </w:r>
            <w:r w:rsidRPr="003E71D1">
              <w:rPr>
                <w:rFonts w:hint="eastAsia"/>
              </w:rPr>
              <w:t>30.98%</w:t>
            </w:r>
            <w:r w:rsidRPr="003E71D1">
              <w:rPr>
                <w:rFonts w:hint="eastAsia"/>
              </w:rPr>
              <w:t>至</w:t>
            </w:r>
            <w:r w:rsidRPr="003E71D1">
              <w:rPr>
                <w:rFonts w:hint="eastAsia"/>
              </w:rPr>
              <w:t>32.6%</w:t>
            </w:r>
            <w:r w:rsidRPr="003E71D1">
              <w:rPr>
                <w:rFonts w:hint="eastAsia"/>
              </w:rPr>
              <w:t>（费率取决于风险类别）。</w:t>
            </w:r>
          </w:p>
        </w:tc>
      </w:tr>
      <w:tr w:rsidR="00167721" w:rsidRPr="003E71D1" w:rsidTr="00066DAC">
        <w:trPr>
          <w:trHeight w:val="20"/>
        </w:trPr>
        <w:tc>
          <w:tcPr>
            <w:tcW w:w="844" w:type="dxa"/>
            <w:vMerge/>
            <w:vAlign w:val="center"/>
            <w:hideMark/>
          </w:tcPr>
          <w:p w:rsidR="002612CD" w:rsidRPr="003E71D1" w:rsidRDefault="002612CD" w:rsidP="00066DAC">
            <w:pPr>
              <w:rPr>
                <w:b/>
                <w:bCs/>
              </w:rPr>
            </w:pPr>
          </w:p>
        </w:tc>
        <w:tc>
          <w:tcPr>
            <w:tcW w:w="1136" w:type="dxa"/>
            <w:vAlign w:val="center"/>
            <w:hideMark/>
          </w:tcPr>
          <w:p w:rsidR="002612CD" w:rsidRPr="003E71D1" w:rsidRDefault="002612CD" w:rsidP="00066DAC">
            <w:pPr>
              <w:rPr>
                <w:b/>
                <w:bCs/>
              </w:rPr>
            </w:pPr>
            <w:r w:rsidRPr="003E71D1">
              <w:rPr>
                <w:rFonts w:hint="eastAsia"/>
                <w:b/>
                <w:bCs/>
              </w:rPr>
              <w:t>印花税</w:t>
            </w:r>
          </w:p>
        </w:tc>
        <w:tc>
          <w:tcPr>
            <w:tcW w:w="6609" w:type="dxa"/>
            <w:vAlign w:val="center"/>
            <w:hideMark/>
          </w:tcPr>
          <w:p w:rsidR="002612CD" w:rsidRPr="003E71D1" w:rsidRDefault="002612CD" w:rsidP="00066DAC">
            <w:r w:rsidRPr="003E71D1">
              <w:rPr>
                <w:rFonts w:hint="eastAsia"/>
              </w:rPr>
              <w:t>无，但对某些交易须缴纳公证费。</w:t>
            </w:r>
          </w:p>
        </w:tc>
      </w:tr>
      <w:tr w:rsidR="00167721" w:rsidRPr="003E71D1" w:rsidTr="00066DAC">
        <w:trPr>
          <w:trHeight w:val="20"/>
        </w:trPr>
        <w:tc>
          <w:tcPr>
            <w:tcW w:w="844" w:type="dxa"/>
            <w:vMerge/>
            <w:vAlign w:val="center"/>
            <w:hideMark/>
          </w:tcPr>
          <w:p w:rsidR="002612CD" w:rsidRPr="003E71D1" w:rsidRDefault="002612CD" w:rsidP="00066DAC">
            <w:pPr>
              <w:rPr>
                <w:b/>
                <w:bCs/>
              </w:rPr>
            </w:pPr>
          </w:p>
        </w:tc>
        <w:tc>
          <w:tcPr>
            <w:tcW w:w="1136" w:type="dxa"/>
            <w:vAlign w:val="center"/>
            <w:hideMark/>
          </w:tcPr>
          <w:p w:rsidR="002612CD" w:rsidRPr="003E71D1" w:rsidRDefault="002612CD" w:rsidP="00066DAC">
            <w:pPr>
              <w:rPr>
                <w:b/>
                <w:bCs/>
              </w:rPr>
            </w:pPr>
            <w:r w:rsidRPr="003E71D1">
              <w:rPr>
                <w:rFonts w:hint="eastAsia"/>
                <w:b/>
                <w:bCs/>
              </w:rPr>
              <w:t>财产转让税</w:t>
            </w:r>
          </w:p>
        </w:tc>
        <w:tc>
          <w:tcPr>
            <w:tcW w:w="6609" w:type="dxa"/>
            <w:vAlign w:val="center"/>
            <w:hideMark/>
          </w:tcPr>
          <w:p w:rsidR="002612CD" w:rsidRPr="003E71D1" w:rsidRDefault="002612CD" w:rsidP="00066DAC">
            <w:r w:rsidRPr="003E71D1">
              <w:rPr>
                <w:rFonts w:hint="eastAsia"/>
              </w:rPr>
              <w:t>无</w:t>
            </w:r>
          </w:p>
        </w:tc>
      </w:tr>
      <w:tr w:rsidR="00167721" w:rsidRPr="003E71D1" w:rsidTr="00066DAC">
        <w:trPr>
          <w:trHeight w:val="20"/>
        </w:trPr>
        <w:tc>
          <w:tcPr>
            <w:tcW w:w="844" w:type="dxa"/>
            <w:vMerge/>
            <w:vAlign w:val="center"/>
            <w:hideMark/>
          </w:tcPr>
          <w:p w:rsidR="002612CD" w:rsidRPr="003E71D1" w:rsidRDefault="002612CD" w:rsidP="00066DAC">
            <w:pPr>
              <w:rPr>
                <w:b/>
                <w:bCs/>
              </w:rPr>
            </w:pPr>
          </w:p>
        </w:tc>
        <w:tc>
          <w:tcPr>
            <w:tcW w:w="1136" w:type="dxa"/>
            <w:vAlign w:val="center"/>
            <w:hideMark/>
          </w:tcPr>
          <w:p w:rsidR="002612CD" w:rsidRPr="003E71D1" w:rsidRDefault="002612CD" w:rsidP="00066DAC">
            <w:pPr>
              <w:rPr>
                <w:b/>
                <w:bCs/>
              </w:rPr>
            </w:pPr>
            <w:r w:rsidRPr="003E71D1">
              <w:rPr>
                <w:rFonts w:hint="eastAsia"/>
                <w:b/>
                <w:bCs/>
              </w:rPr>
              <w:t>其他</w:t>
            </w:r>
          </w:p>
        </w:tc>
        <w:tc>
          <w:tcPr>
            <w:tcW w:w="6609" w:type="dxa"/>
            <w:vAlign w:val="center"/>
            <w:hideMark/>
          </w:tcPr>
          <w:p w:rsidR="002612CD" w:rsidRPr="003E71D1" w:rsidRDefault="002612CD" w:rsidP="00066DAC">
            <w:r w:rsidRPr="003E71D1">
              <w:rPr>
                <w:rFonts w:hint="eastAsia"/>
              </w:rPr>
              <w:t>雇主须向担保基金缴纳员工薪金总额</w:t>
            </w:r>
            <w:r w:rsidRPr="003E71D1">
              <w:rPr>
                <w:rFonts w:hint="eastAsia"/>
              </w:rPr>
              <w:t>0.2%</w:t>
            </w:r>
            <w:r w:rsidRPr="003E71D1">
              <w:rPr>
                <w:rFonts w:hint="eastAsia"/>
              </w:rPr>
              <w:t>的税费。</w:t>
            </w:r>
          </w:p>
          <w:p w:rsidR="00DC7582" w:rsidRPr="003E71D1" w:rsidRDefault="00DC7582" w:rsidP="00066DAC">
            <w:r w:rsidRPr="003E71D1">
              <w:rPr>
                <w:rFonts w:hint="eastAsia"/>
                <w:b/>
              </w:rPr>
              <w:t>土地税</w:t>
            </w:r>
            <w:r w:rsidRPr="003E71D1">
              <w:rPr>
                <w:rFonts w:hint="eastAsia"/>
              </w:rPr>
              <w:t>：对私有土地按以土地价格的</w:t>
            </w:r>
            <w:r w:rsidRPr="003E71D1">
              <w:rPr>
                <w:rFonts w:hint="eastAsia"/>
              </w:rPr>
              <w:t>1.5%</w:t>
            </w:r>
            <w:r w:rsidRPr="003E71D1">
              <w:rPr>
                <w:rFonts w:hint="eastAsia"/>
              </w:rPr>
              <w:t>征收土地税；对</w:t>
            </w:r>
            <w:r w:rsidR="00C06B39" w:rsidRPr="003E71D1">
              <w:rPr>
                <w:rFonts w:hint="eastAsia"/>
              </w:rPr>
              <w:t>于农业用地、公寓住宅所有者及住宅建设协会、联合体及合资公司所拥有的土地以</w:t>
            </w:r>
            <w:r w:rsidR="00C06B39" w:rsidRPr="003E71D1">
              <w:rPr>
                <w:rFonts w:hint="eastAsia"/>
              </w:rPr>
              <w:t>0.35%</w:t>
            </w:r>
            <w:r w:rsidR="00C06B39" w:rsidRPr="003E71D1">
              <w:rPr>
                <w:rFonts w:hint="eastAsia"/>
              </w:rPr>
              <w:t>的税率征收土地税；对于经济、商业活动的土地、私有房产建设用地以</w:t>
            </w:r>
            <w:r w:rsidR="00C06B39" w:rsidRPr="003E71D1">
              <w:rPr>
                <w:rFonts w:hint="eastAsia"/>
              </w:rPr>
              <w:t>0.5%</w:t>
            </w:r>
            <w:r w:rsidR="00C06B39" w:rsidRPr="003E71D1">
              <w:rPr>
                <w:rFonts w:hint="eastAsia"/>
              </w:rPr>
              <w:t>的税率征收土地税。</w:t>
            </w:r>
          </w:p>
        </w:tc>
      </w:tr>
      <w:tr w:rsidR="003E71D1" w:rsidRPr="003E71D1" w:rsidTr="00066DAC">
        <w:trPr>
          <w:trHeight w:val="20"/>
        </w:trPr>
        <w:tc>
          <w:tcPr>
            <w:tcW w:w="1980" w:type="dxa"/>
            <w:gridSpan w:val="2"/>
            <w:vAlign w:val="center"/>
            <w:hideMark/>
          </w:tcPr>
          <w:p w:rsidR="002612CD" w:rsidRPr="003E71D1" w:rsidRDefault="002612CD" w:rsidP="00066DAC">
            <w:pPr>
              <w:rPr>
                <w:b/>
                <w:bCs/>
              </w:rPr>
            </w:pPr>
            <w:r w:rsidRPr="003E71D1">
              <w:rPr>
                <w:rFonts w:hint="eastAsia"/>
                <w:b/>
                <w:bCs/>
              </w:rPr>
              <w:t>反避税规则</w:t>
            </w:r>
          </w:p>
        </w:tc>
        <w:tc>
          <w:tcPr>
            <w:tcW w:w="6609" w:type="dxa"/>
            <w:vAlign w:val="center"/>
            <w:hideMark/>
          </w:tcPr>
          <w:p w:rsidR="00DB22B6" w:rsidRPr="003E71D1" w:rsidRDefault="002612CD" w:rsidP="00DB22B6">
            <w:r w:rsidRPr="003E71D1">
              <w:rPr>
                <w:rFonts w:hint="eastAsia"/>
                <w:b/>
              </w:rPr>
              <w:t>转让定价</w:t>
            </w:r>
            <w:r w:rsidRPr="003E71D1">
              <w:rPr>
                <w:rFonts w:hint="eastAsia"/>
              </w:rPr>
              <w:t>-</w:t>
            </w:r>
            <w:r w:rsidRPr="003E71D1">
              <w:rPr>
                <w:rFonts w:hint="eastAsia"/>
              </w:rPr>
              <w:t>转让定价规则基于经合组织的转让定价指引制定。如果企业年营业额超过</w:t>
            </w:r>
            <w:r w:rsidRPr="003E71D1">
              <w:rPr>
                <w:rFonts w:hint="eastAsia"/>
              </w:rPr>
              <w:t>1000</w:t>
            </w:r>
            <w:r w:rsidRPr="003E71D1">
              <w:rPr>
                <w:rFonts w:hint="eastAsia"/>
              </w:rPr>
              <w:t>万立陶宛立特，该企业须准备转让定价文件（这一营业额限额不适用于金融和信贷机构或保险公司）。</w:t>
            </w:r>
            <w:r w:rsidRPr="003E71D1">
              <w:rPr>
                <w:rFonts w:hint="eastAsia"/>
              </w:rPr>
              <w:t xml:space="preserve"> </w:t>
            </w:r>
          </w:p>
          <w:p w:rsidR="00DB22B6" w:rsidRPr="003E71D1" w:rsidRDefault="002612CD" w:rsidP="00DB22B6">
            <w:r w:rsidRPr="003E71D1">
              <w:rPr>
                <w:rFonts w:hint="eastAsia"/>
                <w:b/>
              </w:rPr>
              <w:t>资本弱化</w:t>
            </w:r>
            <w:r w:rsidRPr="003E71D1">
              <w:rPr>
                <w:rFonts w:hint="eastAsia"/>
              </w:rPr>
              <w:t>-</w:t>
            </w:r>
            <w:r w:rsidRPr="003E71D1">
              <w:rPr>
                <w:rFonts w:hint="eastAsia"/>
              </w:rPr>
              <w:t>资本弱化限制适用于向控制实体支付利息。如果债权人拥有支付利息公司</w:t>
            </w:r>
            <w:r w:rsidRPr="003E71D1">
              <w:rPr>
                <w:rFonts w:hint="eastAsia"/>
              </w:rPr>
              <w:t>50%</w:t>
            </w:r>
            <w:r w:rsidRPr="003E71D1">
              <w:rPr>
                <w:rFonts w:hint="eastAsia"/>
              </w:rPr>
              <w:t>以上的股权（或与相关个人共同持有</w:t>
            </w:r>
            <w:r w:rsidRPr="003E71D1">
              <w:rPr>
                <w:rFonts w:hint="eastAsia"/>
              </w:rPr>
              <w:t>50%</w:t>
            </w:r>
            <w:r w:rsidRPr="003E71D1">
              <w:rPr>
                <w:rFonts w:hint="eastAsia"/>
              </w:rPr>
              <w:t>以上的股权并且自身持股比例达到</w:t>
            </w:r>
            <w:r w:rsidRPr="003E71D1">
              <w:rPr>
                <w:rFonts w:hint="eastAsia"/>
              </w:rPr>
              <w:t>10%</w:t>
            </w:r>
            <w:r w:rsidRPr="003E71D1">
              <w:rPr>
                <w:rFonts w:hint="eastAsia"/>
              </w:rPr>
              <w:t>或以上），则债权人为控制实体。集团公司也为控制实体。适用</w:t>
            </w:r>
            <w:r w:rsidRPr="003E71D1">
              <w:rPr>
                <w:rFonts w:hint="eastAsia"/>
              </w:rPr>
              <w:t>4</w:t>
            </w:r>
            <w:r w:rsidRPr="003E71D1">
              <w:rPr>
                <w:rFonts w:hint="eastAsia"/>
              </w:rPr>
              <w:t>：</w:t>
            </w:r>
            <w:r w:rsidRPr="003E71D1">
              <w:rPr>
                <w:rFonts w:hint="eastAsia"/>
              </w:rPr>
              <w:t>1</w:t>
            </w:r>
            <w:r w:rsidRPr="003E71D1">
              <w:rPr>
                <w:rFonts w:hint="eastAsia"/>
              </w:rPr>
              <w:t>的债权股权比率，任何超过这一比例的债务利息都不可税前扣除。如果支付方能证明非关联方会在相同情况下授予相同贷款，则资本弱化限制不适用。资本弱化限制不适用于金融机构提供的融资租赁服务。</w:t>
            </w:r>
          </w:p>
          <w:p w:rsidR="00DB22B6" w:rsidRPr="003E71D1" w:rsidRDefault="002612CD" w:rsidP="00DB22B6">
            <w:r w:rsidRPr="003E71D1">
              <w:rPr>
                <w:rFonts w:hint="eastAsia"/>
                <w:b/>
              </w:rPr>
              <w:t>受控外国公司</w:t>
            </w:r>
            <w:r w:rsidRPr="003E71D1">
              <w:rPr>
                <w:rFonts w:hint="eastAsia"/>
              </w:rPr>
              <w:t>-</w:t>
            </w:r>
            <w:r w:rsidRPr="003E71D1">
              <w:rPr>
                <w:rFonts w:hint="eastAsia"/>
              </w:rPr>
              <w:t>如果外国公司在纳税期间的最后一天由控制方所控制并且</w:t>
            </w:r>
            <w:proofErr w:type="gramStart"/>
            <w:r w:rsidRPr="003E71D1">
              <w:rPr>
                <w:rFonts w:hint="eastAsia"/>
              </w:rPr>
              <w:t>该控制方</w:t>
            </w:r>
            <w:proofErr w:type="gramEnd"/>
            <w:r w:rsidRPr="003E71D1">
              <w:rPr>
                <w:rFonts w:hint="eastAsia"/>
              </w:rPr>
              <w:t>直接或间接持有受控实体</w:t>
            </w:r>
            <w:r w:rsidRPr="003E71D1">
              <w:rPr>
                <w:rFonts w:hint="eastAsia"/>
              </w:rPr>
              <w:t>50%</w:t>
            </w:r>
            <w:r w:rsidRPr="003E71D1">
              <w:rPr>
                <w:rFonts w:hint="eastAsia"/>
              </w:rPr>
              <w:t>以上的股权（或控制方与关联方共同持有</w:t>
            </w:r>
            <w:r w:rsidRPr="003E71D1">
              <w:rPr>
                <w:rFonts w:hint="eastAsia"/>
              </w:rPr>
              <w:t>50%</w:t>
            </w:r>
            <w:r w:rsidRPr="003E71D1">
              <w:rPr>
                <w:rFonts w:hint="eastAsia"/>
              </w:rPr>
              <w:t>以上的股权并且</w:t>
            </w:r>
            <w:proofErr w:type="gramStart"/>
            <w:r w:rsidRPr="003E71D1">
              <w:rPr>
                <w:rFonts w:hint="eastAsia"/>
              </w:rPr>
              <w:t>该控制方</w:t>
            </w:r>
            <w:proofErr w:type="gramEnd"/>
            <w:r w:rsidRPr="003E71D1">
              <w:rPr>
                <w:rFonts w:hint="eastAsia"/>
              </w:rPr>
              <w:t>控制至少</w:t>
            </w:r>
            <w:r w:rsidRPr="003E71D1">
              <w:rPr>
                <w:rFonts w:hint="eastAsia"/>
              </w:rPr>
              <w:t>10%</w:t>
            </w:r>
            <w:r w:rsidRPr="003E71D1">
              <w:rPr>
                <w:rFonts w:hint="eastAsia"/>
              </w:rPr>
              <w:t>的股份）或相当于部分可分配利润的其他权利或收购的优先认购权，则该外国公司为受控外国公司。</w:t>
            </w:r>
          </w:p>
          <w:p w:rsidR="00DB22B6" w:rsidRPr="003E71D1" w:rsidRDefault="002612CD" w:rsidP="00DB22B6">
            <w:r w:rsidRPr="003E71D1">
              <w:rPr>
                <w:rFonts w:hint="eastAsia"/>
                <w:b/>
              </w:rPr>
              <w:t>其他</w:t>
            </w:r>
            <w:r w:rsidRPr="003E71D1">
              <w:rPr>
                <w:rFonts w:hint="eastAsia"/>
              </w:rPr>
              <w:t>-</w:t>
            </w:r>
            <w:r w:rsidRPr="003E71D1">
              <w:rPr>
                <w:rFonts w:hint="eastAsia"/>
              </w:rPr>
              <w:t>适用实质重于形式原则。</w:t>
            </w:r>
          </w:p>
          <w:p w:rsidR="002612CD" w:rsidRPr="003E71D1" w:rsidRDefault="002612CD" w:rsidP="00DB22B6">
            <w:r w:rsidRPr="003E71D1">
              <w:rPr>
                <w:rFonts w:hint="eastAsia"/>
                <w:b/>
              </w:rPr>
              <w:lastRenderedPageBreak/>
              <w:t>披露要求</w:t>
            </w:r>
            <w:r w:rsidRPr="003E71D1">
              <w:rPr>
                <w:rFonts w:hint="eastAsia"/>
              </w:rPr>
              <w:t>-</w:t>
            </w:r>
            <w:r w:rsidRPr="003E71D1">
              <w:rPr>
                <w:rFonts w:hint="eastAsia"/>
              </w:rPr>
              <w:t>无</w:t>
            </w:r>
          </w:p>
        </w:tc>
      </w:tr>
      <w:tr w:rsidR="00167721" w:rsidRPr="003E71D1" w:rsidTr="00066DAC">
        <w:trPr>
          <w:trHeight w:val="20"/>
        </w:trPr>
        <w:tc>
          <w:tcPr>
            <w:tcW w:w="1980" w:type="dxa"/>
            <w:gridSpan w:val="2"/>
            <w:vAlign w:val="center"/>
            <w:hideMark/>
          </w:tcPr>
          <w:p w:rsidR="002612CD" w:rsidRPr="003E71D1" w:rsidRDefault="002612CD" w:rsidP="00066DAC">
            <w:pPr>
              <w:rPr>
                <w:b/>
                <w:bCs/>
              </w:rPr>
            </w:pPr>
            <w:r w:rsidRPr="003E71D1">
              <w:rPr>
                <w:rFonts w:hint="eastAsia"/>
                <w:b/>
                <w:bCs/>
              </w:rPr>
              <w:lastRenderedPageBreak/>
              <w:t>纳税年度</w:t>
            </w:r>
          </w:p>
        </w:tc>
        <w:tc>
          <w:tcPr>
            <w:tcW w:w="6609" w:type="dxa"/>
            <w:vAlign w:val="center"/>
            <w:hideMark/>
          </w:tcPr>
          <w:p w:rsidR="00DC7582" w:rsidRPr="003E71D1" w:rsidRDefault="002612CD" w:rsidP="00066DAC">
            <w:r w:rsidRPr="003E71D1">
              <w:rPr>
                <w:rFonts w:hint="eastAsia"/>
              </w:rPr>
              <w:t>纳税年度与日历年度一致。</w:t>
            </w:r>
            <w:r w:rsidRPr="003E71D1">
              <w:rPr>
                <w:rFonts w:hint="eastAsia"/>
              </w:rPr>
              <w:t xml:space="preserve"> </w:t>
            </w:r>
          </w:p>
          <w:p w:rsidR="002612CD" w:rsidRPr="003E71D1" w:rsidRDefault="002612CD" w:rsidP="00066DAC">
            <w:r w:rsidRPr="003E71D1">
              <w:rPr>
                <w:rFonts w:hint="eastAsia"/>
              </w:rPr>
              <w:t>但应纳税人的要求以及考虑其业务的特殊情况，税务机关可以设定除日历年度以外的纳税期间，但该纳税期间须为</w:t>
            </w:r>
            <w:r w:rsidRPr="003E71D1">
              <w:rPr>
                <w:rFonts w:hint="eastAsia"/>
              </w:rPr>
              <w:t>12</w:t>
            </w:r>
            <w:r w:rsidRPr="003E71D1">
              <w:rPr>
                <w:rFonts w:hint="eastAsia"/>
              </w:rPr>
              <w:t>个月。</w:t>
            </w:r>
          </w:p>
        </w:tc>
      </w:tr>
      <w:tr w:rsidR="00167721" w:rsidRPr="003E71D1" w:rsidTr="00066DAC">
        <w:trPr>
          <w:trHeight w:val="20"/>
        </w:trPr>
        <w:tc>
          <w:tcPr>
            <w:tcW w:w="1980" w:type="dxa"/>
            <w:gridSpan w:val="2"/>
            <w:vAlign w:val="center"/>
            <w:hideMark/>
          </w:tcPr>
          <w:p w:rsidR="002612CD" w:rsidRPr="003E71D1" w:rsidRDefault="002612CD" w:rsidP="00066DAC">
            <w:pPr>
              <w:rPr>
                <w:b/>
                <w:bCs/>
              </w:rPr>
            </w:pPr>
            <w:r w:rsidRPr="003E71D1">
              <w:rPr>
                <w:rFonts w:hint="eastAsia"/>
                <w:b/>
                <w:bCs/>
              </w:rPr>
              <w:t>是否允许合并纳税</w:t>
            </w:r>
          </w:p>
        </w:tc>
        <w:tc>
          <w:tcPr>
            <w:tcW w:w="6609" w:type="dxa"/>
            <w:vAlign w:val="center"/>
            <w:hideMark/>
          </w:tcPr>
          <w:p w:rsidR="002612CD" w:rsidRPr="003E71D1" w:rsidRDefault="002612CD" w:rsidP="00066DAC">
            <w:r w:rsidRPr="003E71D1">
              <w:rPr>
                <w:rFonts w:hint="eastAsia"/>
              </w:rPr>
              <w:t>不允许合并纳税；每家公司必须单独进行纳税申报。</w:t>
            </w:r>
          </w:p>
        </w:tc>
      </w:tr>
      <w:tr w:rsidR="00167721" w:rsidRPr="003E71D1" w:rsidTr="00066DAC">
        <w:trPr>
          <w:trHeight w:val="20"/>
        </w:trPr>
        <w:tc>
          <w:tcPr>
            <w:tcW w:w="1980" w:type="dxa"/>
            <w:gridSpan w:val="2"/>
            <w:vAlign w:val="center"/>
            <w:hideMark/>
          </w:tcPr>
          <w:p w:rsidR="002612CD" w:rsidRPr="003E71D1" w:rsidRDefault="002612CD" w:rsidP="00066DAC">
            <w:pPr>
              <w:rPr>
                <w:b/>
                <w:bCs/>
              </w:rPr>
            </w:pPr>
            <w:r w:rsidRPr="003E71D1">
              <w:rPr>
                <w:rFonts w:hint="eastAsia"/>
                <w:b/>
                <w:bCs/>
              </w:rPr>
              <w:t>纳税申报要求</w:t>
            </w:r>
          </w:p>
        </w:tc>
        <w:tc>
          <w:tcPr>
            <w:tcW w:w="6609" w:type="dxa"/>
            <w:vAlign w:val="center"/>
            <w:hideMark/>
          </w:tcPr>
          <w:p w:rsidR="002612CD" w:rsidRPr="003E71D1" w:rsidRDefault="002612CD" w:rsidP="00066DAC">
            <w:r w:rsidRPr="003E71D1">
              <w:rPr>
                <w:rFonts w:hint="eastAsia"/>
              </w:rPr>
              <w:t>公司需要提交年度所得税申报表和企业所得税预缴申报表（若公司前一纳税年度收入超过</w:t>
            </w:r>
            <w:r w:rsidRPr="003E71D1">
              <w:rPr>
                <w:rFonts w:hint="eastAsia"/>
              </w:rPr>
              <w:t>1</w:t>
            </w:r>
            <w:proofErr w:type="gramStart"/>
            <w:r w:rsidRPr="003E71D1">
              <w:rPr>
                <w:rFonts w:hint="eastAsia"/>
              </w:rPr>
              <w:t>百万</w:t>
            </w:r>
            <w:proofErr w:type="gramEnd"/>
            <w:r w:rsidRPr="003E71D1">
              <w:rPr>
                <w:rFonts w:hint="eastAsia"/>
              </w:rPr>
              <w:t>立陶宛立特）。对于以日历年度作为纳税年度的纳税人来说，须在下一纳税年度的第六个月的第一天（即下一年的</w:t>
            </w:r>
            <w:r w:rsidRPr="003E71D1">
              <w:rPr>
                <w:rFonts w:hint="eastAsia"/>
              </w:rPr>
              <w:t>6</w:t>
            </w:r>
            <w:r w:rsidRPr="003E71D1">
              <w:rPr>
                <w:rFonts w:hint="eastAsia"/>
              </w:rPr>
              <w:t>月</w:t>
            </w:r>
            <w:r w:rsidRPr="003E71D1">
              <w:rPr>
                <w:rFonts w:hint="eastAsia"/>
              </w:rPr>
              <w:t>1</w:t>
            </w:r>
            <w:r w:rsidRPr="003E71D1">
              <w:rPr>
                <w:rFonts w:hint="eastAsia"/>
              </w:rPr>
              <w:t>日）之前提交企业所得税申报表并完税。对于前一纳税年度收入超过百万立陶宛立特的公司来说，需要在纳税年度内每个季度最后一天之前预缴税款，且最后一个季度需在最后一个月的</w:t>
            </w:r>
            <w:r w:rsidRPr="003E71D1">
              <w:rPr>
                <w:rFonts w:hint="eastAsia"/>
              </w:rPr>
              <w:t>25</w:t>
            </w:r>
            <w:r w:rsidRPr="003E71D1">
              <w:rPr>
                <w:rFonts w:hint="eastAsia"/>
              </w:rPr>
              <w:t>日之前完成预缴。</w:t>
            </w:r>
          </w:p>
        </w:tc>
      </w:tr>
      <w:tr w:rsidR="00167721" w:rsidRPr="003E71D1" w:rsidTr="00066DAC">
        <w:trPr>
          <w:trHeight w:val="20"/>
        </w:trPr>
        <w:tc>
          <w:tcPr>
            <w:tcW w:w="844" w:type="dxa"/>
            <w:vMerge w:val="restart"/>
            <w:vAlign w:val="center"/>
            <w:hideMark/>
          </w:tcPr>
          <w:p w:rsidR="002612CD" w:rsidRPr="003E71D1" w:rsidRDefault="002612CD" w:rsidP="00066DAC">
            <w:pPr>
              <w:rPr>
                <w:b/>
                <w:bCs/>
              </w:rPr>
            </w:pPr>
            <w:r w:rsidRPr="003E71D1">
              <w:rPr>
                <w:rFonts w:hint="eastAsia"/>
                <w:b/>
                <w:bCs/>
              </w:rPr>
              <w:t>增值税</w:t>
            </w:r>
          </w:p>
        </w:tc>
        <w:tc>
          <w:tcPr>
            <w:tcW w:w="1136" w:type="dxa"/>
            <w:vAlign w:val="center"/>
            <w:hideMark/>
          </w:tcPr>
          <w:p w:rsidR="002612CD" w:rsidRPr="003E71D1" w:rsidRDefault="002612CD" w:rsidP="00066DAC">
            <w:pPr>
              <w:rPr>
                <w:b/>
                <w:bCs/>
              </w:rPr>
            </w:pPr>
            <w:r w:rsidRPr="003E71D1">
              <w:rPr>
                <w:rFonts w:hint="eastAsia"/>
                <w:b/>
                <w:bCs/>
              </w:rPr>
              <w:t>应税交易</w:t>
            </w:r>
          </w:p>
        </w:tc>
        <w:tc>
          <w:tcPr>
            <w:tcW w:w="6609" w:type="dxa"/>
            <w:vAlign w:val="center"/>
            <w:hideMark/>
          </w:tcPr>
          <w:p w:rsidR="002612CD" w:rsidRPr="003E71D1" w:rsidRDefault="002612CD" w:rsidP="00066DAC">
            <w:r w:rsidRPr="003E71D1">
              <w:rPr>
                <w:rFonts w:hint="eastAsia"/>
              </w:rPr>
              <w:t>销售商品、提供劳务、内部收购以及进口货物需要缴纳增值税。</w:t>
            </w:r>
          </w:p>
        </w:tc>
      </w:tr>
      <w:tr w:rsidR="00167721" w:rsidRPr="003E71D1" w:rsidTr="00066DAC">
        <w:trPr>
          <w:trHeight w:val="20"/>
        </w:trPr>
        <w:tc>
          <w:tcPr>
            <w:tcW w:w="844" w:type="dxa"/>
            <w:vMerge/>
            <w:vAlign w:val="center"/>
            <w:hideMark/>
          </w:tcPr>
          <w:p w:rsidR="002612CD" w:rsidRPr="003E71D1" w:rsidRDefault="002612CD" w:rsidP="00066DAC">
            <w:pPr>
              <w:rPr>
                <w:b/>
                <w:bCs/>
              </w:rPr>
            </w:pPr>
          </w:p>
        </w:tc>
        <w:tc>
          <w:tcPr>
            <w:tcW w:w="1136" w:type="dxa"/>
            <w:vAlign w:val="center"/>
            <w:hideMark/>
          </w:tcPr>
          <w:p w:rsidR="002612CD" w:rsidRPr="003E71D1" w:rsidRDefault="002612CD" w:rsidP="00066DAC">
            <w:pPr>
              <w:rPr>
                <w:b/>
                <w:bCs/>
              </w:rPr>
            </w:pPr>
            <w:r w:rsidRPr="003E71D1">
              <w:rPr>
                <w:rFonts w:hint="eastAsia"/>
                <w:b/>
                <w:bCs/>
              </w:rPr>
              <w:t>税率</w:t>
            </w:r>
          </w:p>
        </w:tc>
        <w:tc>
          <w:tcPr>
            <w:tcW w:w="6609" w:type="dxa"/>
            <w:vAlign w:val="center"/>
            <w:hideMark/>
          </w:tcPr>
          <w:p w:rsidR="002612CD" w:rsidRPr="003E71D1" w:rsidRDefault="002612CD" w:rsidP="00066DAC">
            <w:r w:rsidRPr="003E71D1">
              <w:rPr>
                <w:rFonts w:hint="eastAsia"/>
              </w:rPr>
              <w:t>标准税率为</w:t>
            </w:r>
            <w:r w:rsidRPr="003E71D1">
              <w:rPr>
                <w:rFonts w:hint="eastAsia"/>
              </w:rPr>
              <w:t>21%</w:t>
            </w:r>
            <w:r w:rsidRPr="003E71D1">
              <w:rPr>
                <w:rFonts w:hint="eastAsia"/>
              </w:rPr>
              <w:t>，低税率为</w:t>
            </w:r>
            <w:r w:rsidRPr="003E71D1">
              <w:rPr>
                <w:rFonts w:hint="eastAsia"/>
              </w:rPr>
              <w:t>9%</w:t>
            </w:r>
            <w:r w:rsidRPr="003E71D1">
              <w:rPr>
                <w:rFonts w:hint="eastAsia"/>
              </w:rPr>
              <w:t>、</w:t>
            </w:r>
            <w:r w:rsidRPr="003E71D1">
              <w:rPr>
                <w:rFonts w:hint="eastAsia"/>
              </w:rPr>
              <w:t>5%</w:t>
            </w:r>
            <w:r w:rsidRPr="003E71D1">
              <w:rPr>
                <w:rFonts w:hint="eastAsia"/>
              </w:rPr>
              <w:t>和</w:t>
            </w:r>
            <w:r w:rsidRPr="003E71D1">
              <w:rPr>
                <w:rFonts w:hint="eastAsia"/>
              </w:rPr>
              <w:t>0</w:t>
            </w:r>
            <w:r w:rsidRPr="003E71D1">
              <w:rPr>
                <w:rFonts w:hint="eastAsia"/>
              </w:rPr>
              <w:t>。</w:t>
            </w:r>
          </w:p>
        </w:tc>
      </w:tr>
    </w:tbl>
    <w:p w:rsidR="0091070A" w:rsidRPr="003E71D1" w:rsidRDefault="0091070A" w:rsidP="0091070A">
      <w:pPr>
        <w:rPr>
          <w:rFonts w:asciiTheme="minorEastAsia" w:hAnsiTheme="minorEastAsia" w:cs="Times New Roman"/>
        </w:rPr>
      </w:pPr>
      <w:r w:rsidRPr="003E71D1">
        <w:rPr>
          <w:rFonts w:asciiTheme="minorEastAsia" w:hAnsiTheme="minorEastAsia" w:cs="Times New Roman" w:hint="eastAsia"/>
        </w:rPr>
        <w:t>资料来源：主要来自中国“一带一路”政府网站 （</w:t>
      </w:r>
      <w:hyperlink r:id="rId12" w:history="1">
        <w:r w:rsidRPr="003E71D1">
          <w:rPr>
            <w:rFonts w:asciiTheme="minorEastAsia" w:hAnsiTheme="minorEastAsia" w:cs="Times New Roman" w:hint="eastAsia"/>
            <w:u w:val="single"/>
          </w:rPr>
          <w:t>https://www.yidaiyilu.gov.cn/</w:t>
        </w:r>
      </w:hyperlink>
      <w:r w:rsidRPr="003E71D1">
        <w:rPr>
          <w:rFonts w:asciiTheme="minorEastAsia" w:hAnsiTheme="minorEastAsia" w:cs="Times New Roman" w:hint="eastAsia"/>
        </w:rPr>
        <w:t>）</w:t>
      </w:r>
    </w:p>
    <w:p w:rsidR="00066DAC" w:rsidRPr="003E71D1" w:rsidRDefault="00066DAC">
      <w:pPr>
        <w:widowControl/>
        <w:jc w:val="left"/>
      </w:pPr>
      <w:r w:rsidRPr="003E71D1">
        <w:br w:type="page"/>
      </w:r>
    </w:p>
    <w:p w:rsidR="00066DAC" w:rsidRPr="003E71D1" w:rsidRDefault="00066DAC" w:rsidP="00AE2852">
      <w:pPr>
        <w:pStyle w:val="2"/>
        <w:numPr>
          <w:ilvl w:val="0"/>
          <w:numId w:val="1"/>
        </w:numPr>
        <w:ind w:left="0" w:firstLine="0"/>
      </w:pPr>
      <w:bookmarkStart w:id="3" w:name="_Toc528014716"/>
      <w:r w:rsidRPr="003E71D1">
        <w:rPr>
          <w:rFonts w:hint="eastAsia"/>
        </w:rPr>
        <w:lastRenderedPageBreak/>
        <w:t>捷克</w:t>
      </w:r>
      <w:bookmarkEnd w:id="3"/>
    </w:p>
    <w:tbl>
      <w:tblPr>
        <w:tblStyle w:val="a3"/>
        <w:tblW w:w="8524" w:type="dxa"/>
        <w:tblLook w:val="04A0" w:firstRow="1" w:lastRow="0" w:firstColumn="1" w:lastColumn="0" w:noHBand="0" w:noVBand="1"/>
      </w:tblPr>
      <w:tblGrid>
        <w:gridCol w:w="876"/>
        <w:gridCol w:w="1104"/>
        <w:gridCol w:w="6544"/>
      </w:tblGrid>
      <w:tr w:rsidR="00167721" w:rsidRPr="003E71D1" w:rsidTr="00066DAC">
        <w:trPr>
          <w:trHeight w:val="20"/>
        </w:trPr>
        <w:tc>
          <w:tcPr>
            <w:tcW w:w="1980" w:type="dxa"/>
            <w:gridSpan w:val="2"/>
            <w:shd w:val="clear" w:color="auto" w:fill="FFC000"/>
            <w:vAlign w:val="center"/>
            <w:hideMark/>
          </w:tcPr>
          <w:p w:rsidR="002612CD" w:rsidRPr="003E71D1" w:rsidRDefault="002612CD" w:rsidP="00066DAC">
            <w:pPr>
              <w:rPr>
                <w:b/>
                <w:bCs/>
              </w:rPr>
            </w:pPr>
            <w:r w:rsidRPr="003E71D1">
              <w:rPr>
                <w:rFonts w:hint="eastAsia"/>
                <w:b/>
                <w:bCs/>
              </w:rPr>
              <w:t>国家名称</w:t>
            </w:r>
          </w:p>
        </w:tc>
        <w:tc>
          <w:tcPr>
            <w:tcW w:w="6544" w:type="dxa"/>
            <w:shd w:val="clear" w:color="auto" w:fill="FFC000"/>
            <w:vAlign w:val="center"/>
            <w:hideMark/>
          </w:tcPr>
          <w:p w:rsidR="002612CD" w:rsidRPr="003E71D1" w:rsidRDefault="00167721" w:rsidP="00066DAC">
            <w:r w:rsidRPr="003E71D1">
              <w:rPr>
                <w:noProof/>
              </w:rPr>
              <w:drawing>
                <wp:anchor distT="0" distB="0" distL="114300" distR="114300" simplePos="0" relativeHeight="251643392" behindDoc="0" locked="0" layoutInCell="1" allowOverlap="1" wp14:anchorId="4E560A3B" wp14:editId="55D364F4">
                  <wp:simplePos x="0" y="0"/>
                  <wp:positionH relativeFrom="column">
                    <wp:posOffset>406400</wp:posOffset>
                  </wp:positionH>
                  <wp:positionV relativeFrom="paragraph">
                    <wp:posOffset>15875</wp:posOffset>
                  </wp:positionV>
                  <wp:extent cx="609600" cy="406400"/>
                  <wp:effectExtent l="0" t="0" r="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捷克.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09600" cy="406400"/>
                          </a:xfrm>
                          <a:prstGeom prst="rect">
                            <a:avLst/>
                          </a:prstGeom>
                        </pic:spPr>
                      </pic:pic>
                    </a:graphicData>
                  </a:graphic>
                  <wp14:sizeRelH relativeFrom="margin">
                    <wp14:pctWidth>0</wp14:pctWidth>
                  </wp14:sizeRelH>
                  <wp14:sizeRelV relativeFrom="margin">
                    <wp14:pctHeight>0</wp14:pctHeight>
                  </wp14:sizeRelV>
                </wp:anchor>
              </w:drawing>
            </w:r>
            <w:r w:rsidR="002612CD" w:rsidRPr="003E71D1">
              <w:rPr>
                <w:rFonts w:hint="eastAsia"/>
              </w:rPr>
              <w:t>捷克</w:t>
            </w:r>
            <w:r w:rsidRPr="003E71D1">
              <w:rPr>
                <w:rFonts w:hint="eastAsia"/>
              </w:rPr>
              <w:t xml:space="preserve">  </w:t>
            </w:r>
          </w:p>
        </w:tc>
      </w:tr>
      <w:tr w:rsidR="00167721" w:rsidRPr="003E71D1" w:rsidTr="00066DAC">
        <w:trPr>
          <w:trHeight w:val="20"/>
        </w:trPr>
        <w:tc>
          <w:tcPr>
            <w:tcW w:w="1980" w:type="dxa"/>
            <w:gridSpan w:val="2"/>
            <w:vAlign w:val="center"/>
            <w:hideMark/>
          </w:tcPr>
          <w:p w:rsidR="002612CD" w:rsidRPr="003E71D1" w:rsidRDefault="002612CD" w:rsidP="00066DAC">
            <w:pPr>
              <w:rPr>
                <w:b/>
                <w:bCs/>
              </w:rPr>
            </w:pPr>
            <w:r w:rsidRPr="003E71D1">
              <w:rPr>
                <w:rFonts w:hint="eastAsia"/>
                <w:b/>
                <w:bCs/>
              </w:rPr>
              <w:t>币种</w:t>
            </w:r>
          </w:p>
        </w:tc>
        <w:tc>
          <w:tcPr>
            <w:tcW w:w="6544" w:type="dxa"/>
            <w:vAlign w:val="center"/>
            <w:hideMark/>
          </w:tcPr>
          <w:p w:rsidR="002612CD" w:rsidRPr="003E71D1" w:rsidRDefault="002612CD" w:rsidP="00066DAC">
            <w:pPr>
              <w:pStyle w:val="HTML"/>
              <w:shd w:val="clear" w:color="auto" w:fill="FFFFFF"/>
              <w:spacing w:before="150" w:after="150" w:line="435" w:lineRule="atLeast"/>
              <w:jc w:val="both"/>
              <w:rPr>
                <w:rFonts w:ascii="微软雅黑" w:eastAsia="微软雅黑" w:hAnsi="微软雅黑"/>
              </w:rPr>
            </w:pPr>
            <w:r w:rsidRPr="00815A6A">
              <w:rPr>
                <w:rFonts w:hint="eastAsia"/>
                <w:sz w:val="21"/>
              </w:rPr>
              <w:t>捷克克朗</w:t>
            </w:r>
            <w:r w:rsidR="00410C93" w:rsidRPr="00815A6A">
              <w:rPr>
                <w:rFonts w:hint="eastAsia"/>
                <w:sz w:val="21"/>
              </w:rPr>
              <w:t>（</w:t>
            </w:r>
            <w:r w:rsidR="00410C93" w:rsidRPr="00815A6A">
              <w:rPr>
                <w:rFonts w:ascii="微软雅黑" w:eastAsia="微软雅黑" w:hAnsi="微软雅黑" w:hint="eastAsia"/>
                <w:sz w:val="21"/>
              </w:rPr>
              <w:t>Kč</w:t>
            </w:r>
            <w:r w:rsidR="00410C93" w:rsidRPr="00815A6A">
              <w:rPr>
                <w:rFonts w:hint="eastAsia"/>
                <w:sz w:val="21"/>
              </w:rPr>
              <w:t>）</w:t>
            </w:r>
          </w:p>
        </w:tc>
      </w:tr>
      <w:tr w:rsidR="00167721" w:rsidRPr="003E71D1" w:rsidTr="00066DAC">
        <w:trPr>
          <w:trHeight w:val="20"/>
        </w:trPr>
        <w:tc>
          <w:tcPr>
            <w:tcW w:w="1980" w:type="dxa"/>
            <w:gridSpan w:val="2"/>
            <w:vAlign w:val="center"/>
            <w:hideMark/>
          </w:tcPr>
          <w:p w:rsidR="002612CD" w:rsidRPr="003E71D1" w:rsidRDefault="002612CD" w:rsidP="00066DAC">
            <w:pPr>
              <w:rPr>
                <w:b/>
                <w:bCs/>
              </w:rPr>
            </w:pPr>
            <w:r w:rsidRPr="003E71D1">
              <w:rPr>
                <w:rFonts w:hint="eastAsia"/>
                <w:b/>
                <w:bCs/>
              </w:rPr>
              <w:t>币种简称</w:t>
            </w:r>
          </w:p>
        </w:tc>
        <w:tc>
          <w:tcPr>
            <w:tcW w:w="6544" w:type="dxa"/>
            <w:vAlign w:val="center"/>
            <w:hideMark/>
          </w:tcPr>
          <w:p w:rsidR="002612CD" w:rsidRPr="003E71D1" w:rsidRDefault="002612CD" w:rsidP="00066DAC">
            <w:r w:rsidRPr="003E71D1">
              <w:rPr>
                <w:rFonts w:hint="eastAsia"/>
              </w:rPr>
              <w:t>CK</w:t>
            </w:r>
          </w:p>
        </w:tc>
      </w:tr>
      <w:tr w:rsidR="00167721" w:rsidRPr="003E71D1" w:rsidTr="00066DAC">
        <w:trPr>
          <w:trHeight w:val="20"/>
        </w:trPr>
        <w:tc>
          <w:tcPr>
            <w:tcW w:w="1980" w:type="dxa"/>
            <w:gridSpan w:val="2"/>
            <w:vAlign w:val="center"/>
            <w:hideMark/>
          </w:tcPr>
          <w:p w:rsidR="002612CD" w:rsidRPr="003E71D1" w:rsidRDefault="002612CD" w:rsidP="00066DAC">
            <w:pPr>
              <w:rPr>
                <w:b/>
                <w:bCs/>
              </w:rPr>
            </w:pPr>
            <w:r w:rsidRPr="003E71D1">
              <w:rPr>
                <w:rFonts w:hint="eastAsia"/>
                <w:b/>
                <w:bCs/>
              </w:rPr>
              <w:t>外汇管制情况</w:t>
            </w:r>
          </w:p>
        </w:tc>
        <w:tc>
          <w:tcPr>
            <w:tcW w:w="6544" w:type="dxa"/>
            <w:vAlign w:val="center"/>
            <w:hideMark/>
          </w:tcPr>
          <w:p w:rsidR="002612CD" w:rsidRPr="003E71D1" w:rsidRDefault="002612CD" w:rsidP="00066DAC">
            <w:r w:rsidRPr="003E71D1">
              <w:rPr>
                <w:rFonts w:hint="eastAsia"/>
              </w:rPr>
              <w:t>捷克注册企业和拥有长期居留许可的</w:t>
            </w:r>
            <w:proofErr w:type="gramStart"/>
            <w:r w:rsidRPr="003E71D1">
              <w:rPr>
                <w:rFonts w:hint="eastAsia"/>
              </w:rPr>
              <w:t>个</w:t>
            </w:r>
            <w:proofErr w:type="gramEnd"/>
            <w:r w:rsidRPr="003E71D1">
              <w:rPr>
                <w:rFonts w:hint="eastAsia"/>
              </w:rPr>
              <w:t>人均可开立外汇账户，来源合法的外汇资金可自由进出。居民和非居民均可持有任何币种的银行账户。捷克对外汇资金流动实行严格管控，捷克银行对外汇流动有一套完整监管制度，外汇汇到国外要写明具体用途，个人出入捷克边境携带超过</w:t>
            </w:r>
            <w:r w:rsidRPr="003E71D1">
              <w:rPr>
                <w:rFonts w:hint="eastAsia"/>
              </w:rPr>
              <w:t>1</w:t>
            </w:r>
            <w:r w:rsidRPr="003E71D1">
              <w:rPr>
                <w:rFonts w:hint="eastAsia"/>
              </w:rPr>
              <w:t>万欧元现金，须向捷克海关申报。</w:t>
            </w:r>
          </w:p>
        </w:tc>
      </w:tr>
      <w:tr w:rsidR="00167721" w:rsidRPr="003E71D1" w:rsidTr="00066DAC">
        <w:trPr>
          <w:trHeight w:val="20"/>
        </w:trPr>
        <w:tc>
          <w:tcPr>
            <w:tcW w:w="1980" w:type="dxa"/>
            <w:gridSpan w:val="2"/>
            <w:vAlign w:val="center"/>
            <w:hideMark/>
          </w:tcPr>
          <w:p w:rsidR="002612CD" w:rsidRPr="003E71D1" w:rsidRDefault="002612CD" w:rsidP="00066DAC">
            <w:pPr>
              <w:rPr>
                <w:b/>
                <w:bCs/>
              </w:rPr>
            </w:pPr>
            <w:r w:rsidRPr="003E71D1">
              <w:rPr>
                <w:rFonts w:hint="eastAsia"/>
                <w:b/>
                <w:bCs/>
              </w:rPr>
              <w:t>会计准则</w:t>
            </w:r>
          </w:p>
        </w:tc>
        <w:tc>
          <w:tcPr>
            <w:tcW w:w="6544" w:type="dxa"/>
            <w:vAlign w:val="center"/>
            <w:hideMark/>
          </w:tcPr>
          <w:p w:rsidR="002612CD" w:rsidRPr="003E71D1" w:rsidRDefault="002612CD" w:rsidP="00066DAC">
            <w:r w:rsidRPr="003E71D1">
              <w:rPr>
                <w:rFonts w:hint="eastAsia"/>
              </w:rPr>
              <w:t>适用捷克财会立法。财务报表必须按年编制。在欧洲上市交易的企业，应遵守欧盟指令，使用国际财务报告准则记账并准备财务报表。</w:t>
            </w:r>
          </w:p>
        </w:tc>
      </w:tr>
      <w:tr w:rsidR="00167721" w:rsidRPr="003E71D1" w:rsidTr="00066DAC">
        <w:trPr>
          <w:trHeight w:val="20"/>
        </w:trPr>
        <w:tc>
          <w:tcPr>
            <w:tcW w:w="876" w:type="dxa"/>
            <w:vMerge w:val="restart"/>
            <w:vAlign w:val="center"/>
            <w:hideMark/>
          </w:tcPr>
          <w:p w:rsidR="002612CD" w:rsidRPr="003E71D1" w:rsidRDefault="002612CD" w:rsidP="00066DAC">
            <w:pPr>
              <w:rPr>
                <w:b/>
                <w:bCs/>
              </w:rPr>
            </w:pPr>
            <w:r w:rsidRPr="003E71D1">
              <w:rPr>
                <w:rFonts w:hint="eastAsia"/>
                <w:b/>
                <w:bCs/>
              </w:rPr>
              <w:t>公司所得税</w:t>
            </w:r>
          </w:p>
        </w:tc>
        <w:tc>
          <w:tcPr>
            <w:tcW w:w="1104" w:type="dxa"/>
            <w:vAlign w:val="center"/>
            <w:hideMark/>
          </w:tcPr>
          <w:p w:rsidR="002612CD" w:rsidRPr="003E71D1" w:rsidRDefault="002612CD" w:rsidP="00066DAC">
            <w:pPr>
              <w:rPr>
                <w:b/>
                <w:bCs/>
              </w:rPr>
            </w:pPr>
            <w:r w:rsidRPr="003E71D1">
              <w:rPr>
                <w:rFonts w:hint="eastAsia"/>
                <w:b/>
                <w:bCs/>
              </w:rPr>
              <w:t>应税所得</w:t>
            </w:r>
          </w:p>
        </w:tc>
        <w:tc>
          <w:tcPr>
            <w:tcW w:w="6544" w:type="dxa"/>
            <w:vAlign w:val="center"/>
            <w:hideMark/>
          </w:tcPr>
          <w:p w:rsidR="002612CD" w:rsidRPr="003E71D1" w:rsidRDefault="002612CD" w:rsidP="00066DAC">
            <w:r w:rsidRPr="003E71D1">
              <w:rPr>
                <w:rFonts w:hint="eastAsia"/>
              </w:rPr>
              <w:t>应纳税所得按捷克会计规则计算，并进行税务调整。通常，为产生、保证和维持应税收入而发生的所有费用（如果纳税人有文件记录）都可进行税前扣除，除非公司所得税法和特殊立法另有限制。</w:t>
            </w:r>
          </w:p>
        </w:tc>
      </w:tr>
      <w:tr w:rsidR="00167721" w:rsidRPr="003E71D1" w:rsidTr="00066DAC">
        <w:trPr>
          <w:trHeight w:val="20"/>
        </w:trPr>
        <w:tc>
          <w:tcPr>
            <w:tcW w:w="876" w:type="dxa"/>
            <w:vMerge/>
            <w:vAlign w:val="center"/>
            <w:hideMark/>
          </w:tcPr>
          <w:p w:rsidR="002612CD" w:rsidRPr="003E71D1" w:rsidRDefault="002612CD" w:rsidP="00066DAC">
            <w:pPr>
              <w:rPr>
                <w:b/>
                <w:bCs/>
              </w:rPr>
            </w:pPr>
          </w:p>
        </w:tc>
        <w:tc>
          <w:tcPr>
            <w:tcW w:w="1104" w:type="dxa"/>
            <w:vAlign w:val="center"/>
            <w:hideMark/>
          </w:tcPr>
          <w:p w:rsidR="002612CD" w:rsidRPr="003E71D1" w:rsidRDefault="002612CD" w:rsidP="00066DAC">
            <w:pPr>
              <w:rPr>
                <w:b/>
                <w:bCs/>
              </w:rPr>
            </w:pPr>
            <w:r w:rsidRPr="003E71D1">
              <w:rPr>
                <w:rFonts w:hint="eastAsia"/>
                <w:b/>
                <w:bCs/>
              </w:rPr>
              <w:t>税率</w:t>
            </w:r>
          </w:p>
        </w:tc>
        <w:tc>
          <w:tcPr>
            <w:tcW w:w="6544" w:type="dxa"/>
            <w:vAlign w:val="center"/>
            <w:hideMark/>
          </w:tcPr>
          <w:p w:rsidR="002612CD" w:rsidRPr="003E71D1" w:rsidRDefault="002612CD" w:rsidP="00066DAC">
            <w:r w:rsidRPr="003E71D1">
              <w:rPr>
                <w:rFonts w:hint="eastAsia"/>
              </w:rPr>
              <w:t>公司所得税税率为</w:t>
            </w:r>
            <w:r w:rsidRPr="003E71D1">
              <w:rPr>
                <w:rFonts w:hint="eastAsia"/>
              </w:rPr>
              <w:t>19%</w:t>
            </w:r>
            <w:r w:rsidRPr="003E71D1">
              <w:rPr>
                <w:rFonts w:hint="eastAsia"/>
              </w:rPr>
              <w:t>，养老金等所得税法规定的各类基金适用</w:t>
            </w:r>
            <w:r w:rsidRPr="003E71D1">
              <w:rPr>
                <w:rFonts w:hint="eastAsia"/>
              </w:rPr>
              <w:t>5%</w:t>
            </w:r>
            <w:r w:rsidRPr="003E71D1">
              <w:rPr>
                <w:rFonts w:hint="eastAsia"/>
              </w:rPr>
              <w:t>的税率。</w:t>
            </w:r>
          </w:p>
        </w:tc>
      </w:tr>
      <w:tr w:rsidR="00167721" w:rsidRPr="003E71D1" w:rsidTr="00066DAC">
        <w:trPr>
          <w:trHeight w:val="20"/>
        </w:trPr>
        <w:tc>
          <w:tcPr>
            <w:tcW w:w="876" w:type="dxa"/>
            <w:vMerge/>
            <w:vAlign w:val="center"/>
            <w:hideMark/>
          </w:tcPr>
          <w:p w:rsidR="002612CD" w:rsidRPr="003E71D1" w:rsidRDefault="002612CD" w:rsidP="00066DAC">
            <w:pPr>
              <w:rPr>
                <w:b/>
                <w:bCs/>
              </w:rPr>
            </w:pPr>
          </w:p>
        </w:tc>
        <w:tc>
          <w:tcPr>
            <w:tcW w:w="1104" w:type="dxa"/>
            <w:vAlign w:val="center"/>
            <w:hideMark/>
          </w:tcPr>
          <w:p w:rsidR="002612CD" w:rsidRPr="003E71D1" w:rsidRDefault="002612CD" w:rsidP="00066DAC">
            <w:pPr>
              <w:rPr>
                <w:b/>
                <w:bCs/>
              </w:rPr>
            </w:pPr>
            <w:r w:rsidRPr="003E71D1">
              <w:rPr>
                <w:rFonts w:hint="eastAsia"/>
                <w:b/>
                <w:bCs/>
              </w:rPr>
              <w:t>附加税</w:t>
            </w:r>
          </w:p>
        </w:tc>
        <w:tc>
          <w:tcPr>
            <w:tcW w:w="6544" w:type="dxa"/>
            <w:vAlign w:val="center"/>
            <w:hideMark/>
          </w:tcPr>
          <w:p w:rsidR="002612CD" w:rsidRPr="003E71D1" w:rsidRDefault="002612CD" w:rsidP="00066DAC">
            <w:r w:rsidRPr="003E71D1">
              <w:rPr>
                <w:rFonts w:hint="eastAsia"/>
              </w:rPr>
              <w:t>无</w:t>
            </w:r>
          </w:p>
        </w:tc>
      </w:tr>
      <w:tr w:rsidR="00167721" w:rsidRPr="003E71D1" w:rsidTr="00066DAC">
        <w:trPr>
          <w:trHeight w:val="20"/>
        </w:trPr>
        <w:tc>
          <w:tcPr>
            <w:tcW w:w="876" w:type="dxa"/>
            <w:vMerge/>
            <w:vAlign w:val="center"/>
            <w:hideMark/>
          </w:tcPr>
          <w:p w:rsidR="002612CD" w:rsidRPr="003E71D1" w:rsidRDefault="002612CD" w:rsidP="00066DAC">
            <w:pPr>
              <w:rPr>
                <w:b/>
                <w:bCs/>
              </w:rPr>
            </w:pPr>
          </w:p>
        </w:tc>
        <w:tc>
          <w:tcPr>
            <w:tcW w:w="1104" w:type="dxa"/>
            <w:vAlign w:val="center"/>
            <w:hideMark/>
          </w:tcPr>
          <w:p w:rsidR="002612CD" w:rsidRPr="003E71D1" w:rsidRDefault="002612CD" w:rsidP="00066DAC">
            <w:pPr>
              <w:rPr>
                <w:b/>
                <w:bCs/>
              </w:rPr>
            </w:pPr>
            <w:r w:rsidRPr="003E71D1">
              <w:rPr>
                <w:rFonts w:hint="eastAsia"/>
                <w:b/>
                <w:bCs/>
              </w:rPr>
              <w:t>境外税收抵免</w:t>
            </w:r>
          </w:p>
        </w:tc>
        <w:tc>
          <w:tcPr>
            <w:tcW w:w="6544" w:type="dxa"/>
            <w:vAlign w:val="center"/>
            <w:hideMark/>
          </w:tcPr>
          <w:p w:rsidR="002612CD" w:rsidRPr="003E71D1" w:rsidRDefault="002612CD" w:rsidP="00066DAC">
            <w:r w:rsidRPr="003E71D1">
              <w:rPr>
                <w:rFonts w:hint="eastAsia"/>
              </w:rPr>
              <w:t>境外税收抵免（抵减或免税）仅在税收协定下才适用。如果税收协议没有规定税收抵免，只要捷克的应税所得已在外国征税，则在外国支付的所得税可在次年作为费用扣除。</w:t>
            </w:r>
          </w:p>
        </w:tc>
      </w:tr>
      <w:tr w:rsidR="00167721" w:rsidRPr="003E71D1" w:rsidTr="00066DAC">
        <w:trPr>
          <w:trHeight w:val="20"/>
        </w:trPr>
        <w:tc>
          <w:tcPr>
            <w:tcW w:w="876" w:type="dxa"/>
            <w:vMerge/>
            <w:vAlign w:val="center"/>
            <w:hideMark/>
          </w:tcPr>
          <w:p w:rsidR="002612CD" w:rsidRPr="003E71D1" w:rsidRDefault="002612CD" w:rsidP="00066DAC">
            <w:pPr>
              <w:rPr>
                <w:b/>
                <w:bCs/>
              </w:rPr>
            </w:pPr>
          </w:p>
        </w:tc>
        <w:tc>
          <w:tcPr>
            <w:tcW w:w="1104" w:type="dxa"/>
            <w:vAlign w:val="center"/>
            <w:hideMark/>
          </w:tcPr>
          <w:p w:rsidR="002612CD" w:rsidRPr="003E71D1" w:rsidRDefault="002612CD" w:rsidP="00066DAC">
            <w:pPr>
              <w:rPr>
                <w:b/>
                <w:bCs/>
              </w:rPr>
            </w:pPr>
            <w:r w:rsidRPr="003E71D1">
              <w:rPr>
                <w:rFonts w:hint="eastAsia"/>
                <w:b/>
                <w:bCs/>
              </w:rPr>
              <w:t>参股免税</w:t>
            </w:r>
          </w:p>
        </w:tc>
        <w:tc>
          <w:tcPr>
            <w:tcW w:w="6544" w:type="dxa"/>
            <w:vAlign w:val="center"/>
            <w:hideMark/>
          </w:tcPr>
          <w:p w:rsidR="002612CD" w:rsidRPr="003E71D1" w:rsidRDefault="002612CD" w:rsidP="00066DAC">
            <w:r w:rsidRPr="003E71D1">
              <w:rPr>
                <w:rFonts w:hint="eastAsia"/>
              </w:rPr>
              <w:t>如果外国所有者出售其持有的捷克公司的投资，不管买方的居住地在何处，收益都将作为税基的一部份进行征税，除非税收协议里另有规定。当出售者是拥有合格法律形态的欧盟（包括捷克共和国）的居民纳税人并在连续不间断的</w:t>
            </w:r>
            <w:r w:rsidRPr="003E71D1">
              <w:rPr>
                <w:rFonts w:hint="eastAsia"/>
              </w:rPr>
              <w:t>12</w:t>
            </w:r>
            <w:r w:rsidRPr="003E71D1">
              <w:rPr>
                <w:rFonts w:hint="eastAsia"/>
              </w:rPr>
              <w:t>个月内持有被出售公司至少</w:t>
            </w:r>
            <w:r w:rsidRPr="003E71D1">
              <w:rPr>
                <w:rFonts w:hint="eastAsia"/>
              </w:rPr>
              <w:t>10%</w:t>
            </w:r>
            <w:r w:rsidRPr="003E71D1">
              <w:rPr>
                <w:rFonts w:hint="eastAsia"/>
              </w:rPr>
              <w:t>的股权，可享受税收豁免。另外，非欧盟居民公司资本利得的免税待遇与股息的免税待遇要求相同。</w:t>
            </w:r>
          </w:p>
        </w:tc>
      </w:tr>
      <w:tr w:rsidR="00167721" w:rsidRPr="003E71D1" w:rsidTr="00066DAC">
        <w:trPr>
          <w:trHeight w:val="20"/>
        </w:trPr>
        <w:tc>
          <w:tcPr>
            <w:tcW w:w="876" w:type="dxa"/>
            <w:vMerge/>
            <w:vAlign w:val="center"/>
            <w:hideMark/>
          </w:tcPr>
          <w:p w:rsidR="002612CD" w:rsidRPr="003E71D1" w:rsidRDefault="002612CD" w:rsidP="00066DAC">
            <w:pPr>
              <w:rPr>
                <w:b/>
                <w:bCs/>
              </w:rPr>
            </w:pPr>
          </w:p>
        </w:tc>
        <w:tc>
          <w:tcPr>
            <w:tcW w:w="1104" w:type="dxa"/>
            <w:vAlign w:val="center"/>
            <w:hideMark/>
          </w:tcPr>
          <w:p w:rsidR="002612CD" w:rsidRPr="003E71D1" w:rsidRDefault="002612CD" w:rsidP="00066DAC">
            <w:pPr>
              <w:rPr>
                <w:b/>
                <w:bCs/>
              </w:rPr>
            </w:pPr>
            <w:r w:rsidRPr="003E71D1">
              <w:rPr>
                <w:rFonts w:hint="eastAsia"/>
                <w:b/>
                <w:bCs/>
              </w:rPr>
              <w:t>控股公司特殊规定</w:t>
            </w:r>
          </w:p>
        </w:tc>
        <w:tc>
          <w:tcPr>
            <w:tcW w:w="6544" w:type="dxa"/>
            <w:vAlign w:val="center"/>
            <w:hideMark/>
          </w:tcPr>
          <w:p w:rsidR="002612CD" w:rsidRPr="003E71D1" w:rsidRDefault="002612CD" w:rsidP="00066DAC">
            <w:r w:rsidRPr="003E71D1">
              <w:rPr>
                <w:rFonts w:hint="eastAsia"/>
              </w:rPr>
              <w:t>无</w:t>
            </w:r>
          </w:p>
        </w:tc>
      </w:tr>
      <w:tr w:rsidR="00167721" w:rsidRPr="003E71D1" w:rsidTr="00066DAC">
        <w:trPr>
          <w:trHeight w:val="20"/>
        </w:trPr>
        <w:tc>
          <w:tcPr>
            <w:tcW w:w="876" w:type="dxa"/>
            <w:vMerge/>
            <w:vAlign w:val="center"/>
            <w:hideMark/>
          </w:tcPr>
          <w:p w:rsidR="002612CD" w:rsidRPr="003E71D1" w:rsidRDefault="002612CD" w:rsidP="00066DAC">
            <w:pPr>
              <w:rPr>
                <w:b/>
                <w:bCs/>
              </w:rPr>
            </w:pPr>
          </w:p>
        </w:tc>
        <w:tc>
          <w:tcPr>
            <w:tcW w:w="1104" w:type="dxa"/>
            <w:vAlign w:val="center"/>
            <w:hideMark/>
          </w:tcPr>
          <w:p w:rsidR="002612CD" w:rsidRPr="003E71D1" w:rsidRDefault="002612CD" w:rsidP="00066DAC">
            <w:pPr>
              <w:rPr>
                <w:b/>
                <w:bCs/>
              </w:rPr>
            </w:pPr>
            <w:r w:rsidRPr="003E71D1">
              <w:rPr>
                <w:rFonts w:hint="eastAsia"/>
                <w:b/>
                <w:bCs/>
              </w:rPr>
              <w:t>税收优惠</w:t>
            </w:r>
          </w:p>
        </w:tc>
        <w:tc>
          <w:tcPr>
            <w:tcW w:w="6544" w:type="dxa"/>
            <w:vAlign w:val="center"/>
            <w:hideMark/>
          </w:tcPr>
          <w:p w:rsidR="002612CD" w:rsidRPr="003E71D1" w:rsidRDefault="002612CD" w:rsidP="00066DAC">
            <w:r w:rsidRPr="003E71D1">
              <w:rPr>
                <w:rFonts w:hint="eastAsia"/>
              </w:rPr>
              <w:t>在某些情况下有投资激励，包括为期</w:t>
            </w:r>
            <w:r w:rsidRPr="003E71D1">
              <w:rPr>
                <w:rFonts w:hint="eastAsia"/>
              </w:rPr>
              <w:t>10</w:t>
            </w:r>
            <w:r w:rsidRPr="003E71D1">
              <w:rPr>
                <w:rFonts w:hint="eastAsia"/>
              </w:rPr>
              <w:t>年的税收减免、创造就业拨款、员工再培训补助和与房地产相关的激励。研发成本的加计扣除也可能适用。</w:t>
            </w:r>
          </w:p>
        </w:tc>
      </w:tr>
      <w:tr w:rsidR="00167721" w:rsidRPr="003E71D1" w:rsidTr="00066DAC">
        <w:trPr>
          <w:trHeight w:val="20"/>
        </w:trPr>
        <w:tc>
          <w:tcPr>
            <w:tcW w:w="876" w:type="dxa"/>
            <w:vMerge/>
            <w:vAlign w:val="center"/>
            <w:hideMark/>
          </w:tcPr>
          <w:p w:rsidR="002612CD" w:rsidRPr="003E71D1" w:rsidRDefault="002612CD" w:rsidP="00066DAC">
            <w:pPr>
              <w:rPr>
                <w:b/>
                <w:bCs/>
              </w:rPr>
            </w:pPr>
          </w:p>
        </w:tc>
        <w:tc>
          <w:tcPr>
            <w:tcW w:w="1104" w:type="dxa"/>
            <w:vAlign w:val="center"/>
            <w:hideMark/>
          </w:tcPr>
          <w:p w:rsidR="002612CD" w:rsidRPr="003E71D1" w:rsidRDefault="002612CD" w:rsidP="00066DAC">
            <w:pPr>
              <w:rPr>
                <w:b/>
                <w:bCs/>
              </w:rPr>
            </w:pPr>
            <w:r w:rsidRPr="003E71D1">
              <w:rPr>
                <w:rFonts w:hint="eastAsia"/>
                <w:b/>
                <w:bCs/>
              </w:rPr>
              <w:t>亏损弥补规定</w:t>
            </w:r>
          </w:p>
        </w:tc>
        <w:tc>
          <w:tcPr>
            <w:tcW w:w="6544" w:type="dxa"/>
            <w:vAlign w:val="center"/>
            <w:hideMark/>
          </w:tcPr>
          <w:p w:rsidR="002612CD" w:rsidRPr="003E71D1" w:rsidRDefault="002612CD" w:rsidP="00066DAC"/>
        </w:tc>
      </w:tr>
      <w:tr w:rsidR="00167721" w:rsidRPr="003E71D1" w:rsidTr="00066DAC">
        <w:trPr>
          <w:trHeight w:val="20"/>
        </w:trPr>
        <w:tc>
          <w:tcPr>
            <w:tcW w:w="1980" w:type="dxa"/>
            <w:gridSpan w:val="2"/>
            <w:vAlign w:val="center"/>
            <w:hideMark/>
          </w:tcPr>
          <w:p w:rsidR="002612CD" w:rsidRPr="003E71D1" w:rsidRDefault="002612CD" w:rsidP="00066DAC">
            <w:pPr>
              <w:rPr>
                <w:b/>
                <w:bCs/>
              </w:rPr>
            </w:pPr>
            <w:r w:rsidRPr="003E71D1">
              <w:rPr>
                <w:rFonts w:hint="eastAsia"/>
                <w:b/>
                <w:bCs/>
              </w:rPr>
              <w:t>预提税</w:t>
            </w:r>
          </w:p>
        </w:tc>
        <w:tc>
          <w:tcPr>
            <w:tcW w:w="6544" w:type="dxa"/>
            <w:vAlign w:val="center"/>
            <w:hideMark/>
          </w:tcPr>
          <w:p w:rsidR="00AE2852" w:rsidRPr="003E71D1" w:rsidRDefault="002612CD" w:rsidP="00AE2852">
            <w:r w:rsidRPr="003E71D1">
              <w:rPr>
                <w:rFonts w:hint="eastAsia"/>
              </w:rPr>
              <w:t>股息向非居民支付的股息须缴纳</w:t>
            </w:r>
            <w:r w:rsidRPr="003E71D1">
              <w:rPr>
                <w:rFonts w:hint="eastAsia"/>
              </w:rPr>
              <w:t>15%/35%</w:t>
            </w:r>
            <w:r w:rsidRPr="003E71D1">
              <w:rPr>
                <w:rFonts w:hint="eastAsia"/>
              </w:rPr>
              <w:t>的预提税，除非有适用协定规定更低税率。</w:t>
            </w:r>
            <w:r w:rsidRPr="003E71D1">
              <w:rPr>
                <w:rFonts w:hint="eastAsia"/>
              </w:rPr>
              <w:t>15%</w:t>
            </w:r>
            <w:r w:rsidRPr="003E71D1">
              <w:rPr>
                <w:rFonts w:hint="eastAsia"/>
              </w:rPr>
              <w:t>是标准税率，但当获得股息分配的非居民位于避税港的国家或地区时（该国家或地区并未就关于税务事宜的信息情报交换与捷克共和国定</w:t>
            </w:r>
            <w:proofErr w:type="gramStart"/>
            <w:r w:rsidRPr="003E71D1">
              <w:rPr>
                <w:rFonts w:hint="eastAsia"/>
              </w:rPr>
              <w:t>立税收</w:t>
            </w:r>
            <w:proofErr w:type="gramEnd"/>
            <w:r w:rsidRPr="003E71D1">
              <w:rPr>
                <w:rFonts w:hint="eastAsia"/>
              </w:rPr>
              <w:t>协定或协议），适用</w:t>
            </w:r>
            <w:r w:rsidRPr="003E71D1">
              <w:rPr>
                <w:rFonts w:hint="eastAsia"/>
              </w:rPr>
              <w:t>35%</w:t>
            </w:r>
            <w:r w:rsidRPr="003E71D1">
              <w:rPr>
                <w:rFonts w:hint="eastAsia"/>
              </w:rPr>
              <w:t>的税率。根据欧盟母子公司法令，如果母公司在连续不间断的至少</w:t>
            </w:r>
            <w:r w:rsidRPr="003E71D1">
              <w:rPr>
                <w:rFonts w:hint="eastAsia"/>
              </w:rPr>
              <w:t>12</w:t>
            </w:r>
            <w:r w:rsidRPr="003E71D1">
              <w:rPr>
                <w:rFonts w:hint="eastAsia"/>
              </w:rPr>
              <w:t>个月里始终持有股息分配公司至少</w:t>
            </w:r>
            <w:r w:rsidRPr="003E71D1">
              <w:rPr>
                <w:rFonts w:hint="eastAsia"/>
              </w:rPr>
              <w:t>10%</w:t>
            </w:r>
            <w:r w:rsidRPr="003E71D1">
              <w:rPr>
                <w:rFonts w:hint="eastAsia"/>
              </w:rPr>
              <w:t>的股权，则捷克公司向其他欧盟成员国的母公司</w:t>
            </w:r>
            <w:r w:rsidRPr="003E71D1">
              <w:rPr>
                <w:rFonts w:hint="eastAsia"/>
              </w:rPr>
              <w:lastRenderedPageBreak/>
              <w:t>支付的股息免征预提税。免税也同样适用于向在冰岛、挪威和瑞士的母公司支付的股息。</w:t>
            </w:r>
          </w:p>
          <w:p w:rsidR="00AE2852" w:rsidRPr="003E71D1" w:rsidRDefault="002612CD" w:rsidP="00AE2852">
            <w:r w:rsidRPr="003E71D1">
              <w:rPr>
                <w:rFonts w:hint="eastAsia"/>
              </w:rPr>
              <w:t>利息</w:t>
            </w:r>
            <w:r w:rsidRPr="003E71D1">
              <w:rPr>
                <w:rFonts w:hint="eastAsia"/>
              </w:rPr>
              <w:t>-</w:t>
            </w:r>
            <w:r w:rsidRPr="003E71D1">
              <w:rPr>
                <w:rFonts w:hint="eastAsia"/>
              </w:rPr>
              <w:t>向非居民支付的利息须缴纳</w:t>
            </w:r>
            <w:r w:rsidRPr="003E71D1">
              <w:rPr>
                <w:rFonts w:hint="eastAsia"/>
              </w:rPr>
              <w:t>15%/35%</w:t>
            </w:r>
            <w:r w:rsidRPr="003E71D1">
              <w:rPr>
                <w:rFonts w:hint="eastAsia"/>
              </w:rPr>
              <w:t>的预提税，除非协议有更低税率或根据欧盟利息和特许权使用费法令享受免税。</w:t>
            </w:r>
            <w:r w:rsidRPr="003E71D1">
              <w:rPr>
                <w:rFonts w:hint="eastAsia"/>
              </w:rPr>
              <w:t>15%</w:t>
            </w:r>
            <w:r w:rsidRPr="003E71D1">
              <w:rPr>
                <w:rFonts w:hint="eastAsia"/>
              </w:rPr>
              <w:t>是标准税率，但当获得利息的非居民位于避税港的国家或地区时（该国家或地区并未就关于税务事宜的信息情报交换与捷克共和国定</w:t>
            </w:r>
            <w:proofErr w:type="gramStart"/>
            <w:r w:rsidRPr="003E71D1">
              <w:rPr>
                <w:rFonts w:hint="eastAsia"/>
              </w:rPr>
              <w:t>立税收</w:t>
            </w:r>
            <w:proofErr w:type="gramEnd"/>
            <w:r w:rsidRPr="003E71D1">
              <w:rPr>
                <w:rFonts w:hint="eastAsia"/>
              </w:rPr>
              <w:t>协定或协议），适用</w:t>
            </w:r>
            <w:r w:rsidRPr="003E71D1">
              <w:rPr>
                <w:rFonts w:hint="eastAsia"/>
              </w:rPr>
              <w:t>35%</w:t>
            </w:r>
            <w:r w:rsidRPr="003E71D1">
              <w:rPr>
                <w:rFonts w:hint="eastAsia"/>
              </w:rPr>
              <w:t>的税率。欧盟欧洲经济区的纳税人被允许在年末进行纳税申报时扣除与利息支付相关的成本。</w:t>
            </w:r>
          </w:p>
          <w:p w:rsidR="00AE2852" w:rsidRPr="003E71D1" w:rsidRDefault="002612CD" w:rsidP="00AE2852">
            <w:r w:rsidRPr="003E71D1">
              <w:rPr>
                <w:rFonts w:hint="eastAsia"/>
              </w:rPr>
              <w:t>特许权使用费</w:t>
            </w:r>
            <w:r w:rsidRPr="003E71D1">
              <w:rPr>
                <w:rFonts w:hint="eastAsia"/>
              </w:rPr>
              <w:t>-</w:t>
            </w:r>
            <w:r w:rsidRPr="003E71D1">
              <w:rPr>
                <w:rFonts w:hint="eastAsia"/>
              </w:rPr>
              <w:t>向非居民支付的特许权使用费须缴纳</w:t>
            </w:r>
            <w:r w:rsidRPr="003E71D1">
              <w:rPr>
                <w:rFonts w:hint="eastAsia"/>
              </w:rPr>
              <w:t>15%/35%</w:t>
            </w:r>
            <w:r w:rsidRPr="003E71D1">
              <w:rPr>
                <w:rFonts w:hint="eastAsia"/>
              </w:rPr>
              <w:t>的预提税，除非协议有更低税率或根据欧盟利息和特许权使用费法令享受免税。</w:t>
            </w:r>
            <w:r w:rsidRPr="003E71D1">
              <w:rPr>
                <w:rFonts w:hint="eastAsia"/>
              </w:rPr>
              <w:t>15%</w:t>
            </w:r>
            <w:r w:rsidRPr="003E71D1">
              <w:rPr>
                <w:rFonts w:hint="eastAsia"/>
              </w:rPr>
              <w:t>是标准税率，但当获得特许权使用费的非居民位于避税港的国家或地区时（该国家或地区并未就关于税务事宜的信息情报交换与捷克共和国定</w:t>
            </w:r>
            <w:proofErr w:type="gramStart"/>
            <w:r w:rsidRPr="003E71D1">
              <w:rPr>
                <w:rFonts w:hint="eastAsia"/>
              </w:rPr>
              <w:t>立税收</w:t>
            </w:r>
            <w:proofErr w:type="gramEnd"/>
            <w:r w:rsidRPr="003E71D1">
              <w:rPr>
                <w:rFonts w:hint="eastAsia"/>
              </w:rPr>
              <w:t>协定或协议），适用</w:t>
            </w:r>
            <w:r w:rsidRPr="003E71D1">
              <w:rPr>
                <w:rFonts w:hint="eastAsia"/>
              </w:rPr>
              <w:t>35%</w:t>
            </w:r>
            <w:r w:rsidRPr="003E71D1">
              <w:rPr>
                <w:rFonts w:hint="eastAsia"/>
              </w:rPr>
              <w:t>的税率。欧盟欧洲经济区成员国的纳税人被允许在年末进行纳税申报时扣除与特许权支付相关的成本。</w:t>
            </w:r>
          </w:p>
          <w:p w:rsidR="00AE2852" w:rsidRPr="003E71D1" w:rsidRDefault="002612CD" w:rsidP="00AE2852">
            <w:r w:rsidRPr="003E71D1">
              <w:rPr>
                <w:rFonts w:hint="eastAsia"/>
              </w:rPr>
              <w:t>技术服务费</w:t>
            </w:r>
            <w:r w:rsidRPr="003E71D1">
              <w:rPr>
                <w:rFonts w:hint="eastAsia"/>
              </w:rPr>
              <w:t>-</w:t>
            </w:r>
            <w:r w:rsidRPr="003E71D1">
              <w:rPr>
                <w:rFonts w:hint="eastAsia"/>
              </w:rPr>
              <w:t>向非居民支付的技术服务费，须缴纳</w:t>
            </w:r>
            <w:r w:rsidRPr="003E71D1">
              <w:rPr>
                <w:rFonts w:hint="eastAsia"/>
              </w:rPr>
              <w:t>15%/35%</w:t>
            </w:r>
            <w:r w:rsidRPr="003E71D1">
              <w:rPr>
                <w:rFonts w:hint="eastAsia"/>
              </w:rPr>
              <w:t>的预提税，且通常税收协定中都会给予免税优惠（但和印度的税收协定规定的预提税税率为</w:t>
            </w:r>
            <w:r w:rsidRPr="003E71D1">
              <w:rPr>
                <w:rFonts w:hint="eastAsia"/>
              </w:rPr>
              <w:t>10%</w:t>
            </w:r>
            <w:r w:rsidRPr="003E71D1">
              <w:rPr>
                <w:rFonts w:hint="eastAsia"/>
              </w:rPr>
              <w:t>）。此外，该技术服务也存在着会被认定为常设机构的可能（通常在捷克提供服务满六个月后），在这种情况下，支付费用的居民企业不需要缴纳预提税，但是常设机构需基于净利润缴纳</w:t>
            </w:r>
            <w:r w:rsidRPr="003E71D1">
              <w:rPr>
                <w:rFonts w:hint="eastAsia"/>
              </w:rPr>
              <w:t>19%</w:t>
            </w:r>
            <w:r w:rsidRPr="003E71D1">
              <w:rPr>
                <w:rFonts w:hint="eastAsia"/>
              </w:rPr>
              <w:t>的所得税。</w:t>
            </w:r>
          </w:p>
          <w:p w:rsidR="00AE2852" w:rsidRPr="003E71D1" w:rsidRDefault="002612CD" w:rsidP="00AE2852">
            <w:r w:rsidRPr="003E71D1">
              <w:rPr>
                <w:rFonts w:hint="eastAsia"/>
              </w:rPr>
              <w:t>分支机构利润汇出税</w:t>
            </w:r>
            <w:r w:rsidRPr="003E71D1">
              <w:rPr>
                <w:rFonts w:hint="eastAsia"/>
              </w:rPr>
              <w:t>-</w:t>
            </w:r>
            <w:r w:rsidRPr="003E71D1">
              <w:rPr>
                <w:rFonts w:hint="eastAsia"/>
              </w:rPr>
              <w:t>无</w:t>
            </w:r>
          </w:p>
          <w:p w:rsidR="002612CD" w:rsidRPr="003E71D1" w:rsidRDefault="002612CD" w:rsidP="00AE2852">
            <w:r w:rsidRPr="003E71D1">
              <w:rPr>
                <w:rFonts w:hint="eastAsia"/>
              </w:rPr>
              <w:t>其他</w:t>
            </w:r>
            <w:r w:rsidRPr="003E71D1">
              <w:rPr>
                <w:rFonts w:hint="eastAsia"/>
              </w:rPr>
              <w:t>-</w:t>
            </w:r>
            <w:r w:rsidRPr="003E71D1">
              <w:rPr>
                <w:rFonts w:hint="eastAsia"/>
              </w:rPr>
              <w:t>捷克国内</w:t>
            </w:r>
            <w:r w:rsidRPr="003E71D1">
              <w:rPr>
                <w:rFonts w:hint="eastAsia"/>
              </w:rPr>
              <w:t>15%/35%</w:t>
            </w:r>
            <w:r w:rsidRPr="003E71D1">
              <w:rPr>
                <w:rFonts w:hint="eastAsia"/>
              </w:rPr>
              <w:t>的预提税税率以及技术服务费项下的其他规定，同样适用于非居民企业在捷克提供的其他服务和独立活动（如商业、咨询和管理服务等活动）获得的收入。不同于某些国家税收协定中对技术服务费的规定，捷克税收协定中禁止向其他服务或独立活动征收预提税。在捷克共和国向非居民支付的动产租金费用（如上文讨论的税收协定中规定的特许权使用费）适用</w:t>
            </w:r>
            <w:r w:rsidRPr="003E71D1">
              <w:rPr>
                <w:rFonts w:hint="eastAsia"/>
              </w:rPr>
              <w:t>15%</w:t>
            </w:r>
            <w:r w:rsidRPr="003E71D1">
              <w:rPr>
                <w:rFonts w:hint="eastAsia"/>
              </w:rPr>
              <w:t>或</w:t>
            </w:r>
            <w:r w:rsidRPr="003E71D1">
              <w:rPr>
                <w:rFonts w:hint="eastAsia"/>
              </w:rPr>
              <w:t>35%</w:t>
            </w:r>
            <w:r w:rsidRPr="003E71D1">
              <w:rPr>
                <w:rFonts w:hint="eastAsia"/>
              </w:rPr>
              <w:t>的预提税税率（融资租赁且将最终购买所租赁资产的情况下适用</w:t>
            </w:r>
            <w:r w:rsidRPr="003E71D1">
              <w:rPr>
                <w:rFonts w:hint="eastAsia"/>
              </w:rPr>
              <w:t>5%</w:t>
            </w:r>
            <w:r w:rsidRPr="003E71D1">
              <w:rPr>
                <w:rFonts w:hint="eastAsia"/>
              </w:rPr>
              <w:t>的税率），该规定同样适用于其他支付给非居民的费用。此外，来源于捷克共和国且不适用预提税规定的服务费用，支付方通常必须为非欧盟欧洲经济区成员国的纳税人预提</w:t>
            </w:r>
            <w:r w:rsidRPr="003E71D1">
              <w:rPr>
                <w:rFonts w:hint="eastAsia"/>
              </w:rPr>
              <w:t>10%</w:t>
            </w:r>
            <w:r w:rsidRPr="003E71D1">
              <w:rPr>
                <w:rFonts w:hint="eastAsia"/>
              </w:rPr>
              <w:t>（特殊情况下</w:t>
            </w:r>
            <w:r w:rsidRPr="003E71D1">
              <w:rPr>
                <w:rFonts w:hint="eastAsia"/>
              </w:rPr>
              <w:t>1%</w:t>
            </w:r>
            <w:r w:rsidRPr="003E71D1">
              <w:rPr>
                <w:rFonts w:hint="eastAsia"/>
              </w:rPr>
              <w:t>）的所得税，作为预付的企业所得税。</w:t>
            </w:r>
          </w:p>
        </w:tc>
      </w:tr>
      <w:tr w:rsidR="00167721" w:rsidRPr="003E71D1" w:rsidTr="00066DAC">
        <w:trPr>
          <w:trHeight w:val="20"/>
        </w:trPr>
        <w:tc>
          <w:tcPr>
            <w:tcW w:w="876" w:type="dxa"/>
            <w:vMerge w:val="restart"/>
            <w:vAlign w:val="center"/>
            <w:hideMark/>
          </w:tcPr>
          <w:p w:rsidR="002612CD" w:rsidRPr="003E71D1" w:rsidRDefault="002612CD" w:rsidP="00066DAC">
            <w:pPr>
              <w:rPr>
                <w:b/>
                <w:bCs/>
              </w:rPr>
            </w:pPr>
            <w:r w:rsidRPr="003E71D1">
              <w:rPr>
                <w:rFonts w:hint="eastAsia"/>
                <w:b/>
                <w:bCs/>
              </w:rPr>
              <w:lastRenderedPageBreak/>
              <w:t>其他税</w:t>
            </w:r>
          </w:p>
        </w:tc>
        <w:tc>
          <w:tcPr>
            <w:tcW w:w="1104" w:type="dxa"/>
            <w:vAlign w:val="center"/>
            <w:hideMark/>
          </w:tcPr>
          <w:p w:rsidR="002612CD" w:rsidRPr="003E71D1" w:rsidRDefault="002612CD" w:rsidP="00066DAC">
            <w:pPr>
              <w:rPr>
                <w:b/>
                <w:bCs/>
              </w:rPr>
            </w:pPr>
            <w:r w:rsidRPr="003E71D1">
              <w:rPr>
                <w:rFonts w:hint="eastAsia"/>
                <w:b/>
                <w:bCs/>
              </w:rPr>
              <w:t>资本税</w:t>
            </w:r>
          </w:p>
        </w:tc>
        <w:tc>
          <w:tcPr>
            <w:tcW w:w="6544" w:type="dxa"/>
            <w:vAlign w:val="center"/>
            <w:hideMark/>
          </w:tcPr>
          <w:p w:rsidR="002612CD" w:rsidRPr="003E71D1" w:rsidRDefault="002612CD" w:rsidP="00066DAC">
            <w:r w:rsidRPr="003E71D1">
              <w:rPr>
                <w:rFonts w:hint="eastAsia"/>
              </w:rPr>
              <w:t>无</w:t>
            </w:r>
          </w:p>
        </w:tc>
      </w:tr>
      <w:tr w:rsidR="00167721" w:rsidRPr="003E71D1" w:rsidTr="00066DAC">
        <w:trPr>
          <w:trHeight w:val="20"/>
        </w:trPr>
        <w:tc>
          <w:tcPr>
            <w:tcW w:w="876" w:type="dxa"/>
            <w:vMerge/>
            <w:vAlign w:val="center"/>
            <w:hideMark/>
          </w:tcPr>
          <w:p w:rsidR="002612CD" w:rsidRPr="003E71D1" w:rsidRDefault="002612CD" w:rsidP="00066DAC">
            <w:pPr>
              <w:rPr>
                <w:b/>
                <w:bCs/>
              </w:rPr>
            </w:pPr>
          </w:p>
        </w:tc>
        <w:tc>
          <w:tcPr>
            <w:tcW w:w="1104" w:type="dxa"/>
            <w:vAlign w:val="center"/>
            <w:hideMark/>
          </w:tcPr>
          <w:p w:rsidR="002612CD" w:rsidRPr="003E71D1" w:rsidRDefault="002612CD" w:rsidP="00066DAC">
            <w:pPr>
              <w:rPr>
                <w:b/>
                <w:bCs/>
              </w:rPr>
            </w:pPr>
            <w:r w:rsidRPr="003E71D1">
              <w:rPr>
                <w:rFonts w:hint="eastAsia"/>
                <w:b/>
                <w:bCs/>
              </w:rPr>
              <w:t>薪酬税</w:t>
            </w:r>
          </w:p>
        </w:tc>
        <w:tc>
          <w:tcPr>
            <w:tcW w:w="6544" w:type="dxa"/>
            <w:vAlign w:val="center"/>
            <w:hideMark/>
          </w:tcPr>
          <w:p w:rsidR="002612CD" w:rsidRPr="003E71D1" w:rsidRDefault="002612CD" w:rsidP="00066DAC">
            <w:r w:rsidRPr="003E71D1">
              <w:rPr>
                <w:rFonts w:hint="eastAsia"/>
              </w:rPr>
              <w:t>无</w:t>
            </w:r>
          </w:p>
        </w:tc>
      </w:tr>
      <w:tr w:rsidR="00167721" w:rsidRPr="003E71D1" w:rsidTr="00066DAC">
        <w:trPr>
          <w:trHeight w:val="20"/>
        </w:trPr>
        <w:tc>
          <w:tcPr>
            <w:tcW w:w="876" w:type="dxa"/>
            <w:vMerge/>
            <w:vAlign w:val="center"/>
            <w:hideMark/>
          </w:tcPr>
          <w:p w:rsidR="002612CD" w:rsidRPr="003E71D1" w:rsidRDefault="002612CD" w:rsidP="00066DAC">
            <w:pPr>
              <w:rPr>
                <w:b/>
                <w:bCs/>
              </w:rPr>
            </w:pPr>
          </w:p>
        </w:tc>
        <w:tc>
          <w:tcPr>
            <w:tcW w:w="1104" w:type="dxa"/>
            <w:vAlign w:val="center"/>
            <w:hideMark/>
          </w:tcPr>
          <w:p w:rsidR="002612CD" w:rsidRPr="003E71D1" w:rsidRDefault="002612CD" w:rsidP="00066DAC">
            <w:pPr>
              <w:rPr>
                <w:b/>
                <w:bCs/>
              </w:rPr>
            </w:pPr>
            <w:r w:rsidRPr="003E71D1">
              <w:rPr>
                <w:rFonts w:hint="eastAsia"/>
                <w:b/>
                <w:bCs/>
              </w:rPr>
              <w:t>房地产税</w:t>
            </w:r>
          </w:p>
        </w:tc>
        <w:tc>
          <w:tcPr>
            <w:tcW w:w="6544" w:type="dxa"/>
            <w:vAlign w:val="center"/>
            <w:hideMark/>
          </w:tcPr>
          <w:p w:rsidR="00AB0A8E" w:rsidRPr="003E71D1" w:rsidRDefault="002612CD" w:rsidP="00066DAC">
            <w:r w:rsidRPr="003E71D1">
              <w:rPr>
                <w:rFonts w:hint="eastAsia"/>
              </w:rPr>
              <w:t>对不动产或土地的占有征收房地产税。</w:t>
            </w:r>
          </w:p>
          <w:p w:rsidR="00AB0A8E" w:rsidRPr="003E71D1" w:rsidRDefault="002612CD" w:rsidP="00066DAC">
            <w:r w:rsidRPr="003E71D1">
              <w:rPr>
                <w:rFonts w:hint="eastAsia"/>
              </w:rPr>
              <w:t>税率主要取决于土地的大小（包括作为一种特殊土地形式的铺砌地面）。</w:t>
            </w:r>
          </w:p>
          <w:p w:rsidR="00AB0A8E" w:rsidRPr="003E71D1" w:rsidRDefault="002612CD" w:rsidP="00066DAC">
            <w:r w:rsidRPr="003E71D1">
              <w:rPr>
                <w:rFonts w:hint="eastAsia"/>
              </w:rPr>
              <w:t>农业用地、啤酒花园、葡萄园、果园、长期绿地免征土地税，新建住房</w:t>
            </w:r>
            <w:r w:rsidRPr="003E71D1">
              <w:rPr>
                <w:rFonts w:hint="eastAsia"/>
              </w:rPr>
              <w:t>15</w:t>
            </w:r>
            <w:r w:rsidRPr="003E71D1">
              <w:rPr>
                <w:rFonts w:hint="eastAsia"/>
              </w:rPr>
              <w:t>年内免征房产税。</w:t>
            </w:r>
          </w:p>
          <w:p w:rsidR="00AB0A8E" w:rsidRPr="003E71D1" w:rsidRDefault="002612CD" w:rsidP="00066DAC">
            <w:r w:rsidRPr="003E71D1">
              <w:rPr>
                <w:rFonts w:hint="eastAsia"/>
              </w:rPr>
              <w:t>房产税率根据房产类型、面积、位置和用途不同征收。</w:t>
            </w:r>
          </w:p>
          <w:p w:rsidR="002612CD" w:rsidRPr="003E71D1" w:rsidRDefault="002612CD" w:rsidP="00066DAC">
            <w:r w:rsidRPr="003E71D1">
              <w:rPr>
                <w:rFonts w:hint="eastAsia"/>
              </w:rPr>
              <w:t>房地产交易税率为</w:t>
            </w:r>
            <w:r w:rsidRPr="003E71D1">
              <w:rPr>
                <w:rFonts w:hint="eastAsia"/>
              </w:rPr>
              <w:t>3%</w:t>
            </w:r>
            <w:r w:rsidRPr="003E71D1">
              <w:rPr>
                <w:rFonts w:hint="eastAsia"/>
              </w:rPr>
              <w:t>。特殊情况下可申请减免。</w:t>
            </w:r>
          </w:p>
        </w:tc>
      </w:tr>
      <w:tr w:rsidR="00167721" w:rsidRPr="003E71D1" w:rsidTr="00066DAC">
        <w:trPr>
          <w:trHeight w:val="20"/>
        </w:trPr>
        <w:tc>
          <w:tcPr>
            <w:tcW w:w="876" w:type="dxa"/>
            <w:vMerge/>
            <w:vAlign w:val="center"/>
            <w:hideMark/>
          </w:tcPr>
          <w:p w:rsidR="002612CD" w:rsidRPr="003E71D1" w:rsidRDefault="002612CD" w:rsidP="00066DAC">
            <w:pPr>
              <w:rPr>
                <w:b/>
                <w:bCs/>
              </w:rPr>
            </w:pPr>
          </w:p>
        </w:tc>
        <w:tc>
          <w:tcPr>
            <w:tcW w:w="1104" w:type="dxa"/>
            <w:vAlign w:val="center"/>
            <w:hideMark/>
          </w:tcPr>
          <w:p w:rsidR="002612CD" w:rsidRPr="003E71D1" w:rsidRDefault="002612CD" w:rsidP="00066DAC">
            <w:pPr>
              <w:rPr>
                <w:b/>
                <w:bCs/>
              </w:rPr>
            </w:pPr>
            <w:r w:rsidRPr="003E71D1">
              <w:rPr>
                <w:rFonts w:hint="eastAsia"/>
                <w:b/>
                <w:bCs/>
              </w:rPr>
              <w:t>社会保障税</w:t>
            </w:r>
          </w:p>
        </w:tc>
        <w:tc>
          <w:tcPr>
            <w:tcW w:w="6544" w:type="dxa"/>
            <w:vAlign w:val="center"/>
            <w:hideMark/>
          </w:tcPr>
          <w:p w:rsidR="002612CD" w:rsidRPr="003E71D1" w:rsidRDefault="002612CD" w:rsidP="00066DAC">
            <w:r w:rsidRPr="003E71D1">
              <w:rPr>
                <w:rFonts w:hint="eastAsia"/>
              </w:rPr>
              <w:t>雇主须向国家健康医疗保险基金缴纳员工工资总额</w:t>
            </w:r>
            <w:r w:rsidRPr="003E71D1">
              <w:rPr>
                <w:rFonts w:hint="eastAsia"/>
              </w:rPr>
              <w:t>9%</w:t>
            </w:r>
            <w:r w:rsidRPr="003E71D1">
              <w:rPr>
                <w:rFonts w:hint="eastAsia"/>
              </w:rPr>
              <w:t>的医疗保险，向国家社会保障基金缴纳</w:t>
            </w:r>
            <w:r w:rsidRPr="003E71D1">
              <w:rPr>
                <w:rFonts w:hint="eastAsia"/>
              </w:rPr>
              <w:t>25%</w:t>
            </w:r>
            <w:r w:rsidRPr="003E71D1">
              <w:rPr>
                <w:rFonts w:hint="eastAsia"/>
              </w:rPr>
              <w:t>的社会保险。社会保险基金供款有最高限</w:t>
            </w:r>
            <w:r w:rsidRPr="003E71D1">
              <w:rPr>
                <w:rFonts w:hint="eastAsia"/>
              </w:rPr>
              <w:lastRenderedPageBreak/>
              <w:t>额。</w:t>
            </w:r>
          </w:p>
        </w:tc>
      </w:tr>
      <w:tr w:rsidR="00167721" w:rsidRPr="003E71D1" w:rsidTr="00066DAC">
        <w:trPr>
          <w:trHeight w:val="20"/>
        </w:trPr>
        <w:tc>
          <w:tcPr>
            <w:tcW w:w="876" w:type="dxa"/>
            <w:vMerge/>
            <w:vAlign w:val="center"/>
            <w:hideMark/>
          </w:tcPr>
          <w:p w:rsidR="002612CD" w:rsidRPr="003E71D1" w:rsidRDefault="002612CD" w:rsidP="00066DAC">
            <w:pPr>
              <w:rPr>
                <w:b/>
                <w:bCs/>
              </w:rPr>
            </w:pPr>
          </w:p>
        </w:tc>
        <w:tc>
          <w:tcPr>
            <w:tcW w:w="1104" w:type="dxa"/>
            <w:vAlign w:val="center"/>
            <w:hideMark/>
          </w:tcPr>
          <w:p w:rsidR="002612CD" w:rsidRPr="003E71D1" w:rsidRDefault="002612CD" w:rsidP="00066DAC">
            <w:pPr>
              <w:rPr>
                <w:b/>
                <w:bCs/>
              </w:rPr>
            </w:pPr>
            <w:r w:rsidRPr="003E71D1">
              <w:rPr>
                <w:rFonts w:hint="eastAsia"/>
                <w:b/>
                <w:bCs/>
              </w:rPr>
              <w:t>印花税</w:t>
            </w:r>
          </w:p>
        </w:tc>
        <w:tc>
          <w:tcPr>
            <w:tcW w:w="6544" w:type="dxa"/>
            <w:vAlign w:val="center"/>
            <w:hideMark/>
          </w:tcPr>
          <w:p w:rsidR="002612CD" w:rsidRPr="003E71D1" w:rsidRDefault="002612CD" w:rsidP="00066DAC">
            <w:r w:rsidRPr="003E71D1">
              <w:rPr>
                <w:rFonts w:hint="eastAsia"/>
              </w:rPr>
              <w:t>无</w:t>
            </w:r>
          </w:p>
        </w:tc>
      </w:tr>
      <w:tr w:rsidR="00167721" w:rsidRPr="003E71D1" w:rsidTr="00066DAC">
        <w:trPr>
          <w:trHeight w:val="20"/>
        </w:trPr>
        <w:tc>
          <w:tcPr>
            <w:tcW w:w="876" w:type="dxa"/>
            <w:vMerge/>
            <w:vAlign w:val="center"/>
            <w:hideMark/>
          </w:tcPr>
          <w:p w:rsidR="002612CD" w:rsidRPr="003E71D1" w:rsidRDefault="002612CD" w:rsidP="00066DAC">
            <w:pPr>
              <w:rPr>
                <w:b/>
                <w:bCs/>
              </w:rPr>
            </w:pPr>
          </w:p>
        </w:tc>
        <w:tc>
          <w:tcPr>
            <w:tcW w:w="1104" w:type="dxa"/>
            <w:vAlign w:val="center"/>
            <w:hideMark/>
          </w:tcPr>
          <w:p w:rsidR="002612CD" w:rsidRPr="003E71D1" w:rsidRDefault="002612CD" w:rsidP="00066DAC">
            <w:pPr>
              <w:rPr>
                <w:b/>
                <w:bCs/>
              </w:rPr>
            </w:pPr>
            <w:r w:rsidRPr="003E71D1">
              <w:rPr>
                <w:rFonts w:hint="eastAsia"/>
                <w:b/>
                <w:bCs/>
              </w:rPr>
              <w:t>财产转让税</w:t>
            </w:r>
          </w:p>
        </w:tc>
        <w:tc>
          <w:tcPr>
            <w:tcW w:w="6544" w:type="dxa"/>
            <w:vAlign w:val="center"/>
            <w:hideMark/>
          </w:tcPr>
          <w:p w:rsidR="002612CD" w:rsidRPr="003E71D1" w:rsidRDefault="002612CD" w:rsidP="00066DAC">
            <w:r w:rsidRPr="003E71D1">
              <w:rPr>
                <w:rFonts w:hint="eastAsia"/>
              </w:rPr>
              <w:t>唯一的转让税是房地产转让税，按</w:t>
            </w:r>
            <w:r w:rsidRPr="003E71D1">
              <w:rPr>
                <w:rFonts w:hint="eastAsia"/>
              </w:rPr>
              <w:t>4%</w:t>
            </w:r>
            <w:r w:rsidRPr="003E71D1">
              <w:rPr>
                <w:rFonts w:hint="eastAsia"/>
              </w:rPr>
              <w:t>的税率征收。</w:t>
            </w:r>
          </w:p>
        </w:tc>
      </w:tr>
      <w:tr w:rsidR="00167721" w:rsidRPr="003E71D1" w:rsidTr="00066DAC">
        <w:trPr>
          <w:trHeight w:val="20"/>
        </w:trPr>
        <w:tc>
          <w:tcPr>
            <w:tcW w:w="876" w:type="dxa"/>
            <w:vMerge/>
            <w:vAlign w:val="center"/>
            <w:hideMark/>
          </w:tcPr>
          <w:p w:rsidR="002612CD" w:rsidRPr="003E71D1" w:rsidRDefault="002612CD" w:rsidP="00066DAC">
            <w:pPr>
              <w:rPr>
                <w:b/>
                <w:bCs/>
              </w:rPr>
            </w:pPr>
          </w:p>
        </w:tc>
        <w:tc>
          <w:tcPr>
            <w:tcW w:w="1104" w:type="dxa"/>
            <w:vAlign w:val="center"/>
            <w:hideMark/>
          </w:tcPr>
          <w:p w:rsidR="002612CD" w:rsidRPr="003E71D1" w:rsidRDefault="002612CD" w:rsidP="00066DAC">
            <w:pPr>
              <w:rPr>
                <w:b/>
                <w:bCs/>
              </w:rPr>
            </w:pPr>
            <w:r w:rsidRPr="003E71D1">
              <w:rPr>
                <w:rFonts w:hint="eastAsia"/>
                <w:b/>
                <w:bCs/>
              </w:rPr>
              <w:t>其他</w:t>
            </w:r>
          </w:p>
        </w:tc>
        <w:tc>
          <w:tcPr>
            <w:tcW w:w="6544" w:type="dxa"/>
            <w:vAlign w:val="center"/>
            <w:hideMark/>
          </w:tcPr>
          <w:p w:rsidR="00CF7EB0" w:rsidRPr="003E71D1" w:rsidRDefault="002612CD" w:rsidP="00066DAC">
            <w:r w:rsidRPr="003E71D1">
              <w:rPr>
                <w:rFonts w:hint="eastAsia"/>
              </w:rPr>
              <w:t>对使用车辆的实体征收</w:t>
            </w:r>
            <w:r w:rsidRPr="003E71D1">
              <w:rPr>
                <w:rFonts w:hint="eastAsia"/>
                <w:b/>
              </w:rPr>
              <w:t>道路税</w:t>
            </w:r>
            <w:r w:rsidRPr="003E71D1">
              <w:rPr>
                <w:rFonts w:hint="eastAsia"/>
              </w:rPr>
              <w:t>。</w:t>
            </w:r>
          </w:p>
          <w:p w:rsidR="002612CD" w:rsidRPr="003E71D1" w:rsidRDefault="002612CD" w:rsidP="00066DAC">
            <w:r w:rsidRPr="003E71D1">
              <w:rPr>
                <w:rFonts w:hint="eastAsia"/>
              </w:rPr>
              <w:t>对财产的无偿获取征收</w:t>
            </w:r>
            <w:r w:rsidRPr="003E71D1">
              <w:rPr>
                <w:rFonts w:hint="eastAsia"/>
                <w:b/>
              </w:rPr>
              <w:t>赠与税</w:t>
            </w:r>
            <w:r w:rsidRPr="003E71D1">
              <w:rPr>
                <w:rFonts w:hint="eastAsia"/>
              </w:rPr>
              <w:t>。</w:t>
            </w:r>
          </w:p>
          <w:p w:rsidR="00CF7EB0" w:rsidRPr="003E71D1" w:rsidRDefault="00CF7EB0" w:rsidP="00066DAC">
            <w:r w:rsidRPr="003E71D1">
              <w:rPr>
                <w:rFonts w:hint="eastAsia"/>
              </w:rPr>
              <w:t>对石油及石油衍生物、酒精、啤酒、葡萄酒及其中间体、烟草征收</w:t>
            </w:r>
            <w:r w:rsidRPr="003E71D1">
              <w:rPr>
                <w:rFonts w:hint="eastAsia"/>
                <w:b/>
              </w:rPr>
              <w:t>消费税</w:t>
            </w:r>
            <w:r w:rsidRPr="003E71D1">
              <w:rPr>
                <w:rFonts w:hint="eastAsia"/>
              </w:rPr>
              <w:t>。</w:t>
            </w:r>
          </w:p>
          <w:p w:rsidR="00AB0A8E" w:rsidRPr="003E71D1" w:rsidRDefault="00AB0A8E" w:rsidP="00066DAC">
            <w:r w:rsidRPr="003E71D1">
              <w:rPr>
                <w:rFonts w:hint="eastAsia"/>
              </w:rPr>
              <w:t>对电、气、固体燃料征收</w:t>
            </w:r>
            <w:r w:rsidRPr="003E71D1">
              <w:rPr>
                <w:rFonts w:hint="eastAsia"/>
                <w:b/>
              </w:rPr>
              <w:t>能源税</w:t>
            </w:r>
            <w:r w:rsidRPr="003E71D1">
              <w:rPr>
                <w:rFonts w:hint="eastAsia"/>
              </w:rPr>
              <w:t>。</w:t>
            </w:r>
          </w:p>
          <w:p w:rsidR="00AB0A8E" w:rsidRPr="003E71D1" w:rsidRDefault="00AB0A8E" w:rsidP="00066DAC">
            <w:r w:rsidRPr="003E71D1">
              <w:rPr>
                <w:rFonts w:hint="eastAsia"/>
              </w:rPr>
              <w:t>关税按欧盟统一关税税则征收，出口实行零税率。</w:t>
            </w:r>
          </w:p>
        </w:tc>
      </w:tr>
      <w:tr w:rsidR="00167721" w:rsidRPr="003E71D1" w:rsidTr="00066DAC">
        <w:trPr>
          <w:trHeight w:val="20"/>
        </w:trPr>
        <w:tc>
          <w:tcPr>
            <w:tcW w:w="1980" w:type="dxa"/>
            <w:gridSpan w:val="2"/>
            <w:vAlign w:val="center"/>
            <w:hideMark/>
          </w:tcPr>
          <w:p w:rsidR="002612CD" w:rsidRPr="003E71D1" w:rsidRDefault="002612CD" w:rsidP="00066DAC">
            <w:pPr>
              <w:rPr>
                <w:b/>
                <w:bCs/>
              </w:rPr>
            </w:pPr>
            <w:r w:rsidRPr="003E71D1">
              <w:rPr>
                <w:rFonts w:hint="eastAsia"/>
                <w:b/>
                <w:bCs/>
              </w:rPr>
              <w:t>反避税规则</w:t>
            </w:r>
          </w:p>
        </w:tc>
        <w:tc>
          <w:tcPr>
            <w:tcW w:w="6544" w:type="dxa"/>
            <w:vAlign w:val="center"/>
            <w:hideMark/>
          </w:tcPr>
          <w:p w:rsidR="002612CD" w:rsidRPr="003E71D1" w:rsidRDefault="002612CD" w:rsidP="00066DAC">
            <w:r w:rsidRPr="003E71D1">
              <w:rPr>
                <w:rFonts w:hint="eastAsia"/>
              </w:rPr>
              <w:t>转让定价</w:t>
            </w:r>
            <w:r w:rsidRPr="003E71D1">
              <w:rPr>
                <w:rFonts w:hint="eastAsia"/>
              </w:rPr>
              <w:t>-</w:t>
            </w:r>
            <w:r w:rsidRPr="003E71D1">
              <w:rPr>
                <w:rFonts w:hint="eastAsia"/>
              </w:rPr>
              <w:t>捷克转让定价条款规定关联交易必须符合独立交易原则。如果涉及关联方的交易价格与当前的市场价格有差异且该差异又无正当理由，则应采用市场价格计算应纳税所得额。纳税人可与税务机关提前达成预约定价协议。</w:t>
            </w:r>
            <w:r w:rsidRPr="003E71D1">
              <w:rPr>
                <w:rFonts w:hint="eastAsia"/>
              </w:rPr>
              <w:br/>
            </w:r>
            <w:r w:rsidRPr="003E71D1">
              <w:rPr>
                <w:rFonts w:hint="eastAsia"/>
              </w:rPr>
              <w:t>资本弱化</w:t>
            </w:r>
            <w:r w:rsidRPr="003E71D1">
              <w:rPr>
                <w:rFonts w:hint="eastAsia"/>
              </w:rPr>
              <w:t>-</w:t>
            </w:r>
            <w:r w:rsidRPr="003E71D1">
              <w:rPr>
                <w:rFonts w:hint="eastAsia"/>
              </w:rPr>
              <w:t>对从关联方或非关联方（如果关联方有义务向非关联方提供与其直接相关的贷款或借款的担保，即背对背融资）获得的贷款适用资本弱化规则。贷款或借款与股权的比例不得超过</w:t>
            </w:r>
            <w:r w:rsidRPr="003E71D1">
              <w:rPr>
                <w:rFonts w:hint="eastAsia"/>
              </w:rPr>
              <w:t>4:1</w:t>
            </w:r>
            <w:r w:rsidRPr="003E71D1">
              <w:rPr>
                <w:rFonts w:hint="eastAsia"/>
              </w:rPr>
              <w:t>（如果债务人为银行或保险公司则为</w:t>
            </w:r>
            <w:r w:rsidRPr="003E71D1">
              <w:rPr>
                <w:rFonts w:hint="eastAsia"/>
              </w:rPr>
              <w:t>6:1</w:t>
            </w:r>
            <w:r w:rsidRPr="003E71D1">
              <w:rPr>
                <w:rFonts w:hint="eastAsia"/>
              </w:rPr>
              <w:t>）。债务人与贷款有关的财务费用（在其借款利息或到期支付金额取决于利润的情况下）不可以在税前扣除。</w:t>
            </w:r>
            <w:r w:rsidRPr="003E71D1">
              <w:rPr>
                <w:rFonts w:hint="eastAsia"/>
              </w:rPr>
              <w:br/>
            </w:r>
            <w:r w:rsidRPr="003E71D1">
              <w:rPr>
                <w:rFonts w:hint="eastAsia"/>
              </w:rPr>
              <w:t>受控外国公司</w:t>
            </w:r>
            <w:r w:rsidRPr="003E71D1">
              <w:rPr>
                <w:rFonts w:hint="eastAsia"/>
              </w:rPr>
              <w:t>-</w:t>
            </w:r>
            <w:r w:rsidRPr="003E71D1">
              <w:rPr>
                <w:rFonts w:hint="eastAsia"/>
              </w:rPr>
              <w:t>无</w:t>
            </w:r>
            <w:r w:rsidRPr="003E71D1">
              <w:rPr>
                <w:rFonts w:hint="eastAsia"/>
              </w:rPr>
              <w:br/>
            </w:r>
            <w:r w:rsidRPr="003E71D1">
              <w:rPr>
                <w:rFonts w:hint="eastAsia"/>
              </w:rPr>
              <w:t>其他</w:t>
            </w:r>
            <w:r w:rsidRPr="003E71D1">
              <w:rPr>
                <w:rFonts w:hint="eastAsia"/>
              </w:rPr>
              <w:t>-</w:t>
            </w:r>
            <w:r w:rsidRPr="003E71D1">
              <w:rPr>
                <w:rFonts w:hint="eastAsia"/>
              </w:rPr>
              <w:t>无</w:t>
            </w:r>
            <w:r w:rsidRPr="003E71D1">
              <w:rPr>
                <w:rFonts w:hint="eastAsia"/>
              </w:rPr>
              <w:br/>
            </w:r>
            <w:r w:rsidRPr="003E71D1">
              <w:rPr>
                <w:rFonts w:hint="eastAsia"/>
              </w:rPr>
              <w:t>披露要求</w:t>
            </w:r>
            <w:r w:rsidRPr="003E71D1">
              <w:rPr>
                <w:rFonts w:hint="eastAsia"/>
              </w:rPr>
              <w:t>-</w:t>
            </w:r>
            <w:r w:rsidRPr="003E71D1">
              <w:rPr>
                <w:rFonts w:hint="eastAsia"/>
              </w:rPr>
              <w:t>无</w:t>
            </w:r>
          </w:p>
        </w:tc>
      </w:tr>
      <w:tr w:rsidR="00167721" w:rsidRPr="003E71D1" w:rsidTr="00066DAC">
        <w:trPr>
          <w:trHeight w:val="20"/>
        </w:trPr>
        <w:tc>
          <w:tcPr>
            <w:tcW w:w="1980" w:type="dxa"/>
            <w:gridSpan w:val="2"/>
            <w:vAlign w:val="center"/>
            <w:hideMark/>
          </w:tcPr>
          <w:p w:rsidR="002612CD" w:rsidRPr="003E71D1" w:rsidRDefault="002612CD" w:rsidP="00066DAC">
            <w:pPr>
              <w:rPr>
                <w:b/>
                <w:bCs/>
              </w:rPr>
            </w:pPr>
            <w:r w:rsidRPr="003E71D1">
              <w:rPr>
                <w:rFonts w:hint="eastAsia"/>
                <w:b/>
                <w:bCs/>
              </w:rPr>
              <w:t>纳税年度</w:t>
            </w:r>
          </w:p>
        </w:tc>
        <w:tc>
          <w:tcPr>
            <w:tcW w:w="6544" w:type="dxa"/>
            <w:vAlign w:val="center"/>
            <w:hideMark/>
          </w:tcPr>
          <w:p w:rsidR="002612CD" w:rsidRPr="003E71D1" w:rsidRDefault="002612CD" w:rsidP="00066DAC">
            <w:r w:rsidRPr="003E71D1">
              <w:rPr>
                <w:rFonts w:hint="eastAsia"/>
              </w:rPr>
              <w:t>通常使用日历年度若按财年必须事先向主管税务局书面报告并征得同意。</w:t>
            </w:r>
          </w:p>
        </w:tc>
      </w:tr>
      <w:tr w:rsidR="00167721" w:rsidRPr="003E71D1" w:rsidTr="00066DAC">
        <w:trPr>
          <w:trHeight w:val="20"/>
        </w:trPr>
        <w:tc>
          <w:tcPr>
            <w:tcW w:w="1980" w:type="dxa"/>
            <w:gridSpan w:val="2"/>
            <w:vAlign w:val="center"/>
            <w:hideMark/>
          </w:tcPr>
          <w:p w:rsidR="002612CD" w:rsidRPr="003E71D1" w:rsidRDefault="002612CD" w:rsidP="00066DAC">
            <w:pPr>
              <w:rPr>
                <w:b/>
                <w:bCs/>
              </w:rPr>
            </w:pPr>
            <w:r w:rsidRPr="003E71D1">
              <w:rPr>
                <w:rFonts w:hint="eastAsia"/>
                <w:b/>
                <w:bCs/>
              </w:rPr>
              <w:t>是否允许合并纳税</w:t>
            </w:r>
          </w:p>
        </w:tc>
        <w:tc>
          <w:tcPr>
            <w:tcW w:w="6544" w:type="dxa"/>
            <w:vAlign w:val="center"/>
            <w:hideMark/>
          </w:tcPr>
          <w:p w:rsidR="002612CD" w:rsidRPr="003E71D1" w:rsidRDefault="002612CD" w:rsidP="00066DAC">
            <w:r w:rsidRPr="003E71D1">
              <w:rPr>
                <w:rFonts w:hint="eastAsia"/>
              </w:rPr>
              <w:t>不允许合并纳税；每家公司必须分别填报申报表。</w:t>
            </w:r>
          </w:p>
        </w:tc>
      </w:tr>
      <w:tr w:rsidR="00167721" w:rsidRPr="003E71D1" w:rsidTr="00066DAC">
        <w:trPr>
          <w:trHeight w:val="20"/>
        </w:trPr>
        <w:tc>
          <w:tcPr>
            <w:tcW w:w="1980" w:type="dxa"/>
            <w:gridSpan w:val="2"/>
            <w:vAlign w:val="center"/>
            <w:hideMark/>
          </w:tcPr>
          <w:p w:rsidR="002612CD" w:rsidRPr="003E71D1" w:rsidRDefault="002612CD" w:rsidP="00066DAC">
            <w:pPr>
              <w:rPr>
                <w:b/>
                <w:bCs/>
              </w:rPr>
            </w:pPr>
            <w:r w:rsidRPr="003E71D1">
              <w:rPr>
                <w:rFonts w:hint="eastAsia"/>
                <w:b/>
                <w:bCs/>
              </w:rPr>
              <w:t>纳税申报要求</w:t>
            </w:r>
          </w:p>
        </w:tc>
        <w:tc>
          <w:tcPr>
            <w:tcW w:w="6544" w:type="dxa"/>
            <w:vAlign w:val="center"/>
            <w:hideMark/>
          </w:tcPr>
          <w:p w:rsidR="002612CD" w:rsidRPr="003E71D1" w:rsidRDefault="002612CD" w:rsidP="00066DAC">
            <w:r w:rsidRPr="003E71D1">
              <w:rPr>
                <w:rFonts w:hint="eastAsia"/>
              </w:rPr>
              <w:t>纳税申报的最后日期为次年的</w:t>
            </w:r>
            <w:r w:rsidRPr="003E71D1">
              <w:rPr>
                <w:rFonts w:hint="eastAsia"/>
              </w:rPr>
              <w:t>3</w:t>
            </w:r>
            <w:r w:rsidRPr="003E71D1">
              <w:rPr>
                <w:rFonts w:hint="eastAsia"/>
              </w:rPr>
              <w:t>月</w:t>
            </w:r>
            <w:r w:rsidRPr="003E71D1">
              <w:rPr>
                <w:rFonts w:hint="eastAsia"/>
              </w:rPr>
              <w:t>31</w:t>
            </w:r>
            <w:r w:rsidRPr="003E71D1">
              <w:rPr>
                <w:rFonts w:hint="eastAsia"/>
              </w:rPr>
              <w:t>日。如果纳税申报表已填写好并授权委托注册税务师递交，则该截止期可延期至第七个月的第一天。委托授权书必须在最初纳税申报截止日期前在财政办公署处申报。经公司申请，税务机关可酌情给予</w:t>
            </w:r>
            <w:r w:rsidRPr="003E71D1">
              <w:rPr>
                <w:rFonts w:hint="eastAsia"/>
              </w:rPr>
              <w:t>3</w:t>
            </w:r>
            <w:r w:rsidRPr="003E71D1">
              <w:rPr>
                <w:rFonts w:hint="eastAsia"/>
              </w:rPr>
              <w:t>个月延期。进行法定审计的公司的申报截止期也自动延至纳税期截止后的第七个月的第一天。要求进行</w:t>
            </w:r>
            <w:r w:rsidRPr="003E71D1">
              <w:rPr>
                <w:rFonts w:hint="eastAsia"/>
              </w:rPr>
              <w:t>2</w:t>
            </w:r>
            <w:r w:rsidRPr="003E71D1">
              <w:rPr>
                <w:rFonts w:hint="eastAsia"/>
              </w:rPr>
              <w:t>到</w:t>
            </w:r>
            <w:r w:rsidRPr="003E71D1">
              <w:rPr>
                <w:rFonts w:hint="eastAsia"/>
              </w:rPr>
              <w:t>4</w:t>
            </w:r>
            <w:r w:rsidRPr="003E71D1">
              <w:rPr>
                <w:rFonts w:hint="eastAsia"/>
              </w:rPr>
              <w:t>次的税款预缴，预缴金额取决于前一年的应纳税额。</w:t>
            </w:r>
          </w:p>
        </w:tc>
      </w:tr>
      <w:tr w:rsidR="00167721" w:rsidRPr="003E71D1" w:rsidTr="00066DAC">
        <w:trPr>
          <w:trHeight w:val="20"/>
        </w:trPr>
        <w:tc>
          <w:tcPr>
            <w:tcW w:w="876" w:type="dxa"/>
            <w:vMerge w:val="restart"/>
            <w:vAlign w:val="center"/>
            <w:hideMark/>
          </w:tcPr>
          <w:p w:rsidR="002612CD" w:rsidRPr="003E71D1" w:rsidRDefault="002612CD" w:rsidP="00066DAC">
            <w:pPr>
              <w:rPr>
                <w:b/>
                <w:bCs/>
              </w:rPr>
            </w:pPr>
            <w:r w:rsidRPr="003E71D1">
              <w:rPr>
                <w:rFonts w:hint="eastAsia"/>
                <w:b/>
                <w:bCs/>
              </w:rPr>
              <w:t>增值税</w:t>
            </w:r>
          </w:p>
        </w:tc>
        <w:tc>
          <w:tcPr>
            <w:tcW w:w="1104" w:type="dxa"/>
            <w:vAlign w:val="center"/>
            <w:hideMark/>
          </w:tcPr>
          <w:p w:rsidR="002612CD" w:rsidRPr="003E71D1" w:rsidRDefault="002612CD" w:rsidP="00066DAC">
            <w:pPr>
              <w:rPr>
                <w:b/>
                <w:bCs/>
              </w:rPr>
            </w:pPr>
            <w:r w:rsidRPr="003E71D1">
              <w:rPr>
                <w:rFonts w:hint="eastAsia"/>
                <w:b/>
                <w:bCs/>
              </w:rPr>
              <w:t>应税交易</w:t>
            </w:r>
          </w:p>
        </w:tc>
        <w:tc>
          <w:tcPr>
            <w:tcW w:w="6544" w:type="dxa"/>
            <w:vAlign w:val="center"/>
            <w:hideMark/>
          </w:tcPr>
          <w:p w:rsidR="002612CD" w:rsidRPr="003E71D1" w:rsidRDefault="002612CD" w:rsidP="00066DAC">
            <w:r w:rsidRPr="003E71D1">
              <w:rPr>
                <w:rFonts w:hint="eastAsia"/>
              </w:rPr>
              <w:t>出售货物和提供服务须缴纳增值税。进口货物和国内货物采用相同的税率缴纳增值税。非欧盟国家出口的货物免缴增值税。</w:t>
            </w:r>
          </w:p>
        </w:tc>
      </w:tr>
      <w:tr w:rsidR="00167721" w:rsidRPr="003E71D1" w:rsidTr="00066DAC">
        <w:trPr>
          <w:trHeight w:val="20"/>
        </w:trPr>
        <w:tc>
          <w:tcPr>
            <w:tcW w:w="876" w:type="dxa"/>
            <w:vMerge/>
            <w:vAlign w:val="center"/>
            <w:hideMark/>
          </w:tcPr>
          <w:p w:rsidR="002612CD" w:rsidRPr="003E71D1" w:rsidRDefault="002612CD" w:rsidP="00066DAC">
            <w:pPr>
              <w:rPr>
                <w:b/>
                <w:bCs/>
              </w:rPr>
            </w:pPr>
          </w:p>
        </w:tc>
        <w:tc>
          <w:tcPr>
            <w:tcW w:w="1104" w:type="dxa"/>
            <w:vAlign w:val="center"/>
            <w:hideMark/>
          </w:tcPr>
          <w:p w:rsidR="002612CD" w:rsidRPr="003E71D1" w:rsidRDefault="002612CD" w:rsidP="00066DAC">
            <w:pPr>
              <w:rPr>
                <w:b/>
                <w:bCs/>
              </w:rPr>
            </w:pPr>
            <w:r w:rsidRPr="003E71D1">
              <w:rPr>
                <w:rFonts w:hint="eastAsia"/>
                <w:b/>
                <w:bCs/>
              </w:rPr>
              <w:t>税率</w:t>
            </w:r>
          </w:p>
        </w:tc>
        <w:tc>
          <w:tcPr>
            <w:tcW w:w="6544" w:type="dxa"/>
            <w:vAlign w:val="center"/>
            <w:hideMark/>
          </w:tcPr>
          <w:p w:rsidR="002612CD" w:rsidRPr="003E71D1" w:rsidRDefault="002612CD" w:rsidP="00066DAC">
            <w:r w:rsidRPr="003E71D1">
              <w:rPr>
                <w:rFonts w:hint="eastAsia"/>
              </w:rPr>
              <w:t>标准税率为</w:t>
            </w:r>
            <w:r w:rsidRPr="003E71D1">
              <w:rPr>
                <w:rFonts w:hint="eastAsia"/>
              </w:rPr>
              <w:t>21%</w:t>
            </w:r>
            <w:r w:rsidRPr="003E71D1">
              <w:rPr>
                <w:rFonts w:hint="eastAsia"/>
              </w:rPr>
              <w:t>，对农产品、食品、药品、书刊、公交、供水供暖、文化、住宅建设和丧葬服务等征收税率为</w:t>
            </w:r>
            <w:r w:rsidRPr="003E71D1">
              <w:rPr>
                <w:rFonts w:hint="eastAsia"/>
              </w:rPr>
              <w:t>15%</w:t>
            </w:r>
            <w:r w:rsidR="00C06B39" w:rsidRPr="003E71D1">
              <w:rPr>
                <w:rFonts w:hint="eastAsia"/>
              </w:rPr>
              <w:t>，对图书、药品、婴幼儿配方奶粉等征收</w:t>
            </w:r>
            <w:r w:rsidR="00C06B39" w:rsidRPr="003E71D1">
              <w:rPr>
                <w:rFonts w:hint="eastAsia"/>
              </w:rPr>
              <w:t>10%</w:t>
            </w:r>
            <w:r w:rsidR="00C06B39" w:rsidRPr="003E71D1">
              <w:rPr>
                <w:rFonts w:hint="eastAsia"/>
              </w:rPr>
              <w:t>的低档税率。</w:t>
            </w:r>
          </w:p>
        </w:tc>
      </w:tr>
    </w:tbl>
    <w:p w:rsidR="0091070A" w:rsidRPr="003E71D1" w:rsidRDefault="0091070A" w:rsidP="0091070A">
      <w:pPr>
        <w:rPr>
          <w:rFonts w:asciiTheme="minorEastAsia" w:hAnsiTheme="minorEastAsia" w:cs="Times New Roman"/>
        </w:rPr>
      </w:pPr>
      <w:r w:rsidRPr="003E71D1">
        <w:rPr>
          <w:rFonts w:asciiTheme="minorEastAsia" w:hAnsiTheme="minorEastAsia" w:cs="Times New Roman" w:hint="eastAsia"/>
        </w:rPr>
        <w:t>资料来源：主要来自中国“一带一路”政府网站 （</w:t>
      </w:r>
      <w:hyperlink r:id="rId14" w:history="1">
        <w:r w:rsidRPr="003E71D1">
          <w:rPr>
            <w:rFonts w:asciiTheme="minorEastAsia" w:hAnsiTheme="minorEastAsia" w:cs="Times New Roman" w:hint="eastAsia"/>
            <w:u w:val="single"/>
          </w:rPr>
          <w:t>https://www.yidaiyilu.gov.cn/</w:t>
        </w:r>
      </w:hyperlink>
      <w:r w:rsidRPr="003E71D1">
        <w:rPr>
          <w:rFonts w:asciiTheme="minorEastAsia" w:hAnsiTheme="minorEastAsia" w:cs="Times New Roman" w:hint="eastAsia"/>
        </w:rPr>
        <w:t>）</w:t>
      </w:r>
    </w:p>
    <w:p w:rsidR="00066DAC" w:rsidRPr="003E71D1" w:rsidRDefault="00066DAC"/>
    <w:p w:rsidR="00066DAC" w:rsidRPr="003E71D1" w:rsidRDefault="00066DAC">
      <w:pPr>
        <w:widowControl/>
        <w:jc w:val="left"/>
      </w:pPr>
      <w:r w:rsidRPr="003E71D1">
        <w:br w:type="page"/>
      </w:r>
    </w:p>
    <w:p w:rsidR="00066DAC" w:rsidRPr="003E71D1" w:rsidRDefault="00066DAC" w:rsidP="00AE2852">
      <w:pPr>
        <w:pStyle w:val="2"/>
        <w:numPr>
          <w:ilvl w:val="0"/>
          <w:numId w:val="1"/>
        </w:numPr>
        <w:ind w:left="0" w:firstLine="0"/>
      </w:pPr>
      <w:bookmarkStart w:id="4" w:name="_Toc528014717"/>
      <w:r w:rsidRPr="003E71D1">
        <w:rPr>
          <w:rFonts w:hint="eastAsia"/>
        </w:rPr>
        <w:lastRenderedPageBreak/>
        <w:t>斯洛伐克</w:t>
      </w:r>
      <w:bookmarkEnd w:id="4"/>
    </w:p>
    <w:tbl>
      <w:tblPr>
        <w:tblStyle w:val="a3"/>
        <w:tblW w:w="8789" w:type="dxa"/>
        <w:tblLook w:val="04A0" w:firstRow="1" w:lastRow="0" w:firstColumn="1" w:lastColumn="0" w:noHBand="0" w:noVBand="1"/>
      </w:tblPr>
      <w:tblGrid>
        <w:gridCol w:w="885"/>
        <w:gridCol w:w="1378"/>
        <w:gridCol w:w="6526"/>
      </w:tblGrid>
      <w:tr w:rsidR="002612CD" w:rsidRPr="003E71D1" w:rsidTr="00066DAC">
        <w:trPr>
          <w:trHeight w:val="20"/>
        </w:trPr>
        <w:tc>
          <w:tcPr>
            <w:tcW w:w="2263" w:type="dxa"/>
            <w:gridSpan w:val="2"/>
            <w:shd w:val="clear" w:color="auto" w:fill="FFC000"/>
            <w:vAlign w:val="center"/>
            <w:hideMark/>
          </w:tcPr>
          <w:p w:rsidR="002612CD" w:rsidRPr="003E71D1" w:rsidRDefault="002612CD" w:rsidP="00066DAC">
            <w:pPr>
              <w:rPr>
                <w:b/>
                <w:bCs/>
              </w:rPr>
            </w:pPr>
            <w:r w:rsidRPr="003E71D1">
              <w:rPr>
                <w:rFonts w:hint="eastAsia"/>
                <w:b/>
                <w:bCs/>
              </w:rPr>
              <w:t>国家名称</w:t>
            </w:r>
          </w:p>
        </w:tc>
        <w:tc>
          <w:tcPr>
            <w:tcW w:w="6526" w:type="dxa"/>
            <w:shd w:val="clear" w:color="auto" w:fill="FFC000"/>
            <w:vAlign w:val="center"/>
            <w:hideMark/>
          </w:tcPr>
          <w:p w:rsidR="002612CD" w:rsidRPr="003E71D1" w:rsidRDefault="00167721" w:rsidP="00066DAC">
            <w:r w:rsidRPr="003E71D1">
              <w:rPr>
                <w:noProof/>
              </w:rPr>
              <w:drawing>
                <wp:anchor distT="0" distB="0" distL="114300" distR="114300" simplePos="0" relativeHeight="251646464" behindDoc="0" locked="0" layoutInCell="1" allowOverlap="1" wp14:anchorId="29D4D795" wp14:editId="655F3B08">
                  <wp:simplePos x="0" y="0"/>
                  <wp:positionH relativeFrom="column">
                    <wp:posOffset>737870</wp:posOffset>
                  </wp:positionH>
                  <wp:positionV relativeFrom="paragraph">
                    <wp:posOffset>25400</wp:posOffset>
                  </wp:positionV>
                  <wp:extent cx="609600" cy="405130"/>
                  <wp:effectExtent l="0" t="0" r="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斯洛伐克.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09600" cy="405130"/>
                          </a:xfrm>
                          <a:prstGeom prst="rect">
                            <a:avLst/>
                          </a:prstGeom>
                        </pic:spPr>
                      </pic:pic>
                    </a:graphicData>
                  </a:graphic>
                  <wp14:sizeRelH relativeFrom="margin">
                    <wp14:pctWidth>0</wp14:pctWidth>
                  </wp14:sizeRelH>
                  <wp14:sizeRelV relativeFrom="margin">
                    <wp14:pctHeight>0</wp14:pctHeight>
                  </wp14:sizeRelV>
                </wp:anchor>
              </w:drawing>
            </w:r>
            <w:r w:rsidR="002612CD" w:rsidRPr="003E71D1">
              <w:rPr>
                <w:rFonts w:hint="eastAsia"/>
              </w:rPr>
              <w:t>斯洛伐克</w:t>
            </w:r>
            <w:r w:rsidRPr="003E71D1">
              <w:rPr>
                <w:rFonts w:hint="eastAsia"/>
              </w:rPr>
              <w:t xml:space="preserve"> </w:t>
            </w:r>
            <w:r w:rsidRPr="003E71D1">
              <w:t xml:space="preserve"> </w:t>
            </w:r>
            <w:r w:rsidRPr="003E71D1">
              <w:rPr>
                <w:rFonts w:hint="eastAsia"/>
              </w:rPr>
              <w:t xml:space="preserve"> </w:t>
            </w:r>
          </w:p>
        </w:tc>
      </w:tr>
      <w:tr w:rsidR="002612CD" w:rsidRPr="003E71D1" w:rsidTr="00066DAC">
        <w:trPr>
          <w:trHeight w:val="20"/>
        </w:trPr>
        <w:tc>
          <w:tcPr>
            <w:tcW w:w="2263" w:type="dxa"/>
            <w:gridSpan w:val="2"/>
            <w:vAlign w:val="center"/>
            <w:hideMark/>
          </w:tcPr>
          <w:p w:rsidR="002612CD" w:rsidRPr="003E71D1" w:rsidRDefault="002612CD" w:rsidP="00066DAC">
            <w:pPr>
              <w:rPr>
                <w:b/>
                <w:bCs/>
              </w:rPr>
            </w:pPr>
            <w:r w:rsidRPr="003E71D1">
              <w:rPr>
                <w:rFonts w:hint="eastAsia"/>
                <w:b/>
                <w:bCs/>
              </w:rPr>
              <w:t>币种</w:t>
            </w:r>
          </w:p>
        </w:tc>
        <w:tc>
          <w:tcPr>
            <w:tcW w:w="6526" w:type="dxa"/>
            <w:vAlign w:val="center"/>
            <w:hideMark/>
          </w:tcPr>
          <w:p w:rsidR="002612CD" w:rsidRPr="003E71D1" w:rsidRDefault="002612CD" w:rsidP="00066DAC">
            <w:r w:rsidRPr="003E71D1">
              <w:rPr>
                <w:rFonts w:hint="eastAsia"/>
              </w:rPr>
              <w:t>欧元</w:t>
            </w:r>
            <w:r w:rsidR="00B95268" w:rsidRPr="003E71D1">
              <w:rPr>
                <w:rFonts w:hint="eastAsia"/>
              </w:rPr>
              <w:t>（</w:t>
            </w:r>
            <w:r w:rsidR="00B95268" w:rsidRPr="003E71D1">
              <w:rPr>
                <w:rFonts w:hint="eastAsia"/>
                <w:shd w:val="clear" w:color="auto" w:fill="FFFFFF"/>
              </w:rPr>
              <w:t>€</w:t>
            </w:r>
            <w:r w:rsidR="00B95268" w:rsidRPr="003E71D1">
              <w:rPr>
                <w:rFonts w:hint="eastAsia"/>
              </w:rPr>
              <w:t>）</w:t>
            </w:r>
          </w:p>
        </w:tc>
      </w:tr>
      <w:tr w:rsidR="002612CD" w:rsidRPr="003E71D1" w:rsidTr="00066DAC">
        <w:trPr>
          <w:trHeight w:val="20"/>
        </w:trPr>
        <w:tc>
          <w:tcPr>
            <w:tcW w:w="2263" w:type="dxa"/>
            <w:gridSpan w:val="2"/>
            <w:vAlign w:val="center"/>
            <w:hideMark/>
          </w:tcPr>
          <w:p w:rsidR="002612CD" w:rsidRPr="003E71D1" w:rsidRDefault="002612CD" w:rsidP="00066DAC">
            <w:pPr>
              <w:rPr>
                <w:b/>
                <w:bCs/>
              </w:rPr>
            </w:pPr>
            <w:r w:rsidRPr="003E71D1">
              <w:rPr>
                <w:rFonts w:hint="eastAsia"/>
                <w:b/>
                <w:bCs/>
              </w:rPr>
              <w:t>币种简称</w:t>
            </w:r>
          </w:p>
        </w:tc>
        <w:tc>
          <w:tcPr>
            <w:tcW w:w="6526" w:type="dxa"/>
            <w:vAlign w:val="center"/>
            <w:hideMark/>
          </w:tcPr>
          <w:p w:rsidR="002612CD" w:rsidRPr="003E71D1" w:rsidRDefault="002612CD" w:rsidP="00066DAC">
            <w:r w:rsidRPr="003E71D1">
              <w:rPr>
                <w:rFonts w:hint="eastAsia"/>
              </w:rPr>
              <w:t>EUR</w:t>
            </w:r>
          </w:p>
        </w:tc>
      </w:tr>
      <w:tr w:rsidR="002612CD" w:rsidRPr="003E71D1" w:rsidTr="00066DAC">
        <w:trPr>
          <w:trHeight w:val="20"/>
        </w:trPr>
        <w:tc>
          <w:tcPr>
            <w:tcW w:w="2263" w:type="dxa"/>
            <w:gridSpan w:val="2"/>
            <w:vAlign w:val="center"/>
            <w:hideMark/>
          </w:tcPr>
          <w:p w:rsidR="002612CD" w:rsidRPr="003E71D1" w:rsidRDefault="002612CD" w:rsidP="00066DAC">
            <w:pPr>
              <w:rPr>
                <w:b/>
                <w:bCs/>
              </w:rPr>
            </w:pPr>
            <w:r w:rsidRPr="003E71D1">
              <w:rPr>
                <w:rFonts w:hint="eastAsia"/>
                <w:b/>
                <w:bCs/>
              </w:rPr>
              <w:t>外汇管制情况</w:t>
            </w:r>
          </w:p>
        </w:tc>
        <w:tc>
          <w:tcPr>
            <w:tcW w:w="6526" w:type="dxa"/>
            <w:vAlign w:val="center"/>
            <w:hideMark/>
          </w:tcPr>
          <w:p w:rsidR="002612CD" w:rsidRPr="003E71D1" w:rsidRDefault="002612CD" w:rsidP="00066DAC">
            <w:r w:rsidRPr="003E71D1">
              <w:rPr>
                <w:rFonts w:hint="eastAsia"/>
              </w:rPr>
              <w:t>外汇进出需要申报；携带现金</w:t>
            </w:r>
            <w:r w:rsidRPr="003E71D1">
              <w:rPr>
                <w:rFonts w:hint="eastAsia"/>
              </w:rPr>
              <w:t>1</w:t>
            </w:r>
            <w:r w:rsidRPr="003E71D1">
              <w:rPr>
                <w:rFonts w:hint="eastAsia"/>
              </w:rPr>
              <w:t>万欧元以上出入欧盟外国家需要申报。</w:t>
            </w:r>
            <w:r w:rsidRPr="003E71D1">
              <w:rPr>
                <w:rFonts w:hint="eastAsia"/>
              </w:rPr>
              <w:t xml:space="preserve"> </w:t>
            </w:r>
            <w:r w:rsidRPr="003E71D1">
              <w:rPr>
                <w:rFonts w:hint="eastAsia"/>
              </w:rPr>
              <w:t>在斯洛伐克工作的外国人的合法税后收入可全部转出国外。</w:t>
            </w:r>
          </w:p>
        </w:tc>
      </w:tr>
      <w:tr w:rsidR="002612CD" w:rsidRPr="003E71D1" w:rsidTr="00066DAC">
        <w:trPr>
          <w:trHeight w:val="20"/>
        </w:trPr>
        <w:tc>
          <w:tcPr>
            <w:tcW w:w="2263" w:type="dxa"/>
            <w:gridSpan w:val="2"/>
            <w:vAlign w:val="center"/>
            <w:hideMark/>
          </w:tcPr>
          <w:p w:rsidR="002612CD" w:rsidRPr="003E71D1" w:rsidRDefault="002612CD" w:rsidP="00066DAC">
            <w:pPr>
              <w:rPr>
                <w:b/>
                <w:bCs/>
              </w:rPr>
            </w:pPr>
            <w:r w:rsidRPr="003E71D1">
              <w:rPr>
                <w:rFonts w:hint="eastAsia"/>
                <w:b/>
                <w:bCs/>
              </w:rPr>
              <w:t>会计准则</w:t>
            </w:r>
          </w:p>
        </w:tc>
        <w:tc>
          <w:tcPr>
            <w:tcW w:w="6526" w:type="dxa"/>
            <w:vAlign w:val="center"/>
            <w:hideMark/>
          </w:tcPr>
          <w:p w:rsidR="002612CD" w:rsidRPr="003E71D1" w:rsidRDefault="002612CD" w:rsidP="00066DAC">
            <w:r w:rsidRPr="003E71D1">
              <w:rPr>
                <w:rFonts w:hint="eastAsia"/>
              </w:rPr>
              <w:t>大型公司、银行及保险公司适用《斯洛伐克会计准则》《国际财务报告准则》（</w:t>
            </w:r>
            <w:r w:rsidRPr="003E71D1">
              <w:rPr>
                <w:rFonts w:hint="eastAsia"/>
              </w:rPr>
              <w:t>IFRS</w:t>
            </w:r>
            <w:r w:rsidRPr="003E71D1">
              <w:rPr>
                <w:rFonts w:hint="eastAsia"/>
              </w:rPr>
              <w:t>）。需每年编制财务报告。</w:t>
            </w:r>
          </w:p>
        </w:tc>
      </w:tr>
      <w:tr w:rsidR="002612CD" w:rsidRPr="003E71D1" w:rsidTr="00066DAC">
        <w:trPr>
          <w:trHeight w:val="20"/>
        </w:trPr>
        <w:tc>
          <w:tcPr>
            <w:tcW w:w="885" w:type="dxa"/>
            <w:vMerge w:val="restart"/>
            <w:vAlign w:val="center"/>
            <w:hideMark/>
          </w:tcPr>
          <w:p w:rsidR="002612CD" w:rsidRPr="003E71D1" w:rsidRDefault="002612CD" w:rsidP="00066DAC">
            <w:pPr>
              <w:rPr>
                <w:b/>
                <w:bCs/>
              </w:rPr>
            </w:pPr>
            <w:r w:rsidRPr="003E71D1">
              <w:rPr>
                <w:rFonts w:hint="eastAsia"/>
                <w:b/>
                <w:bCs/>
              </w:rPr>
              <w:t>公司所得税</w:t>
            </w:r>
          </w:p>
        </w:tc>
        <w:tc>
          <w:tcPr>
            <w:tcW w:w="1378" w:type="dxa"/>
            <w:vAlign w:val="center"/>
            <w:hideMark/>
          </w:tcPr>
          <w:p w:rsidR="002612CD" w:rsidRPr="003E71D1" w:rsidRDefault="002612CD" w:rsidP="00066DAC">
            <w:pPr>
              <w:rPr>
                <w:b/>
                <w:bCs/>
              </w:rPr>
            </w:pPr>
            <w:r w:rsidRPr="003E71D1">
              <w:rPr>
                <w:rFonts w:hint="eastAsia"/>
                <w:b/>
                <w:bCs/>
              </w:rPr>
              <w:t>应税所得</w:t>
            </w:r>
          </w:p>
        </w:tc>
        <w:tc>
          <w:tcPr>
            <w:tcW w:w="6526" w:type="dxa"/>
            <w:vAlign w:val="center"/>
            <w:hideMark/>
          </w:tcPr>
          <w:p w:rsidR="002612CD" w:rsidRPr="003E71D1" w:rsidRDefault="002612CD" w:rsidP="00066DAC">
            <w:r w:rsidRPr="003E71D1">
              <w:rPr>
                <w:rFonts w:hint="eastAsia"/>
              </w:rPr>
              <w:t>公司所得税是基于经可扣除项、不可扣除项与非应税项调整之后的会计利润计算的。正常营业费用可予税前扣除。</w:t>
            </w:r>
          </w:p>
        </w:tc>
      </w:tr>
      <w:tr w:rsidR="002612CD" w:rsidRPr="003E71D1" w:rsidTr="00066DAC">
        <w:trPr>
          <w:trHeight w:val="20"/>
        </w:trPr>
        <w:tc>
          <w:tcPr>
            <w:tcW w:w="885" w:type="dxa"/>
            <w:vMerge/>
            <w:vAlign w:val="center"/>
            <w:hideMark/>
          </w:tcPr>
          <w:p w:rsidR="002612CD" w:rsidRPr="003E71D1" w:rsidRDefault="002612CD" w:rsidP="00066DAC">
            <w:pPr>
              <w:rPr>
                <w:b/>
                <w:bCs/>
              </w:rPr>
            </w:pPr>
          </w:p>
        </w:tc>
        <w:tc>
          <w:tcPr>
            <w:tcW w:w="1378" w:type="dxa"/>
            <w:vAlign w:val="center"/>
            <w:hideMark/>
          </w:tcPr>
          <w:p w:rsidR="002612CD" w:rsidRPr="003E71D1" w:rsidRDefault="002612CD" w:rsidP="00066DAC">
            <w:pPr>
              <w:rPr>
                <w:b/>
                <w:bCs/>
              </w:rPr>
            </w:pPr>
            <w:r w:rsidRPr="003E71D1">
              <w:rPr>
                <w:rFonts w:hint="eastAsia"/>
                <w:b/>
                <w:bCs/>
              </w:rPr>
              <w:t>税率</w:t>
            </w:r>
          </w:p>
        </w:tc>
        <w:tc>
          <w:tcPr>
            <w:tcW w:w="6526" w:type="dxa"/>
            <w:vAlign w:val="center"/>
            <w:hideMark/>
          </w:tcPr>
          <w:p w:rsidR="002612CD" w:rsidRPr="003E71D1" w:rsidRDefault="002612CD" w:rsidP="00066DAC">
            <w:r w:rsidRPr="003E71D1">
              <w:rPr>
                <w:rFonts w:hint="eastAsia"/>
              </w:rPr>
              <w:t>在斯境内获得的收入须缴纳企业所得税，税率为</w:t>
            </w:r>
            <w:r w:rsidR="00C06B39" w:rsidRPr="003E71D1">
              <w:rPr>
                <w:rFonts w:hint="eastAsia"/>
              </w:rPr>
              <w:t>21</w:t>
            </w:r>
            <w:r w:rsidRPr="003E71D1">
              <w:rPr>
                <w:rFonts w:hint="eastAsia"/>
              </w:rPr>
              <w:t>%</w:t>
            </w:r>
            <w:r w:rsidRPr="003E71D1">
              <w:rPr>
                <w:rFonts w:hint="eastAsia"/>
              </w:rPr>
              <w:t>。</w:t>
            </w:r>
          </w:p>
        </w:tc>
      </w:tr>
      <w:tr w:rsidR="002612CD" w:rsidRPr="003E71D1" w:rsidTr="00066DAC">
        <w:trPr>
          <w:trHeight w:val="20"/>
        </w:trPr>
        <w:tc>
          <w:tcPr>
            <w:tcW w:w="885" w:type="dxa"/>
            <w:vMerge/>
            <w:vAlign w:val="center"/>
            <w:hideMark/>
          </w:tcPr>
          <w:p w:rsidR="002612CD" w:rsidRPr="003E71D1" w:rsidRDefault="002612CD" w:rsidP="00066DAC">
            <w:pPr>
              <w:rPr>
                <w:b/>
                <w:bCs/>
              </w:rPr>
            </w:pPr>
          </w:p>
        </w:tc>
        <w:tc>
          <w:tcPr>
            <w:tcW w:w="1378" w:type="dxa"/>
            <w:vAlign w:val="center"/>
            <w:hideMark/>
          </w:tcPr>
          <w:p w:rsidR="002612CD" w:rsidRPr="003E71D1" w:rsidRDefault="002612CD" w:rsidP="00066DAC">
            <w:pPr>
              <w:rPr>
                <w:b/>
                <w:bCs/>
              </w:rPr>
            </w:pPr>
            <w:r w:rsidRPr="003E71D1">
              <w:rPr>
                <w:rFonts w:hint="eastAsia"/>
                <w:b/>
                <w:bCs/>
              </w:rPr>
              <w:t>附加税</w:t>
            </w:r>
          </w:p>
        </w:tc>
        <w:tc>
          <w:tcPr>
            <w:tcW w:w="6526" w:type="dxa"/>
            <w:vAlign w:val="center"/>
            <w:hideMark/>
          </w:tcPr>
          <w:p w:rsidR="002612CD" w:rsidRPr="003E71D1" w:rsidRDefault="002612CD" w:rsidP="00066DAC">
            <w:r w:rsidRPr="003E71D1">
              <w:rPr>
                <w:rFonts w:hint="eastAsia"/>
              </w:rPr>
              <w:t>无</w:t>
            </w:r>
          </w:p>
        </w:tc>
      </w:tr>
      <w:tr w:rsidR="002612CD" w:rsidRPr="003E71D1" w:rsidTr="00066DAC">
        <w:trPr>
          <w:trHeight w:val="20"/>
        </w:trPr>
        <w:tc>
          <w:tcPr>
            <w:tcW w:w="885" w:type="dxa"/>
            <w:vMerge/>
            <w:vAlign w:val="center"/>
            <w:hideMark/>
          </w:tcPr>
          <w:p w:rsidR="002612CD" w:rsidRPr="003E71D1" w:rsidRDefault="002612CD" w:rsidP="00066DAC">
            <w:pPr>
              <w:rPr>
                <w:b/>
                <w:bCs/>
              </w:rPr>
            </w:pPr>
          </w:p>
        </w:tc>
        <w:tc>
          <w:tcPr>
            <w:tcW w:w="1378" w:type="dxa"/>
            <w:vAlign w:val="center"/>
            <w:hideMark/>
          </w:tcPr>
          <w:p w:rsidR="002612CD" w:rsidRPr="003E71D1" w:rsidRDefault="002612CD" w:rsidP="00066DAC">
            <w:pPr>
              <w:rPr>
                <w:b/>
                <w:bCs/>
              </w:rPr>
            </w:pPr>
            <w:r w:rsidRPr="003E71D1">
              <w:rPr>
                <w:rFonts w:hint="eastAsia"/>
                <w:b/>
                <w:bCs/>
              </w:rPr>
              <w:t>境外税收抵免</w:t>
            </w:r>
          </w:p>
        </w:tc>
        <w:tc>
          <w:tcPr>
            <w:tcW w:w="6526" w:type="dxa"/>
            <w:vAlign w:val="center"/>
            <w:hideMark/>
          </w:tcPr>
          <w:p w:rsidR="002612CD" w:rsidRPr="003E71D1" w:rsidRDefault="002612CD" w:rsidP="00066DAC">
            <w:proofErr w:type="gramStart"/>
            <w:r w:rsidRPr="003E71D1">
              <w:rPr>
                <w:rFonts w:hint="eastAsia"/>
              </w:rPr>
              <w:t>若相关</w:t>
            </w:r>
            <w:proofErr w:type="gramEnd"/>
            <w:r w:rsidRPr="003E71D1">
              <w:rPr>
                <w:rFonts w:hint="eastAsia"/>
              </w:rPr>
              <w:t>税收协定有所规定，已纳</w:t>
            </w:r>
            <w:proofErr w:type="gramStart"/>
            <w:r w:rsidRPr="003E71D1">
              <w:rPr>
                <w:rFonts w:hint="eastAsia"/>
              </w:rPr>
              <w:t>外国税</w:t>
            </w:r>
            <w:proofErr w:type="gramEnd"/>
            <w:r w:rsidRPr="003E71D1">
              <w:rPr>
                <w:rFonts w:hint="eastAsia"/>
              </w:rPr>
              <w:t>可享受税收抵免，但抵免限额为该所得依斯洛伐克税法规定的应交税额。部分斯洛伐克税收协定采取免税法避免双重征税，这就意味着已纳税的境外收入在斯洛伐克无需缴纳任何税款。</w:t>
            </w:r>
          </w:p>
        </w:tc>
      </w:tr>
      <w:tr w:rsidR="002612CD" w:rsidRPr="003E71D1" w:rsidTr="00066DAC">
        <w:trPr>
          <w:trHeight w:val="20"/>
        </w:trPr>
        <w:tc>
          <w:tcPr>
            <w:tcW w:w="885" w:type="dxa"/>
            <w:vMerge/>
            <w:vAlign w:val="center"/>
            <w:hideMark/>
          </w:tcPr>
          <w:p w:rsidR="002612CD" w:rsidRPr="003E71D1" w:rsidRDefault="002612CD" w:rsidP="00066DAC">
            <w:pPr>
              <w:rPr>
                <w:b/>
                <w:bCs/>
              </w:rPr>
            </w:pPr>
          </w:p>
        </w:tc>
        <w:tc>
          <w:tcPr>
            <w:tcW w:w="1378" w:type="dxa"/>
            <w:vAlign w:val="center"/>
            <w:hideMark/>
          </w:tcPr>
          <w:p w:rsidR="002612CD" w:rsidRPr="003E71D1" w:rsidRDefault="002612CD" w:rsidP="00066DAC">
            <w:pPr>
              <w:rPr>
                <w:b/>
                <w:bCs/>
              </w:rPr>
            </w:pPr>
            <w:r w:rsidRPr="003E71D1">
              <w:rPr>
                <w:rFonts w:hint="eastAsia"/>
                <w:b/>
                <w:bCs/>
              </w:rPr>
              <w:t>参股免税</w:t>
            </w:r>
          </w:p>
        </w:tc>
        <w:tc>
          <w:tcPr>
            <w:tcW w:w="6526" w:type="dxa"/>
            <w:vAlign w:val="center"/>
            <w:hideMark/>
          </w:tcPr>
          <w:p w:rsidR="002612CD" w:rsidRPr="003E71D1" w:rsidRDefault="002612CD" w:rsidP="00066DAC">
            <w:r w:rsidRPr="003E71D1">
              <w:rPr>
                <w:rFonts w:hint="eastAsia"/>
              </w:rPr>
              <w:t>无</w:t>
            </w:r>
          </w:p>
        </w:tc>
      </w:tr>
      <w:tr w:rsidR="002612CD" w:rsidRPr="003E71D1" w:rsidTr="00066DAC">
        <w:trPr>
          <w:trHeight w:val="20"/>
        </w:trPr>
        <w:tc>
          <w:tcPr>
            <w:tcW w:w="885" w:type="dxa"/>
            <w:vMerge/>
            <w:vAlign w:val="center"/>
            <w:hideMark/>
          </w:tcPr>
          <w:p w:rsidR="002612CD" w:rsidRPr="003E71D1" w:rsidRDefault="002612CD" w:rsidP="00066DAC">
            <w:pPr>
              <w:rPr>
                <w:b/>
                <w:bCs/>
              </w:rPr>
            </w:pPr>
          </w:p>
        </w:tc>
        <w:tc>
          <w:tcPr>
            <w:tcW w:w="1378" w:type="dxa"/>
            <w:vAlign w:val="center"/>
            <w:hideMark/>
          </w:tcPr>
          <w:p w:rsidR="002612CD" w:rsidRPr="003E71D1" w:rsidRDefault="002612CD" w:rsidP="00066DAC">
            <w:pPr>
              <w:rPr>
                <w:b/>
                <w:bCs/>
              </w:rPr>
            </w:pPr>
            <w:r w:rsidRPr="003E71D1">
              <w:rPr>
                <w:rFonts w:hint="eastAsia"/>
                <w:b/>
                <w:bCs/>
              </w:rPr>
              <w:t>控股公司特殊规定</w:t>
            </w:r>
          </w:p>
        </w:tc>
        <w:tc>
          <w:tcPr>
            <w:tcW w:w="6526" w:type="dxa"/>
            <w:vAlign w:val="center"/>
            <w:hideMark/>
          </w:tcPr>
          <w:p w:rsidR="002612CD" w:rsidRPr="003E71D1" w:rsidRDefault="002612CD" w:rsidP="00066DAC">
            <w:r w:rsidRPr="003E71D1">
              <w:rPr>
                <w:rFonts w:hint="eastAsia"/>
              </w:rPr>
              <w:t>无</w:t>
            </w:r>
          </w:p>
        </w:tc>
      </w:tr>
      <w:tr w:rsidR="002612CD" w:rsidRPr="003E71D1" w:rsidTr="00066DAC">
        <w:trPr>
          <w:trHeight w:val="20"/>
        </w:trPr>
        <w:tc>
          <w:tcPr>
            <w:tcW w:w="885" w:type="dxa"/>
            <w:vMerge/>
            <w:vAlign w:val="center"/>
            <w:hideMark/>
          </w:tcPr>
          <w:p w:rsidR="002612CD" w:rsidRPr="003E71D1" w:rsidRDefault="002612CD" w:rsidP="00066DAC">
            <w:pPr>
              <w:rPr>
                <w:b/>
                <w:bCs/>
              </w:rPr>
            </w:pPr>
          </w:p>
        </w:tc>
        <w:tc>
          <w:tcPr>
            <w:tcW w:w="1378" w:type="dxa"/>
            <w:vAlign w:val="center"/>
            <w:hideMark/>
          </w:tcPr>
          <w:p w:rsidR="002612CD" w:rsidRPr="003E71D1" w:rsidRDefault="002612CD" w:rsidP="00066DAC">
            <w:pPr>
              <w:rPr>
                <w:b/>
                <w:bCs/>
              </w:rPr>
            </w:pPr>
            <w:r w:rsidRPr="003E71D1">
              <w:rPr>
                <w:rFonts w:hint="eastAsia"/>
                <w:b/>
                <w:bCs/>
              </w:rPr>
              <w:t>税收优惠</w:t>
            </w:r>
          </w:p>
        </w:tc>
        <w:tc>
          <w:tcPr>
            <w:tcW w:w="6526" w:type="dxa"/>
            <w:vAlign w:val="center"/>
            <w:hideMark/>
          </w:tcPr>
          <w:p w:rsidR="002612CD" w:rsidRPr="003E71D1" w:rsidRDefault="002612CD" w:rsidP="00066DAC">
            <w:r w:rsidRPr="003E71D1">
              <w:rPr>
                <w:rFonts w:hint="eastAsia"/>
              </w:rPr>
              <w:t>优先鼓励资金进入工业、技术中心、战略服务和旅游行业并对投资的最小金额和享受税收及其他优惠的条件进行了规定。</w:t>
            </w:r>
            <w:r w:rsidRPr="003E71D1">
              <w:rPr>
                <w:rFonts w:hint="eastAsia"/>
              </w:rPr>
              <w:t xml:space="preserve"> </w:t>
            </w:r>
          </w:p>
        </w:tc>
      </w:tr>
      <w:tr w:rsidR="002612CD" w:rsidRPr="003E71D1" w:rsidTr="00066DAC">
        <w:trPr>
          <w:trHeight w:val="20"/>
        </w:trPr>
        <w:tc>
          <w:tcPr>
            <w:tcW w:w="885" w:type="dxa"/>
            <w:vMerge/>
            <w:vAlign w:val="center"/>
            <w:hideMark/>
          </w:tcPr>
          <w:p w:rsidR="002612CD" w:rsidRPr="003E71D1" w:rsidRDefault="002612CD" w:rsidP="00066DAC">
            <w:pPr>
              <w:rPr>
                <w:b/>
                <w:bCs/>
              </w:rPr>
            </w:pPr>
          </w:p>
        </w:tc>
        <w:tc>
          <w:tcPr>
            <w:tcW w:w="1378" w:type="dxa"/>
            <w:vAlign w:val="center"/>
            <w:hideMark/>
          </w:tcPr>
          <w:p w:rsidR="002612CD" w:rsidRPr="003E71D1" w:rsidRDefault="002612CD" w:rsidP="00066DAC">
            <w:pPr>
              <w:rPr>
                <w:b/>
                <w:bCs/>
              </w:rPr>
            </w:pPr>
            <w:r w:rsidRPr="003E71D1">
              <w:rPr>
                <w:rFonts w:hint="eastAsia"/>
                <w:b/>
                <w:bCs/>
              </w:rPr>
              <w:t>亏损弥补规定</w:t>
            </w:r>
          </w:p>
        </w:tc>
        <w:tc>
          <w:tcPr>
            <w:tcW w:w="6526" w:type="dxa"/>
            <w:vAlign w:val="center"/>
            <w:hideMark/>
          </w:tcPr>
          <w:p w:rsidR="002612CD" w:rsidRPr="003E71D1" w:rsidRDefault="002612CD" w:rsidP="00066DAC"/>
        </w:tc>
      </w:tr>
      <w:tr w:rsidR="002612CD" w:rsidRPr="003E71D1" w:rsidTr="00066DAC">
        <w:trPr>
          <w:trHeight w:val="20"/>
        </w:trPr>
        <w:tc>
          <w:tcPr>
            <w:tcW w:w="2263" w:type="dxa"/>
            <w:gridSpan w:val="2"/>
            <w:vAlign w:val="center"/>
            <w:hideMark/>
          </w:tcPr>
          <w:p w:rsidR="002612CD" w:rsidRPr="003E71D1" w:rsidRDefault="002612CD" w:rsidP="00066DAC">
            <w:pPr>
              <w:rPr>
                <w:b/>
                <w:bCs/>
              </w:rPr>
            </w:pPr>
            <w:r w:rsidRPr="003E71D1">
              <w:rPr>
                <w:rFonts w:hint="eastAsia"/>
                <w:b/>
                <w:bCs/>
              </w:rPr>
              <w:t>预提税</w:t>
            </w:r>
          </w:p>
        </w:tc>
        <w:tc>
          <w:tcPr>
            <w:tcW w:w="6526" w:type="dxa"/>
            <w:vAlign w:val="center"/>
            <w:hideMark/>
          </w:tcPr>
          <w:p w:rsidR="002612CD" w:rsidRPr="003E71D1" w:rsidRDefault="002612CD" w:rsidP="00066DAC">
            <w:r w:rsidRPr="003E71D1">
              <w:rPr>
                <w:rFonts w:hint="eastAsia"/>
              </w:rPr>
              <w:t>斯洛伐克政府对股息不征收预提税。</w:t>
            </w:r>
          </w:p>
        </w:tc>
      </w:tr>
      <w:tr w:rsidR="002612CD" w:rsidRPr="003E71D1" w:rsidTr="00066DAC">
        <w:trPr>
          <w:trHeight w:val="20"/>
        </w:trPr>
        <w:tc>
          <w:tcPr>
            <w:tcW w:w="885" w:type="dxa"/>
            <w:vMerge w:val="restart"/>
            <w:vAlign w:val="center"/>
            <w:hideMark/>
          </w:tcPr>
          <w:p w:rsidR="002612CD" w:rsidRPr="003E71D1" w:rsidRDefault="002612CD" w:rsidP="00066DAC">
            <w:pPr>
              <w:rPr>
                <w:b/>
                <w:bCs/>
              </w:rPr>
            </w:pPr>
            <w:r w:rsidRPr="003E71D1">
              <w:rPr>
                <w:rFonts w:hint="eastAsia"/>
                <w:b/>
                <w:bCs/>
              </w:rPr>
              <w:t>其他税</w:t>
            </w:r>
          </w:p>
        </w:tc>
        <w:tc>
          <w:tcPr>
            <w:tcW w:w="1378" w:type="dxa"/>
            <w:vAlign w:val="center"/>
            <w:hideMark/>
          </w:tcPr>
          <w:p w:rsidR="002612CD" w:rsidRPr="003E71D1" w:rsidRDefault="002612CD" w:rsidP="00066DAC">
            <w:pPr>
              <w:rPr>
                <w:b/>
                <w:bCs/>
              </w:rPr>
            </w:pPr>
            <w:r w:rsidRPr="003E71D1">
              <w:rPr>
                <w:rFonts w:hint="eastAsia"/>
                <w:b/>
                <w:bCs/>
              </w:rPr>
              <w:t>资本税</w:t>
            </w:r>
          </w:p>
        </w:tc>
        <w:tc>
          <w:tcPr>
            <w:tcW w:w="6526" w:type="dxa"/>
            <w:vAlign w:val="center"/>
            <w:hideMark/>
          </w:tcPr>
          <w:p w:rsidR="002612CD" w:rsidRPr="003E71D1" w:rsidRDefault="002612CD" w:rsidP="00066DAC">
            <w:r w:rsidRPr="003E71D1">
              <w:rPr>
                <w:rFonts w:hint="eastAsia"/>
              </w:rPr>
              <w:t>无</w:t>
            </w:r>
          </w:p>
        </w:tc>
      </w:tr>
      <w:tr w:rsidR="002612CD" w:rsidRPr="003E71D1" w:rsidTr="00066DAC">
        <w:trPr>
          <w:trHeight w:val="20"/>
        </w:trPr>
        <w:tc>
          <w:tcPr>
            <w:tcW w:w="885" w:type="dxa"/>
            <w:vMerge/>
            <w:vAlign w:val="center"/>
            <w:hideMark/>
          </w:tcPr>
          <w:p w:rsidR="002612CD" w:rsidRPr="003E71D1" w:rsidRDefault="002612CD" w:rsidP="00066DAC">
            <w:pPr>
              <w:rPr>
                <w:b/>
                <w:bCs/>
              </w:rPr>
            </w:pPr>
          </w:p>
        </w:tc>
        <w:tc>
          <w:tcPr>
            <w:tcW w:w="1378" w:type="dxa"/>
            <w:vAlign w:val="center"/>
            <w:hideMark/>
          </w:tcPr>
          <w:p w:rsidR="002612CD" w:rsidRPr="003E71D1" w:rsidRDefault="002612CD" w:rsidP="00066DAC">
            <w:pPr>
              <w:rPr>
                <w:b/>
                <w:bCs/>
              </w:rPr>
            </w:pPr>
            <w:r w:rsidRPr="003E71D1">
              <w:rPr>
                <w:rFonts w:hint="eastAsia"/>
                <w:b/>
                <w:bCs/>
              </w:rPr>
              <w:t>薪酬税</w:t>
            </w:r>
          </w:p>
        </w:tc>
        <w:tc>
          <w:tcPr>
            <w:tcW w:w="6526" w:type="dxa"/>
            <w:vAlign w:val="center"/>
            <w:hideMark/>
          </w:tcPr>
          <w:p w:rsidR="002612CD" w:rsidRPr="003E71D1" w:rsidRDefault="002612CD" w:rsidP="00066DAC">
            <w:r w:rsidRPr="003E71D1">
              <w:rPr>
                <w:rFonts w:hint="eastAsia"/>
              </w:rPr>
              <w:t>雇主应在向雇员支付报酬时缴纳薪酬税。</w:t>
            </w:r>
          </w:p>
        </w:tc>
      </w:tr>
      <w:tr w:rsidR="002612CD" w:rsidRPr="003E71D1" w:rsidTr="00066DAC">
        <w:trPr>
          <w:trHeight w:val="20"/>
        </w:trPr>
        <w:tc>
          <w:tcPr>
            <w:tcW w:w="885" w:type="dxa"/>
            <w:vMerge/>
            <w:vAlign w:val="center"/>
            <w:hideMark/>
          </w:tcPr>
          <w:p w:rsidR="002612CD" w:rsidRPr="003E71D1" w:rsidRDefault="002612CD" w:rsidP="00066DAC">
            <w:pPr>
              <w:rPr>
                <w:b/>
                <w:bCs/>
              </w:rPr>
            </w:pPr>
          </w:p>
        </w:tc>
        <w:tc>
          <w:tcPr>
            <w:tcW w:w="1378" w:type="dxa"/>
            <w:vAlign w:val="center"/>
            <w:hideMark/>
          </w:tcPr>
          <w:p w:rsidR="002612CD" w:rsidRPr="003E71D1" w:rsidRDefault="002612CD" w:rsidP="00066DAC">
            <w:pPr>
              <w:rPr>
                <w:b/>
                <w:bCs/>
              </w:rPr>
            </w:pPr>
            <w:r w:rsidRPr="003E71D1">
              <w:rPr>
                <w:rFonts w:hint="eastAsia"/>
                <w:b/>
                <w:bCs/>
              </w:rPr>
              <w:t>房地产税</w:t>
            </w:r>
          </w:p>
        </w:tc>
        <w:tc>
          <w:tcPr>
            <w:tcW w:w="6526" w:type="dxa"/>
            <w:vAlign w:val="center"/>
            <w:hideMark/>
          </w:tcPr>
          <w:p w:rsidR="002612CD" w:rsidRPr="003E71D1" w:rsidRDefault="002612CD" w:rsidP="00066DAC">
            <w:r w:rsidRPr="003E71D1">
              <w:rPr>
                <w:rFonts w:hint="eastAsia"/>
              </w:rPr>
              <w:t>市政当局对不动产的拥有、使用征收不动产税。该税款在计算公司所得税税负时可扣除。</w:t>
            </w:r>
          </w:p>
        </w:tc>
      </w:tr>
      <w:tr w:rsidR="002612CD" w:rsidRPr="003E71D1" w:rsidTr="00066DAC">
        <w:trPr>
          <w:trHeight w:val="20"/>
        </w:trPr>
        <w:tc>
          <w:tcPr>
            <w:tcW w:w="885" w:type="dxa"/>
            <w:vMerge/>
            <w:vAlign w:val="center"/>
            <w:hideMark/>
          </w:tcPr>
          <w:p w:rsidR="002612CD" w:rsidRPr="003E71D1" w:rsidRDefault="002612CD" w:rsidP="00066DAC">
            <w:pPr>
              <w:rPr>
                <w:b/>
                <w:bCs/>
              </w:rPr>
            </w:pPr>
          </w:p>
        </w:tc>
        <w:tc>
          <w:tcPr>
            <w:tcW w:w="1378" w:type="dxa"/>
            <w:vAlign w:val="center"/>
            <w:hideMark/>
          </w:tcPr>
          <w:p w:rsidR="002612CD" w:rsidRPr="003E71D1" w:rsidRDefault="002612CD" w:rsidP="00066DAC">
            <w:pPr>
              <w:rPr>
                <w:b/>
                <w:bCs/>
              </w:rPr>
            </w:pPr>
            <w:r w:rsidRPr="003E71D1">
              <w:rPr>
                <w:rFonts w:hint="eastAsia"/>
                <w:b/>
                <w:bCs/>
              </w:rPr>
              <w:t>社会保障税</w:t>
            </w:r>
          </w:p>
        </w:tc>
        <w:tc>
          <w:tcPr>
            <w:tcW w:w="6526" w:type="dxa"/>
            <w:vAlign w:val="center"/>
            <w:hideMark/>
          </w:tcPr>
          <w:p w:rsidR="002612CD" w:rsidRPr="003E71D1" w:rsidRDefault="002612CD" w:rsidP="00066DAC">
            <w:r w:rsidRPr="003E71D1">
              <w:rPr>
                <w:rFonts w:hint="eastAsia"/>
              </w:rPr>
              <w:t>雇主须为雇员支付相当于雇员工资总额</w:t>
            </w:r>
            <w:r w:rsidRPr="003E71D1">
              <w:rPr>
                <w:rFonts w:hint="eastAsia"/>
              </w:rPr>
              <w:t>35.2%</w:t>
            </w:r>
            <w:r w:rsidRPr="003E71D1">
              <w:rPr>
                <w:rFonts w:hint="eastAsia"/>
              </w:rPr>
              <w:t>的相关保险。保险供款额度有上限。</w:t>
            </w:r>
          </w:p>
        </w:tc>
      </w:tr>
      <w:tr w:rsidR="002612CD" w:rsidRPr="003E71D1" w:rsidTr="00066DAC">
        <w:trPr>
          <w:trHeight w:val="20"/>
        </w:trPr>
        <w:tc>
          <w:tcPr>
            <w:tcW w:w="885" w:type="dxa"/>
            <w:vMerge/>
            <w:vAlign w:val="center"/>
            <w:hideMark/>
          </w:tcPr>
          <w:p w:rsidR="002612CD" w:rsidRPr="003E71D1" w:rsidRDefault="002612CD" w:rsidP="00066DAC">
            <w:pPr>
              <w:rPr>
                <w:b/>
                <w:bCs/>
              </w:rPr>
            </w:pPr>
          </w:p>
        </w:tc>
        <w:tc>
          <w:tcPr>
            <w:tcW w:w="1378" w:type="dxa"/>
            <w:vAlign w:val="center"/>
            <w:hideMark/>
          </w:tcPr>
          <w:p w:rsidR="002612CD" w:rsidRPr="003E71D1" w:rsidRDefault="002612CD" w:rsidP="00066DAC">
            <w:pPr>
              <w:rPr>
                <w:b/>
                <w:bCs/>
              </w:rPr>
            </w:pPr>
            <w:r w:rsidRPr="003E71D1">
              <w:rPr>
                <w:rFonts w:hint="eastAsia"/>
                <w:b/>
                <w:bCs/>
              </w:rPr>
              <w:t>印花税</w:t>
            </w:r>
          </w:p>
        </w:tc>
        <w:tc>
          <w:tcPr>
            <w:tcW w:w="6526" w:type="dxa"/>
            <w:vAlign w:val="center"/>
            <w:hideMark/>
          </w:tcPr>
          <w:p w:rsidR="002612CD" w:rsidRPr="003E71D1" w:rsidRDefault="002612CD" w:rsidP="00066DAC">
            <w:r w:rsidRPr="003E71D1">
              <w:rPr>
                <w:rFonts w:hint="eastAsia"/>
              </w:rPr>
              <w:t>政府征收印花税，但税额通常较低。</w:t>
            </w:r>
          </w:p>
        </w:tc>
      </w:tr>
      <w:tr w:rsidR="002612CD" w:rsidRPr="003E71D1" w:rsidTr="00066DAC">
        <w:trPr>
          <w:trHeight w:val="20"/>
        </w:trPr>
        <w:tc>
          <w:tcPr>
            <w:tcW w:w="885" w:type="dxa"/>
            <w:vMerge/>
            <w:vAlign w:val="center"/>
            <w:hideMark/>
          </w:tcPr>
          <w:p w:rsidR="002612CD" w:rsidRPr="003E71D1" w:rsidRDefault="002612CD" w:rsidP="00066DAC">
            <w:pPr>
              <w:rPr>
                <w:b/>
                <w:bCs/>
              </w:rPr>
            </w:pPr>
          </w:p>
        </w:tc>
        <w:tc>
          <w:tcPr>
            <w:tcW w:w="1378" w:type="dxa"/>
            <w:vAlign w:val="center"/>
            <w:hideMark/>
          </w:tcPr>
          <w:p w:rsidR="002612CD" w:rsidRPr="003E71D1" w:rsidRDefault="002612CD" w:rsidP="00066DAC">
            <w:pPr>
              <w:rPr>
                <w:b/>
                <w:bCs/>
              </w:rPr>
            </w:pPr>
            <w:r w:rsidRPr="003E71D1">
              <w:rPr>
                <w:rFonts w:hint="eastAsia"/>
                <w:b/>
                <w:bCs/>
              </w:rPr>
              <w:t>财产转让税</w:t>
            </w:r>
          </w:p>
        </w:tc>
        <w:tc>
          <w:tcPr>
            <w:tcW w:w="6526" w:type="dxa"/>
            <w:vAlign w:val="center"/>
            <w:hideMark/>
          </w:tcPr>
          <w:p w:rsidR="002612CD" w:rsidRPr="003E71D1" w:rsidRDefault="002612CD" w:rsidP="00066DAC">
            <w:r w:rsidRPr="003E71D1">
              <w:rPr>
                <w:rFonts w:hint="eastAsia"/>
              </w:rPr>
              <w:t>无</w:t>
            </w:r>
          </w:p>
        </w:tc>
      </w:tr>
      <w:tr w:rsidR="002612CD" w:rsidRPr="003E71D1" w:rsidTr="00066DAC">
        <w:trPr>
          <w:trHeight w:val="20"/>
        </w:trPr>
        <w:tc>
          <w:tcPr>
            <w:tcW w:w="885" w:type="dxa"/>
            <w:vMerge/>
            <w:vAlign w:val="center"/>
            <w:hideMark/>
          </w:tcPr>
          <w:p w:rsidR="002612CD" w:rsidRPr="003E71D1" w:rsidRDefault="002612CD" w:rsidP="00066DAC">
            <w:pPr>
              <w:rPr>
                <w:b/>
                <w:bCs/>
              </w:rPr>
            </w:pPr>
          </w:p>
        </w:tc>
        <w:tc>
          <w:tcPr>
            <w:tcW w:w="1378" w:type="dxa"/>
            <w:vAlign w:val="center"/>
            <w:hideMark/>
          </w:tcPr>
          <w:p w:rsidR="002612CD" w:rsidRPr="003E71D1" w:rsidRDefault="002612CD" w:rsidP="00066DAC">
            <w:pPr>
              <w:rPr>
                <w:b/>
                <w:bCs/>
              </w:rPr>
            </w:pPr>
            <w:r w:rsidRPr="003E71D1">
              <w:rPr>
                <w:rFonts w:hint="eastAsia"/>
                <w:b/>
                <w:bCs/>
              </w:rPr>
              <w:t>其他</w:t>
            </w:r>
          </w:p>
        </w:tc>
        <w:tc>
          <w:tcPr>
            <w:tcW w:w="6526" w:type="dxa"/>
            <w:vAlign w:val="center"/>
            <w:hideMark/>
          </w:tcPr>
          <w:p w:rsidR="002612CD" w:rsidRPr="003E71D1" w:rsidRDefault="002612CD" w:rsidP="00066DAC">
            <w:r w:rsidRPr="003E71D1">
              <w:rPr>
                <w:rFonts w:hint="eastAsia"/>
              </w:rPr>
              <w:t>消费税、土地税、建筑税</w:t>
            </w:r>
            <w:r w:rsidR="00AB0A8E" w:rsidRPr="003E71D1">
              <w:rPr>
                <w:rFonts w:hint="eastAsia"/>
              </w:rPr>
              <w:t>、关税</w:t>
            </w:r>
          </w:p>
        </w:tc>
      </w:tr>
      <w:tr w:rsidR="002612CD" w:rsidRPr="003E71D1" w:rsidTr="00066DAC">
        <w:trPr>
          <w:trHeight w:val="20"/>
        </w:trPr>
        <w:tc>
          <w:tcPr>
            <w:tcW w:w="2263" w:type="dxa"/>
            <w:gridSpan w:val="2"/>
            <w:vAlign w:val="center"/>
            <w:hideMark/>
          </w:tcPr>
          <w:p w:rsidR="002612CD" w:rsidRPr="003E71D1" w:rsidRDefault="002612CD" w:rsidP="00066DAC">
            <w:pPr>
              <w:rPr>
                <w:b/>
                <w:bCs/>
              </w:rPr>
            </w:pPr>
            <w:r w:rsidRPr="003E71D1">
              <w:rPr>
                <w:rFonts w:hint="eastAsia"/>
                <w:b/>
                <w:bCs/>
              </w:rPr>
              <w:t>反避税规则</w:t>
            </w:r>
          </w:p>
        </w:tc>
        <w:tc>
          <w:tcPr>
            <w:tcW w:w="6526" w:type="dxa"/>
            <w:vAlign w:val="center"/>
            <w:hideMark/>
          </w:tcPr>
          <w:p w:rsidR="002612CD" w:rsidRPr="003E71D1" w:rsidRDefault="002612CD" w:rsidP="00066DAC">
            <w:r w:rsidRPr="003E71D1">
              <w:rPr>
                <w:rFonts w:hint="eastAsia"/>
              </w:rPr>
              <w:t>斯洛伐克企业与非居民</w:t>
            </w:r>
            <w:proofErr w:type="gramStart"/>
            <w:r w:rsidRPr="003E71D1">
              <w:rPr>
                <w:rFonts w:hint="eastAsia"/>
              </w:rPr>
              <w:t>关联方间的</w:t>
            </w:r>
            <w:proofErr w:type="gramEnd"/>
            <w:r w:rsidRPr="003E71D1">
              <w:rPr>
                <w:rFonts w:hint="eastAsia"/>
              </w:rPr>
              <w:t>交易受到转移定价规则的约束。转让定价规则是依经济合作与发展组织（</w:t>
            </w:r>
            <w:r w:rsidRPr="003E71D1">
              <w:rPr>
                <w:rFonts w:hint="eastAsia"/>
              </w:rPr>
              <w:t>OECD</w:t>
            </w:r>
            <w:r w:rsidRPr="003E71D1">
              <w:rPr>
                <w:rFonts w:hint="eastAsia"/>
              </w:rPr>
              <w:t>）指南而订立的。纳税人须就关联方交易价格的确定方法准备转让定价同期资料。</w:t>
            </w:r>
          </w:p>
        </w:tc>
      </w:tr>
      <w:tr w:rsidR="002612CD" w:rsidRPr="003E71D1" w:rsidTr="00066DAC">
        <w:trPr>
          <w:trHeight w:val="20"/>
        </w:trPr>
        <w:tc>
          <w:tcPr>
            <w:tcW w:w="2263" w:type="dxa"/>
            <w:gridSpan w:val="2"/>
            <w:vAlign w:val="center"/>
            <w:hideMark/>
          </w:tcPr>
          <w:p w:rsidR="002612CD" w:rsidRPr="003E71D1" w:rsidRDefault="002612CD" w:rsidP="00066DAC">
            <w:pPr>
              <w:rPr>
                <w:b/>
                <w:bCs/>
              </w:rPr>
            </w:pPr>
            <w:r w:rsidRPr="003E71D1">
              <w:rPr>
                <w:rFonts w:hint="eastAsia"/>
                <w:b/>
                <w:bCs/>
              </w:rPr>
              <w:t>纳税年度</w:t>
            </w:r>
          </w:p>
        </w:tc>
        <w:tc>
          <w:tcPr>
            <w:tcW w:w="6526" w:type="dxa"/>
            <w:vAlign w:val="center"/>
            <w:hideMark/>
          </w:tcPr>
          <w:p w:rsidR="002612CD" w:rsidRPr="003E71D1" w:rsidRDefault="002612CD" w:rsidP="00066DAC">
            <w:r w:rsidRPr="003E71D1">
              <w:rPr>
                <w:rFonts w:hint="eastAsia"/>
              </w:rPr>
              <w:t>纳税年度通常与日历年度相同，但纳税人也可选择以财政年度作为纳税年度。纳税年度在某些情况下可变短，譬如当公司纳税年度从日历年度转为财务年度时。</w:t>
            </w:r>
          </w:p>
        </w:tc>
      </w:tr>
      <w:tr w:rsidR="002612CD" w:rsidRPr="003E71D1" w:rsidTr="00066DAC">
        <w:trPr>
          <w:trHeight w:val="20"/>
        </w:trPr>
        <w:tc>
          <w:tcPr>
            <w:tcW w:w="2263" w:type="dxa"/>
            <w:gridSpan w:val="2"/>
            <w:vAlign w:val="center"/>
            <w:hideMark/>
          </w:tcPr>
          <w:p w:rsidR="002612CD" w:rsidRPr="003E71D1" w:rsidRDefault="002612CD" w:rsidP="00066DAC">
            <w:pPr>
              <w:rPr>
                <w:b/>
                <w:bCs/>
              </w:rPr>
            </w:pPr>
            <w:r w:rsidRPr="003E71D1">
              <w:rPr>
                <w:rFonts w:hint="eastAsia"/>
                <w:b/>
                <w:bCs/>
              </w:rPr>
              <w:t>是否允许合并纳税</w:t>
            </w:r>
          </w:p>
        </w:tc>
        <w:tc>
          <w:tcPr>
            <w:tcW w:w="6526" w:type="dxa"/>
            <w:vAlign w:val="center"/>
            <w:hideMark/>
          </w:tcPr>
          <w:p w:rsidR="002612CD" w:rsidRPr="003E71D1" w:rsidRDefault="002612CD" w:rsidP="00066DAC">
            <w:r w:rsidRPr="003E71D1">
              <w:rPr>
                <w:rFonts w:hint="eastAsia"/>
              </w:rPr>
              <w:t>不允许合并纳税。各公司须提交独立的申报表。</w:t>
            </w:r>
          </w:p>
        </w:tc>
      </w:tr>
      <w:tr w:rsidR="002612CD" w:rsidRPr="003E71D1" w:rsidTr="00066DAC">
        <w:trPr>
          <w:trHeight w:val="20"/>
        </w:trPr>
        <w:tc>
          <w:tcPr>
            <w:tcW w:w="2263" w:type="dxa"/>
            <w:gridSpan w:val="2"/>
            <w:vAlign w:val="center"/>
            <w:hideMark/>
          </w:tcPr>
          <w:p w:rsidR="002612CD" w:rsidRPr="003E71D1" w:rsidRDefault="002612CD" w:rsidP="00066DAC">
            <w:pPr>
              <w:rPr>
                <w:b/>
                <w:bCs/>
              </w:rPr>
            </w:pPr>
            <w:r w:rsidRPr="003E71D1">
              <w:rPr>
                <w:rFonts w:hint="eastAsia"/>
                <w:b/>
                <w:bCs/>
              </w:rPr>
              <w:lastRenderedPageBreak/>
              <w:t>纳税申报要求</w:t>
            </w:r>
          </w:p>
        </w:tc>
        <w:tc>
          <w:tcPr>
            <w:tcW w:w="6526" w:type="dxa"/>
            <w:vAlign w:val="center"/>
            <w:hideMark/>
          </w:tcPr>
          <w:p w:rsidR="002612CD" w:rsidRPr="003E71D1" w:rsidRDefault="002612CD" w:rsidP="00066DAC">
            <w:r w:rsidRPr="003E71D1">
              <w:rPr>
                <w:rFonts w:hint="eastAsia"/>
              </w:rPr>
              <w:t>斯洛伐克采用纳税自评体制。一般而言，公司所得税可按月或季度预缴。所得税基于年度申报表评估。年度申报表须在纳税年度结束后的三个月内提交。如向税务机关提交书面申请，可将申报期限推迟</w:t>
            </w:r>
            <w:r w:rsidRPr="003E71D1">
              <w:rPr>
                <w:rFonts w:hint="eastAsia"/>
              </w:rPr>
              <w:t>3</w:t>
            </w:r>
            <w:r w:rsidRPr="003E71D1">
              <w:rPr>
                <w:rFonts w:hint="eastAsia"/>
              </w:rPr>
              <w:t>个月。然而，纳税人须在申报期限内缴纳全部应付税款。</w:t>
            </w:r>
          </w:p>
        </w:tc>
      </w:tr>
      <w:tr w:rsidR="002612CD" w:rsidRPr="003E71D1" w:rsidTr="00066DAC">
        <w:trPr>
          <w:trHeight w:val="20"/>
        </w:trPr>
        <w:tc>
          <w:tcPr>
            <w:tcW w:w="885" w:type="dxa"/>
            <w:vMerge w:val="restart"/>
            <w:vAlign w:val="center"/>
            <w:hideMark/>
          </w:tcPr>
          <w:p w:rsidR="002612CD" w:rsidRPr="003E71D1" w:rsidRDefault="002612CD" w:rsidP="00066DAC">
            <w:pPr>
              <w:rPr>
                <w:b/>
                <w:bCs/>
              </w:rPr>
            </w:pPr>
            <w:r w:rsidRPr="003E71D1">
              <w:rPr>
                <w:rFonts w:hint="eastAsia"/>
                <w:b/>
                <w:bCs/>
              </w:rPr>
              <w:t>增值税</w:t>
            </w:r>
          </w:p>
        </w:tc>
        <w:tc>
          <w:tcPr>
            <w:tcW w:w="1378" w:type="dxa"/>
            <w:vAlign w:val="center"/>
            <w:hideMark/>
          </w:tcPr>
          <w:p w:rsidR="002612CD" w:rsidRPr="003E71D1" w:rsidRDefault="002612CD" w:rsidP="00066DAC">
            <w:pPr>
              <w:rPr>
                <w:b/>
                <w:bCs/>
              </w:rPr>
            </w:pPr>
            <w:r w:rsidRPr="003E71D1">
              <w:rPr>
                <w:rFonts w:hint="eastAsia"/>
                <w:b/>
                <w:bCs/>
              </w:rPr>
              <w:t>应税交易</w:t>
            </w:r>
          </w:p>
        </w:tc>
        <w:tc>
          <w:tcPr>
            <w:tcW w:w="6526" w:type="dxa"/>
            <w:vAlign w:val="center"/>
            <w:hideMark/>
          </w:tcPr>
          <w:p w:rsidR="002612CD" w:rsidRPr="003E71D1" w:rsidRDefault="002612CD" w:rsidP="00066DAC">
            <w:r w:rsidRPr="003E71D1">
              <w:rPr>
                <w:rFonts w:hint="eastAsia"/>
              </w:rPr>
              <w:t>货物销售与提供服务须缴纳增值税（</w:t>
            </w:r>
            <w:r w:rsidRPr="003E71D1">
              <w:rPr>
                <w:rFonts w:hint="eastAsia"/>
              </w:rPr>
              <w:t>VAT</w:t>
            </w:r>
            <w:r w:rsidRPr="003E71D1">
              <w:rPr>
                <w:rFonts w:hint="eastAsia"/>
              </w:rPr>
              <w:t>）。</w:t>
            </w:r>
          </w:p>
        </w:tc>
      </w:tr>
      <w:tr w:rsidR="002612CD" w:rsidRPr="003E71D1" w:rsidTr="00066DAC">
        <w:trPr>
          <w:trHeight w:val="20"/>
        </w:trPr>
        <w:tc>
          <w:tcPr>
            <w:tcW w:w="885" w:type="dxa"/>
            <w:vMerge/>
            <w:vAlign w:val="center"/>
            <w:hideMark/>
          </w:tcPr>
          <w:p w:rsidR="002612CD" w:rsidRPr="003E71D1" w:rsidRDefault="002612CD" w:rsidP="00066DAC">
            <w:pPr>
              <w:rPr>
                <w:b/>
                <w:bCs/>
              </w:rPr>
            </w:pPr>
          </w:p>
        </w:tc>
        <w:tc>
          <w:tcPr>
            <w:tcW w:w="1378" w:type="dxa"/>
            <w:vAlign w:val="center"/>
            <w:hideMark/>
          </w:tcPr>
          <w:p w:rsidR="002612CD" w:rsidRPr="003E71D1" w:rsidRDefault="002612CD" w:rsidP="00066DAC">
            <w:pPr>
              <w:rPr>
                <w:b/>
                <w:bCs/>
              </w:rPr>
            </w:pPr>
            <w:r w:rsidRPr="003E71D1">
              <w:rPr>
                <w:rFonts w:hint="eastAsia"/>
                <w:b/>
                <w:bCs/>
              </w:rPr>
              <w:t>税率</w:t>
            </w:r>
          </w:p>
        </w:tc>
        <w:tc>
          <w:tcPr>
            <w:tcW w:w="6526" w:type="dxa"/>
            <w:vAlign w:val="center"/>
            <w:hideMark/>
          </w:tcPr>
          <w:p w:rsidR="00C06B39" w:rsidRPr="003E71D1" w:rsidRDefault="00C06B39" w:rsidP="00066DAC">
            <w:r w:rsidRPr="003E71D1">
              <w:rPr>
                <w:rFonts w:hint="eastAsia"/>
              </w:rPr>
              <w:t>基准税率为</w:t>
            </w:r>
            <w:r w:rsidR="002612CD" w:rsidRPr="003E71D1">
              <w:rPr>
                <w:rFonts w:hint="eastAsia"/>
              </w:rPr>
              <w:t>20%,</w:t>
            </w:r>
            <w:r w:rsidR="002612CD" w:rsidRPr="003E71D1">
              <w:rPr>
                <w:rFonts w:hint="eastAsia"/>
              </w:rPr>
              <w:t>医疗、医疗生产、制造生产、书籍和音乐录制等产品及经济活动为</w:t>
            </w:r>
            <w:r w:rsidR="002612CD" w:rsidRPr="003E71D1">
              <w:rPr>
                <w:rFonts w:hint="eastAsia"/>
              </w:rPr>
              <w:t>10%</w:t>
            </w:r>
            <w:r w:rsidRPr="003E71D1">
              <w:rPr>
                <w:rFonts w:hint="eastAsia"/>
              </w:rPr>
              <w:t>，部分食品</w:t>
            </w:r>
            <w:r w:rsidRPr="003E71D1">
              <w:rPr>
                <w:rFonts w:hint="eastAsia"/>
              </w:rPr>
              <w:t>10%</w:t>
            </w:r>
            <w:r w:rsidRPr="003E71D1">
              <w:rPr>
                <w:rFonts w:hint="eastAsia"/>
              </w:rPr>
              <w:t>。</w:t>
            </w:r>
          </w:p>
          <w:p w:rsidR="002612CD" w:rsidRPr="003E71D1" w:rsidRDefault="002612CD" w:rsidP="00066DAC">
            <w:r w:rsidRPr="003E71D1">
              <w:rPr>
                <w:rFonts w:hint="eastAsia"/>
              </w:rPr>
              <w:t>征收范围涉及斯洛伐克境内的货物和服务费用以及进口商品和服务。</w:t>
            </w:r>
          </w:p>
        </w:tc>
      </w:tr>
    </w:tbl>
    <w:p w:rsidR="0091070A" w:rsidRPr="003E71D1" w:rsidRDefault="0091070A" w:rsidP="0091070A">
      <w:pPr>
        <w:rPr>
          <w:rFonts w:asciiTheme="minorEastAsia" w:hAnsiTheme="minorEastAsia" w:cs="Times New Roman"/>
        </w:rPr>
      </w:pPr>
      <w:r w:rsidRPr="003E71D1">
        <w:rPr>
          <w:rFonts w:asciiTheme="minorEastAsia" w:hAnsiTheme="minorEastAsia" w:cs="Times New Roman" w:hint="eastAsia"/>
        </w:rPr>
        <w:t>资料来源：主要来自中国“一带一路”政府网站 （</w:t>
      </w:r>
      <w:hyperlink r:id="rId16" w:history="1">
        <w:r w:rsidRPr="003E71D1">
          <w:rPr>
            <w:rFonts w:asciiTheme="minorEastAsia" w:hAnsiTheme="minorEastAsia" w:cs="Times New Roman" w:hint="eastAsia"/>
            <w:u w:val="single"/>
          </w:rPr>
          <w:t>https://www.yidaiyilu.gov.cn/</w:t>
        </w:r>
      </w:hyperlink>
      <w:r w:rsidRPr="003E71D1">
        <w:rPr>
          <w:rFonts w:asciiTheme="minorEastAsia" w:hAnsiTheme="minorEastAsia" w:cs="Times New Roman" w:hint="eastAsia"/>
        </w:rPr>
        <w:t>）</w:t>
      </w:r>
    </w:p>
    <w:p w:rsidR="00066DAC" w:rsidRPr="003E71D1" w:rsidRDefault="00066DAC"/>
    <w:p w:rsidR="00066DAC" w:rsidRPr="003E71D1" w:rsidRDefault="00066DAC">
      <w:pPr>
        <w:widowControl/>
        <w:jc w:val="left"/>
      </w:pPr>
      <w:r w:rsidRPr="003E71D1">
        <w:br w:type="page"/>
      </w:r>
    </w:p>
    <w:p w:rsidR="00066DAC" w:rsidRPr="003E71D1" w:rsidRDefault="00066DAC" w:rsidP="00AE2852">
      <w:pPr>
        <w:pStyle w:val="2"/>
        <w:numPr>
          <w:ilvl w:val="0"/>
          <w:numId w:val="1"/>
        </w:numPr>
        <w:ind w:left="0" w:firstLine="0"/>
      </w:pPr>
      <w:bookmarkStart w:id="5" w:name="_Toc528014718"/>
      <w:r w:rsidRPr="003E71D1">
        <w:rPr>
          <w:rFonts w:hint="eastAsia"/>
        </w:rPr>
        <w:lastRenderedPageBreak/>
        <w:t>匈牙利</w:t>
      </w:r>
      <w:bookmarkEnd w:id="5"/>
    </w:p>
    <w:tbl>
      <w:tblPr>
        <w:tblStyle w:val="a3"/>
        <w:tblW w:w="8618" w:type="dxa"/>
        <w:tblLook w:val="04A0" w:firstRow="1" w:lastRow="0" w:firstColumn="1" w:lastColumn="0" w:noHBand="0" w:noVBand="1"/>
      </w:tblPr>
      <w:tblGrid>
        <w:gridCol w:w="829"/>
        <w:gridCol w:w="1151"/>
        <w:gridCol w:w="6638"/>
      </w:tblGrid>
      <w:tr w:rsidR="002612CD" w:rsidRPr="003E71D1" w:rsidTr="00066DAC">
        <w:trPr>
          <w:trHeight w:val="20"/>
        </w:trPr>
        <w:tc>
          <w:tcPr>
            <w:tcW w:w="1980" w:type="dxa"/>
            <w:gridSpan w:val="2"/>
            <w:shd w:val="clear" w:color="auto" w:fill="FFC000"/>
            <w:vAlign w:val="center"/>
            <w:hideMark/>
          </w:tcPr>
          <w:p w:rsidR="002612CD" w:rsidRPr="003E71D1" w:rsidRDefault="002612CD" w:rsidP="00066DAC">
            <w:pPr>
              <w:rPr>
                <w:b/>
                <w:bCs/>
              </w:rPr>
            </w:pPr>
            <w:r w:rsidRPr="003E71D1">
              <w:rPr>
                <w:rFonts w:hint="eastAsia"/>
                <w:b/>
                <w:bCs/>
              </w:rPr>
              <w:t>国家名称</w:t>
            </w:r>
          </w:p>
        </w:tc>
        <w:tc>
          <w:tcPr>
            <w:tcW w:w="6638" w:type="dxa"/>
            <w:shd w:val="clear" w:color="auto" w:fill="FFC000"/>
            <w:vAlign w:val="center"/>
            <w:hideMark/>
          </w:tcPr>
          <w:p w:rsidR="002612CD" w:rsidRPr="003E71D1" w:rsidRDefault="00167721" w:rsidP="00066DAC">
            <w:r w:rsidRPr="003E71D1">
              <w:rPr>
                <w:noProof/>
              </w:rPr>
              <w:drawing>
                <wp:anchor distT="0" distB="0" distL="114300" distR="114300" simplePos="0" relativeHeight="251649536" behindDoc="0" locked="0" layoutInCell="1" allowOverlap="1" wp14:anchorId="11687BD3" wp14:editId="7062FFED">
                  <wp:simplePos x="0" y="0"/>
                  <wp:positionH relativeFrom="column">
                    <wp:posOffset>532764</wp:posOffset>
                  </wp:positionH>
                  <wp:positionV relativeFrom="paragraph">
                    <wp:posOffset>318</wp:posOffset>
                  </wp:positionV>
                  <wp:extent cx="676275" cy="338138"/>
                  <wp:effectExtent l="0" t="0" r="0" b="508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匈牙利.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78223" cy="339112"/>
                          </a:xfrm>
                          <a:prstGeom prst="rect">
                            <a:avLst/>
                          </a:prstGeom>
                        </pic:spPr>
                      </pic:pic>
                    </a:graphicData>
                  </a:graphic>
                  <wp14:sizeRelH relativeFrom="margin">
                    <wp14:pctWidth>0</wp14:pctWidth>
                  </wp14:sizeRelH>
                  <wp14:sizeRelV relativeFrom="margin">
                    <wp14:pctHeight>0</wp14:pctHeight>
                  </wp14:sizeRelV>
                </wp:anchor>
              </w:drawing>
            </w:r>
            <w:r w:rsidR="002612CD" w:rsidRPr="003E71D1">
              <w:rPr>
                <w:rFonts w:hint="eastAsia"/>
              </w:rPr>
              <w:t>匈牙利</w:t>
            </w:r>
            <w:r w:rsidRPr="003E71D1">
              <w:rPr>
                <w:rFonts w:hint="eastAsia"/>
              </w:rPr>
              <w:t xml:space="preserve">  </w:t>
            </w:r>
          </w:p>
        </w:tc>
      </w:tr>
      <w:tr w:rsidR="002612CD" w:rsidRPr="003E71D1" w:rsidTr="00066DAC">
        <w:trPr>
          <w:trHeight w:val="20"/>
        </w:trPr>
        <w:tc>
          <w:tcPr>
            <w:tcW w:w="1980" w:type="dxa"/>
            <w:gridSpan w:val="2"/>
            <w:vAlign w:val="center"/>
            <w:hideMark/>
          </w:tcPr>
          <w:p w:rsidR="002612CD" w:rsidRPr="003E71D1" w:rsidRDefault="002612CD" w:rsidP="00066DAC">
            <w:pPr>
              <w:rPr>
                <w:b/>
                <w:bCs/>
              </w:rPr>
            </w:pPr>
            <w:r w:rsidRPr="003E71D1">
              <w:rPr>
                <w:rFonts w:hint="eastAsia"/>
                <w:b/>
                <w:bCs/>
              </w:rPr>
              <w:t>币种</w:t>
            </w:r>
          </w:p>
        </w:tc>
        <w:tc>
          <w:tcPr>
            <w:tcW w:w="6638" w:type="dxa"/>
            <w:vAlign w:val="center"/>
            <w:hideMark/>
          </w:tcPr>
          <w:p w:rsidR="002612CD" w:rsidRPr="003E71D1" w:rsidRDefault="002612CD" w:rsidP="00066DAC">
            <w:r w:rsidRPr="003E71D1">
              <w:rPr>
                <w:rFonts w:hint="eastAsia"/>
              </w:rPr>
              <w:t>福林</w:t>
            </w:r>
            <w:r w:rsidR="00101EB0" w:rsidRPr="003E71D1">
              <w:rPr>
                <w:rFonts w:hint="eastAsia"/>
              </w:rPr>
              <w:t>（</w:t>
            </w:r>
            <w:r w:rsidR="00101EB0" w:rsidRPr="003E71D1">
              <w:rPr>
                <w:rFonts w:hint="eastAsia"/>
                <w:shd w:val="clear" w:color="auto" w:fill="FFFFFF"/>
              </w:rPr>
              <w:t>Ft</w:t>
            </w:r>
            <w:r w:rsidR="00101EB0" w:rsidRPr="003E71D1">
              <w:rPr>
                <w:rFonts w:hint="eastAsia"/>
              </w:rPr>
              <w:t>）</w:t>
            </w:r>
          </w:p>
        </w:tc>
      </w:tr>
      <w:tr w:rsidR="002612CD" w:rsidRPr="003E71D1" w:rsidTr="00066DAC">
        <w:trPr>
          <w:trHeight w:val="20"/>
        </w:trPr>
        <w:tc>
          <w:tcPr>
            <w:tcW w:w="1980" w:type="dxa"/>
            <w:gridSpan w:val="2"/>
            <w:vAlign w:val="center"/>
            <w:hideMark/>
          </w:tcPr>
          <w:p w:rsidR="002612CD" w:rsidRPr="003E71D1" w:rsidRDefault="002612CD" w:rsidP="00066DAC">
            <w:pPr>
              <w:rPr>
                <w:b/>
                <w:bCs/>
              </w:rPr>
            </w:pPr>
            <w:r w:rsidRPr="003E71D1">
              <w:rPr>
                <w:rFonts w:hint="eastAsia"/>
                <w:b/>
                <w:bCs/>
              </w:rPr>
              <w:t>币种简称</w:t>
            </w:r>
          </w:p>
        </w:tc>
        <w:tc>
          <w:tcPr>
            <w:tcW w:w="6638" w:type="dxa"/>
            <w:vAlign w:val="center"/>
            <w:hideMark/>
          </w:tcPr>
          <w:p w:rsidR="002612CD" w:rsidRPr="003E71D1" w:rsidRDefault="002612CD" w:rsidP="00066DAC">
            <w:r w:rsidRPr="003E71D1">
              <w:rPr>
                <w:rFonts w:hint="eastAsia"/>
              </w:rPr>
              <w:t>HUF</w:t>
            </w:r>
          </w:p>
        </w:tc>
      </w:tr>
      <w:tr w:rsidR="002612CD" w:rsidRPr="003E71D1" w:rsidTr="00066DAC">
        <w:trPr>
          <w:trHeight w:val="20"/>
        </w:trPr>
        <w:tc>
          <w:tcPr>
            <w:tcW w:w="1980" w:type="dxa"/>
            <w:gridSpan w:val="2"/>
            <w:vAlign w:val="center"/>
            <w:hideMark/>
          </w:tcPr>
          <w:p w:rsidR="002612CD" w:rsidRPr="003E71D1" w:rsidRDefault="002612CD" w:rsidP="00066DAC">
            <w:pPr>
              <w:rPr>
                <w:b/>
                <w:bCs/>
              </w:rPr>
            </w:pPr>
            <w:r w:rsidRPr="003E71D1">
              <w:rPr>
                <w:rFonts w:hint="eastAsia"/>
                <w:b/>
                <w:bCs/>
              </w:rPr>
              <w:t>外汇管制情况</w:t>
            </w:r>
          </w:p>
        </w:tc>
        <w:tc>
          <w:tcPr>
            <w:tcW w:w="6638" w:type="dxa"/>
            <w:vAlign w:val="center"/>
            <w:hideMark/>
          </w:tcPr>
          <w:p w:rsidR="002612CD" w:rsidRPr="003E71D1" w:rsidRDefault="002612CD" w:rsidP="00066DAC">
            <w:r w:rsidRPr="003E71D1">
              <w:rPr>
                <w:rFonts w:hint="eastAsia"/>
              </w:rPr>
              <w:t>根据匈牙利《外汇自由化及相关法修订法案》，匈牙利福林自</w:t>
            </w:r>
            <w:r w:rsidRPr="003E71D1">
              <w:rPr>
                <w:rFonts w:hint="eastAsia"/>
              </w:rPr>
              <w:t>2001</w:t>
            </w:r>
            <w:r w:rsidRPr="003E71D1">
              <w:rPr>
                <w:rFonts w:hint="eastAsia"/>
              </w:rPr>
              <w:t>年起在所有交易中都可以自由兑换。同时，政府公布法令废除所有外汇管制，与欧盟法规一致，并允许资本自由流动。公司及个人可以自由拥有外汇。在当地注册的外资企业开立外汇账户没有特别限制。此外，下述行为也不受限制或无需申报</w:t>
            </w:r>
            <w:r w:rsidRPr="003E71D1">
              <w:rPr>
                <w:rFonts w:hint="eastAsia"/>
              </w:rPr>
              <w:t>:</w:t>
            </w:r>
            <w:r w:rsidRPr="003E71D1">
              <w:rPr>
                <w:rFonts w:hint="eastAsia"/>
              </w:rPr>
              <w:t>短期组合投资交易、对冲、短期或长期信贷交易、金融证券交易、债务委托和重组等。虽然匈牙利法定货币是福林，但交易各方可以外汇结算债务。匈牙利法</w:t>
            </w:r>
            <w:proofErr w:type="gramStart"/>
            <w:r w:rsidRPr="003E71D1">
              <w:rPr>
                <w:rFonts w:hint="eastAsia"/>
              </w:rPr>
              <w:t>律允许</w:t>
            </w:r>
            <w:proofErr w:type="gramEnd"/>
            <w:r w:rsidRPr="003E71D1">
              <w:rPr>
                <w:rFonts w:hint="eastAsia"/>
              </w:rPr>
              <w:t>利润汇回及利润再投资。此外，匈牙利对下述资金的进出没有设限：利润、还本付息、资本金、资本利得及知识产权补偿金等。</w:t>
            </w:r>
          </w:p>
        </w:tc>
      </w:tr>
      <w:tr w:rsidR="002612CD" w:rsidRPr="003E71D1" w:rsidTr="00066DAC">
        <w:trPr>
          <w:trHeight w:val="20"/>
        </w:trPr>
        <w:tc>
          <w:tcPr>
            <w:tcW w:w="1980" w:type="dxa"/>
            <w:gridSpan w:val="2"/>
            <w:vAlign w:val="center"/>
            <w:hideMark/>
          </w:tcPr>
          <w:p w:rsidR="002612CD" w:rsidRPr="003E71D1" w:rsidRDefault="002612CD" w:rsidP="00066DAC">
            <w:pPr>
              <w:rPr>
                <w:b/>
                <w:bCs/>
              </w:rPr>
            </w:pPr>
            <w:r w:rsidRPr="003E71D1">
              <w:rPr>
                <w:rFonts w:hint="eastAsia"/>
                <w:b/>
                <w:bCs/>
              </w:rPr>
              <w:t>会计准则</w:t>
            </w:r>
          </w:p>
        </w:tc>
        <w:tc>
          <w:tcPr>
            <w:tcW w:w="6638" w:type="dxa"/>
            <w:vAlign w:val="center"/>
            <w:hideMark/>
          </w:tcPr>
          <w:p w:rsidR="002612CD" w:rsidRPr="003E71D1" w:rsidRDefault="002612CD" w:rsidP="00066DAC">
            <w:r w:rsidRPr="003E71D1">
              <w:rPr>
                <w:rFonts w:hint="eastAsia"/>
              </w:rPr>
              <w:t>匈牙利《通用会计准则》（</w:t>
            </w:r>
            <w:r w:rsidRPr="003E71D1">
              <w:rPr>
                <w:rFonts w:hint="eastAsia"/>
              </w:rPr>
              <w:t>GAAP</w:t>
            </w:r>
            <w:r w:rsidRPr="003E71D1">
              <w:rPr>
                <w:rFonts w:hint="eastAsia"/>
              </w:rPr>
              <w:t>）。财务报表必须每年编制。</w:t>
            </w:r>
          </w:p>
        </w:tc>
      </w:tr>
      <w:tr w:rsidR="002612CD" w:rsidRPr="003E71D1" w:rsidTr="00066DAC">
        <w:trPr>
          <w:trHeight w:val="20"/>
        </w:trPr>
        <w:tc>
          <w:tcPr>
            <w:tcW w:w="829" w:type="dxa"/>
            <w:vMerge w:val="restart"/>
            <w:vAlign w:val="center"/>
            <w:hideMark/>
          </w:tcPr>
          <w:p w:rsidR="002612CD" w:rsidRPr="003E71D1" w:rsidRDefault="002612CD" w:rsidP="00066DAC">
            <w:pPr>
              <w:rPr>
                <w:b/>
                <w:bCs/>
              </w:rPr>
            </w:pPr>
            <w:r w:rsidRPr="003E71D1">
              <w:rPr>
                <w:rFonts w:hint="eastAsia"/>
                <w:b/>
                <w:bCs/>
              </w:rPr>
              <w:t>公司所得税</w:t>
            </w:r>
          </w:p>
        </w:tc>
        <w:tc>
          <w:tcPr>
            <w:tcW w:w="1151" w:type="dxa"/>
            <w:vAlign w:val="center"/>
            <w:hideMark/>
          </w:tcPr>
          <w:p w:rsidR="002612CD" w:rsidRPr="003E71D1" w:rsidRDefault="002612CD" w:rsidP="00066DAC">
            <w:pPr>
              <w:rPr>
                <w:b/>
                <w:bCs/>
              </w:rPr>
            </w:pPr>
            <w:r w:rsidRPr="003E71D1">
              <w:rPr>
                <w:rFonts w:hint="eastAsia"/>
                <w:b/>
                <w:bCs/>
              </w:rPr>
              <w:t>应税所得</w:t>
            </w:r>
          </w:p>
        </w:tc>
        <w:tc>
          <w:tcPr>
            <w:tcW w:w="6638" w:type="dxa"/>
            <w:vAlign w:val="center"/>
            <w:hideMark/>
          </w:tcPr>
          <w:p w:rsidR="002612CD" w:rsidRPr="003E71D1" w:rsidRDefault="002612CD" w:rsidP="00066DAC">
            <w:proofErr w:type="gramStart"/>
            <w:r w:rsidRPr="003E71D1">
              <w:rPr>
                <w:rFonts w:hint="eastAsia"/>
              </w:rPr>
              <w:t>按根据</w:t>
            </w:r>
            <w:proofErr w:type="gramEnd"/>
            <w:r w:rsidRPr="003E71D1">
              <w:rPr>
                <w:rFonts w:hint="eastAsia"/>
              </w:rPr>
              <w:t>有关规定对公司的会计利润</w:t>
            </w:r>
            <w:proofErr w:type="gramStart"/>
            <w:r w:rsidRPr="003E71D1">
              <w:rPr>
                <w:rFonts w:hint="eastAsia"/>
              </w:rPr>
              <w:t>作出</w:t>
            </w:r>
            <w:proofErr w:type="gramEnd"/>
            <w:r w:rsidRPr="003E71D1">
              <w:rPr>
                <w:rFonts w:hint="eastAsia"/>
              </w:rPr>
              <w:t>调整后的应税收入来计算缴纳公司税。正常的业务费用在计算应纳税所得时可扣除。</w:t>
            </w:r>
          </w:p>
        </w:tc>
      </w:tr>
      <w:tr w:rsidR="002612CD" w:rsidRPr="003E71D1" w:rsidTr="00066DAC">
        <w:trPr>
          <w:trHeight w:val="20"/>
        </w:trPr>
        <w:tc>
          <w:tcPr>
            <w:tcW w:w="829" w:type="dxa"/>
            <w:vMerge/>
            <w:vAlign w:val="center"/>
            <w:hideMark/>
          </w:tcPr>
          <w:p w:rsidR="002612CD" w:rsidRPr="003E71D1" w:rsidRDefault="002612CD" w:rsidP="00066DAC">
            <w:pPr>
              <w:rPr>
                <w:b/>
                <w:bCs/>
              </w:rPr>
            </w:pPr>
          </w:p>
        </w:tc>
        <w:tc>
          <w:tcPr>
            <w:tcW w:w="1151" w:type="dxa"/>
            <w:vAlign w:val="center"/>
            <w:hideMark/>
          </w:tcPr>
          <w:p w:rsidR="002612CD" w:rsidRPr="003E71D1" w:rsidRDefault="002612CD" w:rsidP="00066DAC">
            <w:pPr>
              <w:rPr>
                <w:b/>
                <w:bCs/>
              </w:rPr>
            </w:pPr>
            <w:r w:rsidRPr="003E71D1">
              <w:rPr>
                <w:rFonts w:hint="eastAsia"/>
                <w:b/>
                <w:bCs/>
              </w:rPr>
              <w:t>税率</w:t>
            </w:r>
          </w:p>
        </w:tc>
        <w:tc>
          <w:tcPr>
            <w:tcW w:w="6638" w:type="dxa"/>
            <w:vAlign w:val="center"/>
            <w:hideMark/>
          </w:tcPr>
          <w:p w:rsidR="002612CD" w:rsidRPr="003E71D1" w:rsidRDefault="002612CD" w:rsidP="00066DAC">
            <w:r w:rsidRPr="003E71D1">
              <w:rPr>
                <w:rFonts w:hint="eastAsia"/>
              </w:rPr>
              <w:t>9%</w:t>
            </w:r>
            <w:r w:rsidRPr="003E71D1">
              <w:rPr>
                <w:rFonts w:hint="eastAsia"/>
              </w:rPr>
              <w:t>。</w:t>
            </w:r>
          </w:p>
        </w:tc>
      </w:tr>
      <w:tr w:rsidR="002612CD" w:rsidRPr="003E71D1" w:rsidTr="00066DAC">
        <w:trPr>
          <w:trHeight w:val="20"/>
        </w:trPr>
        <w:tc>
          <w:tcPr>
            <w:tcW w:w="829" w:type="dxa"/>
            <w:vMerge/>
            <w:vAlign w:val="center"/>
            <w:hideMark/>
          </w:tcPr>
          <w:p w:rsidR="002612CD" w:rsidRPr="003E71D1" w:rsidRDefault="002612CD" w:rsidP="00066DAC">
            <w:pPr>
              <w:rPr>
                <w:b/>
                <w:bCs/>
              </w:rPr>
            </w:pPr>
          </w:p>
        </w:tc>
        <w:tc>
          <w:tcPr>
            <w:tcW w:w="1151" w:type="dxa"/>
            <w:vAlign w:val="center"/>
            <w:hideMark/>
          </w:tcPr>
          <w:p w:rsidR="002612CD" w:rsidRPr="003E71D1" w:rsidRDefault="002612CD" w:rsidP="00066DAC">
            <w:pPr>
              <w:rPr>
                <w:b/>
                <w:bCs/>
              </w:rPr>
            </w:pPr>
            <w:r w:rsidRPr="003E71D1">
              <w:rPr>
                <w:rFonts w:hint="eastAsia"/>
                <w:b/>
                <w:bCs/>
              </w:rPr>
              <w:t>附加税</w:t>
            </w:r>
          </w:p>
        </w:tc>
        <w:tc>
          <w:tcPr>
            <w:tcW w:w="6638" w:type="dxa"/>
            <w:vAlign w:val="center"/>
            <w:hideMark/>
          </w:tcPr>
          <w:p w:rsidR="002612CD" w:rsidRPr="003E71D1" w:rsidRDefault="002612CD" w:rsidP="00066DAC">
            <w:r w:rsidRPr="003E71D1">
              <w:rPr>
                <w:rFonts w:hint="eastAsia"/>
              </w:rPr>
              <w:t>对金融机构、金融交易以及能源、零售及电信公司，征收不同税率的附加税。</w:t>
            </w:r>
          </w:p>
        </w:tc>
      </w:tr>
      <w:tr w:rsidR="002612CD" w:rsidRPr="003E71D1" w:rsidTr="00066DAC">
        <w:trPr>
          <w:trHeight w:val="20"/>
        </w:trPr>
        <w:tc>
          <w:tcPr>
            <w:tcW w:w="829" w:type="dxa"/>
            <w:vMerge/>
            <w:vAlign w:val="center"/>
            <w:hideMark/>
          </w:tcPr>
          <w:p w:rsidR="002612CD" w:rsidRPr="003E71D1" w:rsidRDefault="002612CD" w:rsidP="00066DAC">
            <w:pPr>
              <w:rPr>
                <w:b/>
                <w:bCs/>
              </w:rPr>
            </w:pPr>
          </w:p>
        </w:tc>
        <w:tc>
          <w:tcPr>
            <w:tcW w:w="1151" w:type="dxa"/>
            <w:vAlign w:val="center"/>
            <w:hideMark/>
          </w:tcPr>
          <w:p w:rsidR="002612CD" w:rsidRPr="003E71D1" w:rsidRDefault="002612CD" w:rsidP="00066DAC">
            <w:pPr>
              <w:rPr>
                <w:b/>
                <w:bCs/>
              </w:rPr>
            </w:pPr>
            <w:r w:rsidRPr="003E71D1">
              <w:rPr>
                <w:rFonts w:hint="eastAsia"/>
                <w:b/>
                <w:bCs/>
              </w:rPr>
              <w:t>境外税收抵免</w:t>
            </w:r>
          </w:p>
        </w:tc>
        <w:tc>
          <w:tcPr>
            <w:tcW w:w="6638" w:type="dxa"/>
            <w:vAlign w:val="center"/>
            <w:hideMark/>
          </w:tcPr>
          <w:p w:rsidR="002612CD" w:rsidRPr="003E71D1" w:rsidRDefault="002612CD" w:rsidP="00066DAC">
            <w:r w:rsidRPr="003E71D1">
              <w:rPr>
                <w:rFonts w:hint="eastAsia"/>
              </w:rPr>
              <w:t>国内法对已缴纳的境外税款给予抵免，但匈牙利所签订的多数税收协定已超越上述国内法规定，给予免税待遇。</w:t>
            </w:r>
          </w:p>
        </w:tc>
      </w:tr>
      <w:tr w:rsidR="002612CD" w:rsidRPr="003E71D1" w:rsidTr="00066DAC">
        <w:trPr>
          <w:trHeight w:val="20"/>
        </w:trPr>
        <w:tc>
          <w:tcPr>
            <w:tcW w:w="829" w:type="dxa"/>
            <w:vMerge/>
            <w:vAlign w:val="center"/>
            <w:hideMark/>
          </w:tcPr>
          <w:p w:rsidR="002612CD" w:rsidRPr="003E71D1" w:rsidRDefault="002612CD" w:rsidP="00066DAC">
            <w:pPr>
              <w:rPr>
                <w:b/>
                <w:bCs/>
              </w:rPr>
            </w:pPr>
          </w:p>
        </w:tc>
        <w:tc>
          <w:tcPr>
            <w:tcW w:w="1151" w:type="dxa"/>
            <w:vAlign w:val="center"/>
            <w:hideMark/>
          </w:tcPr>
          <w:p w:rsidR="002612CD" w:rsidRPr="003E71D1" w:rsidRDefault="002612CD" w:rsidP="00066DAC">
            <w:pPr>
              <w:rPr>
                <w:b/>
                <w:bCs/>
              </w:rPr>
            </w:pPr>
            <w:r w:rsidRPr="003E71D1">
              <w:rPr>
                <w:rFonts w:hint="eastAsia"/>
                <w:b/>
                <w:bCs/>
              </w:rPr>
              <w:t>参股免税</w:t>
            </w:r>
          </w:p>
        </w:tc>
        <w:tc>
          <w:tcPr>
            <w:tcW w:w="6638" w:type="dxa"/>
            <w:vAlign w:val="center"/>
            <w:hideMark/>
          </w:tcPr>
          <w:p w:rsidR="002612CD" w:rsidRPr="003E71D1" w:rsidRDefault="002612CD" w:rsidP="00066DAC">
            <w:r w:rsidRPr="003E71D1">
              <w:rPr>
                <w:rFonts w:hint="eastAsia"/>
              </w:rPr>
              <w:t>适用于无持股要求的股息以及源自投资转让的资本利得，但纳税人须持有子公司（非受控外国公司）至少</w:t>
            </w:r>
            <w:r w:rsidRPr="003E71D1">
              <w:rPr>
                <w:rFonts w:hint="eastAsia"/>
              </w:rPr>
              <w:t>10%</w:t>
            </w:r>
            <w:r w:rsidRPr="003E71D1">
              <w:rPr>
                <w:rFonts w:hint="eastAsia"/>
              </w:rPr>
              <w:t>股份，并持股至少一年。转让符合条件的知识产权所获取的资本利得亦适用类似免税待遇。</w:t>
            </w:r>
          </w:p>
        </w:tc>
      </w:tr>
      <w:tr w:rsidR="002612CD" w:rsidRPr="003E71D1" w:rsidTr="00066DAC">
        <w:trPr>
          <w:trHeight w:val="20"/>
        </w:trPr>
        <w:tc>
          <w:tcPr>
            <w:tcW w:w="829" w:type="dxa"/>
            <w:vMerge/>
            <w:vAlign w:val="center"/>
            <w:hideMark/>
          </w:tcPr>
          <w:p w:rsidR="002612CD" w:rsidRPr="003E71D1" w:rsidRDefault="002612CD" w:rsidP="00066DAC">
            <w:pPr>
              <w:rPr>
                <w:b/>
                <w:bCs/>
              </w:rPr>
            </w:pPr>
          </w:p>
        </w:tc>
        <w:tc>
          <w:tcPr>
            <w:tcW w:w="1151" w:type="dxa"/>
            <w:vAlign w:val="center"/>
            <w:hideMark/>
          </w:tcPr>
          <w:p w:rsidR="002612CD" w:rsidRPr="003E71D1" w:rsidRDefault="002612CD" w:rsidP="00066DAC">
            <w:pPr>
              <w:rPr>
                <w:b/>
                <w:bCs/>
              </w:rPr>
            </w:pPr>
            <w:r w:rsidRPr="003E71D1">
              <w:rPr>
                <w:rFonts w:hint="eastAsia"/>
                <w:b/>
                <w:bCs/>
              </w:rPr>
              <w:t>控股公司特殊规定</w:t>
            </w:r>
          </w:p>
        </w:tc>
        <w:tc>
          <w:tcPr>
            <w:tcW w:w="6638" w:type="dxa"/>
            <w:vAlign w:val="center"/>
            <w:hideMark/>
          </w:tcPr>
          <w:p w:rsidR="002612CD" w:rsidRPr="003E71D1" w:rsidRDefault="002612CD" w:rsidP="00066DAC">
            <w:r w:rsidRPr="003E71D1">
              <w:rPr>
                <w:rFonts w:hint="eastAsia"/>
              </w:rPr>
              <w:t>同左</w:t>
            </w:r>
          </w:p>
        </w:tc>
      </w:tr>
      <w:tr w:rsidR="002612CD" w:rsidRPr="003E71D1" w:rsidTr="00066DAC">
        <w:trPr>
          <w:trHeight w:val="20"/>
        </w:trPr>
        <w:tc>
          <w:tcPr>
            <w:tcW w:w="829" w:type="dxa"/>
            <w:vMerge/>
            <w:vAlign w:val="center"/>
            <w:hideMark/>
          </w:tcPr>
          <w:p w:rsidR="002612CD" w:rsidRPr="003E71D1" w:rsidRDefault="002612CD" w:rsidP="00066DAC">
            <w:pPr>
              <w:rPr>
                <w:b/>
                <w:bCs/>
              </w:rPr>
            </w:pPr>
          </w:p>
        </w:tc>
        <w:tc>
          <w:tcPr>
            <w:tcW w:w="1151" w:type="dxa"/>
            <w:vAlign w:val="center"/>
            <w:hideMark/>
          </w:tcPr>
          <w:p w:rsidR="002612CD" w:rsidRPr="003E71D1" w:rsidRDefault="002612CD" w:rsidP="00066DAC">
            <w:pPr>
              <w:rPr>
                <w:b/>
                <w:bCs/>
              </w:rPr>
            </w:pPr>
            <w:r w:rsidRPr="003E71D1">
              <w:rPr>
                <w:rFonts w:hint="eastAsia"/>
                <w:b/>
                <w:bCs/>
              </w:rPr>
              <w:t>税收优惠</w:t>
            </w:r>
          </w:p>
        </w:tc>
        <w:tc>
          <w:tcPr>
            <w:tcW w:w="6638" w:type="dxa"/>
            <w:vAlign w:val="center"/>
            <w:hideMark/>
          </w:tcPr>
          <w:p w:rsidR="002612CD" w:rsidRPr="003E71D1" w:rsidRDefault="002612CD" w:rsidP="00066DAC">
            <w:r w:rsidRPr="003E71D1">
              <w:rPr>
                <w:rFonts w:hint="eastAsia"/>
              </w:rPr>
              <w:t>最低投资额</w:t>
            </w:r>
            <w:r w:rsidRPr="003E71D1">
              <w:rPr>
                <w:rFonts w:hint="eastAsia"/>
              </w:rPr>
              <w:t>960</w:t>
            </w:r>
            <w:r w:rsidRPr="003E71D1">
              <w:rPr>
                <w:rFonts w:hint="eastAsia"/>
              </w:rPr>
              <w:t>万</w:t>
            </w:r>
            <w:proofErr w:type="gramStart"/>
            <w:r w:rsidRPr="003E71D1">
              <w:rPr>
                <w:rFonts w:hint="eastAsia"/>
              </w:rPr>
              <w:t>欧元且最少</w:t>
            </w:r>
            <w:proofErr w:type="gramEnd"/>
            <w:r w:rsidRPr="003E71D1">
              <w:rPr>
                <w:rFonts w:hint="eastAsia"/>
              </w:rPr>
              <w:t>创造</w:t>
            </w:r>
            <w:r w:rsidRPr="003E71D1">
              <w:rPr>
                <w:rFonts w:hint="eastAsia"/>
              </w:rPr>
              <w:t>150</w:t>
            </w:r>
            <w:r w:rsidRPr="003E71D1">
              <w:rPr>
                <w:rFonts w:hint="eastAsia"/>
              </w:rPr>
              <w:t>个新工作岗位。最低投资额</w:t>
            </w:r>
            <w:r w:rsidRPr="003E71D1">
              <w:rPr>
                <w:rFonts w:hint="eastAsia"/>
              </w:rPr>
              <w:t>320</w:t>
            </w:r>
            <w:r w:rsidRPr="003E71D1">
              <w:rPr>
                <w:rFonts w:hint="eastAsia"/>
              </w:rPr>
              <w:t>万</w:t>
            </w:r>
            <w:proofErr w:type="gramStart"/>
            <w:r w:rsidRPr="003E71D1">
              <w:rPr>
                <w:rFonts w:hint="eastAsia"/>
              </w:rPr>
              <w:t>欧元且</w:t>
            </w:r>
            <w:proofErr w:type="gramEnd"/>
            <w:r w:rsidRPr="003E71D1">
              <w:rPr>
                <w:rFonts w:hint="eastAsia"/>
              </w:rPr>
              <w:t>在优先发展地区创造</w:t>
            </w:r>
            <w:r w:rsidRPr="003E71D1">
              <w:rPr>
                <w:rFonts w:hint="eastAsia"/>
              </w:rPr>
              <w:t>75</w:t>
            </w:r>
            <w:r w:rsidRPr="003E71D1">
              <w:rPr>
                <w:rFonts w:hint="eastAsia"/>
              </w:rPr>
              <w:t>个新工作岗位。投产后</w:t>
            </w:r>
            <w:r w:rsidRPr="003E71D1">
              <w:rPr>
                <w:rFonts w:hint="eastAsia"/>
              </w:rPr>
              <w:t>10</w:t>
            </w:r>
            <w:r w:rsidRPr="003E71D1">
              <w:rPr>
                <w:rFonts w:hint="eastAsia"/>
              </w:rPr>
              <w:t>年内，每年企业所得税减免</w:t>
            </w:r>
            <w:r w:rsidRPr="003E71D1">
              <w:rPr>
                <w:rFonts w:hint="eastAsia"/>
              </w:rPr>
              <w:t>80%</w:t>
            </w:r>
            <w:r w:rsidRPr="003E71D1">
              <w:rPr>
                <w:rFonts w:hint="eastAsia"/>
              </w:rPr>
              <w:t>。</w:t>
            </w:r>
          </w:p>
        </w:tc>
      </w:tr>
      <w:tr w:rsidR="002612CD" w:rsidRPr="003E71D1" w:rsidTr="00066DAC">
        <w:trPr>
          <w:trHeight w:val="20"/>
        </w:trPr>
        <w:tc>
          <w:tcPr>
            <w:tcW w:w="829" w:type="dxa"/>
            <w:vMerge/>
            <w:vAlign w:val="center"/>
            <w:hideMark/>
          </w:tcPr>
          <w:p w:rsidR="002612CD" w:rsidRPr="003E71D1" w:rsidRDefault="002612CD" w:rsidP="00066DAC">
            <w:pPr>
              <w:rPr>
                <w:b/>
                <w:bCs/>
              </w:rPr>
            </w:pPr>
          </w:p>
        </w:tc>
        <w:tc>
          <w:tcPr>
            <w:tcW w:w="1151" w:type="dxa"/>
            <w:vAlign w:val="center"/>
            <w:hideMark/>
          </w:tcPr>
          <w:p w:rsidR="002612CD" w:rsidRPr="003E71D1" w:rsidRDefault="002612CD" w:rsidP="00066DAC">
            <w:pPr>
              <w:rPr>
                <w:b/>
                <w:bCs/>
              </w:rPr>
            </w:pPr>
            <w:r w:rsidRPr="003E71D1">
              <w:rPr>
                <w:rFonts w:hint="eastAsia"/>
                <w:b/>
                <w:bCs/>
              </w:rPr>
              <w:t>亏损弥补规定</w:t>
            </w:r>
          </w:p>
        </w:tc>
        <w:tc>
          <w:tcPr>
            <w:tcW w:w="6638" w:type="dxa"/>
            <w:vAlign w:val="center"/>
            <w:hideMark/>
          </w:tcPr>
          <w:p w:rsidR="002612CD" w:rsidRPr="003E71D1" w:rsidRDefault="002612CD" w:rsidP="00066DAC">
            <w:r w:rsidRPr="003E71D1">
              <w:rPr>
                <w:rFonts w:hint="eastAsia"/>
              </w:rPr>
              <w:t>税务亏损最多可抵减相关财务年度税前利润的</w:t>
            </w:r>
            <w:r w:rsidRPr="003E71D1">
              <w:rPr>
                <w:rFonts w:hint="eastAsia"/>
              </w:rPr>
              <w:t>50%</w:t>
            </w:r>
            <w:r w:rsidRPr="003E71D1">
              <w:rPr>
                <w:rFonts w:hint="eastAsia"/>
              </w:rPr>
              <w:t>，并可无限期</w:t>
            </w:r>
            <w:proofErr w:type="gramStart"/>
            <w:r w:rsidRPr="003E71D1">
              <w:rPr>
                <w:rFonts w:hint="eastAsia"/>
              </w:rPr>
              <w:t>向以后</w:t>
            </w:r>
            <w:proofErr w:type="gramEnd"/>
            <w:r w:rsidRPr="003E71D1">
              <w:rPr>
                <w:rFonts w:hint="eastAsia"/>
              </w:rPr>
              <w:t>年度结转兼并及收购适用特殊的结转规定。亏损弥补禁止向以前年度追溯调整。</w:t>
            </w:r>
          </w:p>
        </w:tc>
      </w:tr>
      <w:tr w:rsidR="002612CD" w:rsidRPr="003E71D1" w:rsidTr="00066DAC">
        <w:trPr>
          <w:trHeight w:val="20"/>
        </w:trPr>
        <w:tc>
          <w:tcPr>
            <w:tcW w:w="1980" w:type="dxa"/>
            <w:gridSpan w:val="2"/>
            <w:vAlign w:val="center"/>
            <w:hideMark/>
          </w:tcPr>
          <w:p w:rsidR="002612CD" w:rsidRPr="003E71D1" w:rsidRDefault="002612CD" w:rsidP="00066DAC">
            <w:pPr>
              <w:rPr>
                <w:b/>
                <w:bCs/>
              </w:rPr>
            </w:pPr>
            <w:r w:rsidRPr="003E71D1">
              <w:rPr>
                <w:rFonts w:hint="eastAsia"/>
                <w:b/>
                <w:bCs/>
              </w:rPr>
              <w:t>预提税</w:t>
            </w:r>
          </w:p>
        </w:tc>
        <w:tc>
          <w:tcPr>
            <w:tcW w:w="6638" w:type="dxa"/>
            <w:vAlign w:val="center"/>
            <w:hideMark/>
          </w:tcPr>
          <w:p w:rsidR="002612CD" w:rsidRPr="003E71D1" w:rsidRDefault="002612CD" w:rsidP="00066DAC">
            <w:r w:rsidRPr="003E71D1">
              <w:rPr>
                <w:rFonts w:hint="eastAsia"/>
              </w:rPr>
              <w:t>对支付给非居民法人实体的股息不征收预提税。支付给非居民个人的股息须按</w:t>
            </w:r>
            <w:r w:rsidRPr="003E71D1">
              <w:rPr>
                <w:rFonts w:hint="eastAsia"/>
              </w:rPr>
              <w:t>16%</w:t>
            </w:r>
            <w:r w:rsidRPr="003E71D1">
              <w:rPr>
                <w:rFonts w:hint="eastAsia"/>
              </w:rPr>
              <w:t>的税率征收预提税，除非根据税收协定可适用较低税率。</w:t>
            </w:r>
          </w:p>
        </w:tc>
      </w:tr>
      <w:tr w:rsidR="002612CD" w:rsidRPr="003E71D1" w:rsidTr="00066DAC">
        <w:trPr>
          <w:trHeight w:val="20"/>
        </w:trPr>
        <w:tc>
          <w:tcPr>
            <w:tcW w:w="829" w:type="dxa"/>
            <w:vMerge w:val="restart"/>
            <w:vAlign w:val="center"/>
            <w:hideMark/>
          </w:tcPr>
          <w:p w:rsidR="002612CD" w:rsidRPr="003E71D1" w:rsidRDefault="002612CD" w:rsidP="00066DAC">
            <w:pPr>
              <w:rPr>
                <w:b/>
                <w:bCs/>
              </w:rPr>
            </w:pPr>
            <w:r w:rsidRPr="003E71D1">
              <w:rPr>
                <w:rFonts w:hint="eastAsia"/>
                <w:b/>
                <w:bCs/>
              </w:rPr>
              <w:t>其他税</w:t>
            </w:r>
          </w:p>
        </w:tc>
        <w:tc>
          <w:tcPr>
            <w:tcW w:w="1151" w:type="dxa"/>
            <w:vAlign w:val="center"/>
            <w:hideMark/>
          </w:tcPr>
          <w:p w:rsidR="002612CD" w:rsidRPr="003E71D1" w:rsidRDefault="002612CD" w:rsidP="00066DAC">
            <w:pPr>
              <w:rPr>
                <w:b/>
                <w:bCs/>
              </w:rPr>
            </w:pPr>
            <w:r w:rsidRPr="003E71D1">
              <w:rPr>
                <w:rFonts w:hint="eastAsia"/>
                <w:b/>
                <w:bCs/>
              </w:rPr>
              <w:t>资本税</w:t>
            </w:r>
          </w:p>
        </w:tc>
        <w:tc>
          <w:tcPr>
            <w:tcW w:w="6638" w:type="dxa"/>
            <w:vAlign w:val="center"/>
            <w:hideMark/>
          </w:tcPr>
          <w:p w:rsidR="002612CD" w:rsidRPr="003E71D1" w:rsidRDefault="002612CD" w:rsidP="00066DAC">
            <w:r w:rsidRPr="003E71D1">
              <w:rPr>
                <w:rFonts w:hint="eastAsia"/>
              </w:rPr>
              <w:t>无</w:t>
            </w:r>
          </w:p>
        </w:tc>
      </w:tr>
      <w:tr w:rsidR="002612CD" w:rsidRPr="003E71D1" w:rsidTr="00066DAC">
        <w:trPr>
          <w:trHeight w:val="20"/>
        </w:trPr>
        <w:tc>
          <w:tcPr>
            <w:tcW w:w="829" w:type="dxa"/>
            <w:vMerge/>
            <w:vAlign w:val="center"/>
            <w:hideMark/>
          </w:tcPr>
          <w:p w:rsidR="002612CD" w:rsidRPr="003E71D1" w:rsidRDefault="002612CD" w:rsidP="00066DAC">
            <w:pPr>
              <w:rPr>
                <w:b/>
                <w:bCs/>
              </w:rPr>
            </w:pPr>
          </w:p>
        </w:tc>
        <w:tc>
          <w:tcPr>
            <w:tcW w:w="1151" w:type="dxa"/>
            <w:vAlign w:val="center"/>
            <w:hideMark/>
          </w:tcPr>
          <w:p w:rsidR="002612CD" w:rsidRPr="003E71D1" w:rsidRDefault="002612CD" w:rsidP="00066DAC">
            <w:pPr>
              <w:rPr>
                <w:b/>
                <w:bCs/>
              </w:rPr>
            </w:pPr>
            <w:r w:rsidRPr="003E71D1">
              <w:rPr>
                <w:rFonts w:hint="eastAsia"/>
                <w:b/>
                <w:bCs/>
              </w:rPr>
              <w:t>薪酬税</w:t>
            </w:r>
          </w:p>
        </w:tc>
        <w:tc>
          <w:tcPr>
            <w:tcW w:w="6638" w:type="dxa"/>
            <w:vAlign w:val="center"/>
            <w:hideMark/>
          </w:tcPr>
          <w:p w:rsidR="002612CD" w:rsidRPr="003E71D1" w:rsidRDefault="002612CD" w:rsidP="00066DAC">
            <w:r w:rsidRPr="003E71D1">
              <w:rPr>
                <w:rFonts w:hint="eastAsia"/>
              </w:rPr>
              <w:t>无</w:t>
            </w:r>
          </w:p>
        </w:tc>
      </w:tr>
      <w:tr w:rsidR="002612CD" w:rsidRPr="003E71D1" w:rsidTr="00066DAC">
        <w:trPr>
          <w:trHeight w:val="20"/>
        </w:trPr>
        <w:tc>
          <w:tcPr>
            <w:tcW w:w="829" w:type="dxa"/>
            <w:vMerge/>
            <w:vAlign w:val="center"/>
            <w:hideMark/>
          </w:tcPr>
          <w:p w:rsidR="002612CD" w:rsidRPr="003E71D1" w:rsidRDefault="002612CD" w:rsidP="00066DAC">
            <w:pPr>
              <w:rPr>
                <w:b/>
                <w:bCs/>
              </w:rPr>
            </w:pPr>
          </w:p>
        </w:tc>
        <w:tc>
          <w:tcPr>
            <w:tcW w:w="1151" w:type="dxa"/>
            <w:vAlign w:val="center"/>
            <w:hideMark/>
          </w:tcPr>
          <w:p w:rsidR="002612CD" w:rsidRPr="003E71D1" w:rsidRDefault="002612CD" w:rsidP="00066DAC">
            <w:pPr>
              <w:rPr>
                <w:b/>
                <w:bCs/>
              </w:rPr>
            </w:pPr>
            <w:r w:rsidRPr="003E71D1">
              <w:rPr>
                <w:rFonts w:hint="eastAsia"/>
                <w:b/>
                <w:bCs/>
              </w:rPr>
              <w:t>房地产税</w:t>
            </w:r>
          </w:p>
        </w:tc>
        <w:tc>
          <w:tcPr>
            <w:tcW w:w="6638" w:type="dxa"/>
            <w:vAlign w:val="center"/>
            <w:hideMark/>
          </w:tcPr>
          <w:p w:rsidR="00F941AF" w:rsidRPr="003E71D1" w:rsidRDefault="002612CD" w:rsidP="00066DAC">
            <w:r w:rsidRPr="003E71D1">
              <w:rPr>
                <w:rFonts w:hint="eastAsia"/>
              </w:rPr>
              <w:t>每年</w:t>
            </w:r>
            <w:r w:rsidR="00F941AF" w:rsidRPr="003E71D1">
              <w:rPr>
                <w:rFonts w:hint="eastAsia"/>
              </w:rPr>
              <w:t>4</w:t>
            </w:r>
            <w:r w:rsidRPr="003E71D1">
              <w:rPr>
                <w:rFonts w:hint="eastAsia"/>
              </w:rPr>
              <w:t>美元</w:t>
            </w:r>
            <w:r w:rsidRPr="003E71D1">
              <w:rPr>
                <w:rFonts w:hint="eastAsia"/>
              </w:rPr>
              <w:t>/</w:t>
            </w:r>
            <w:r w:rsidRPr="003E71D1">
              <w:rPr>
                <w:rFonts w:hint="eastAsia"/>
              </w:rPr>
              <w:t>平方米，市场价</w:t>
            </w:r>
            <w:r w:rsidRPr="003E71D1">
              <w:rPr>
                <w:rFonts w:hint="eastAsia"/>
              </w:rPr>
              <w:t>3.6%</w:t>
            </w:r>
            <w:r w:rsidRPr="003E71D1">
              <w:rPr>
                <w:rFonts w:hint="eastAsia"/>
              </w:rPr>
              <w:t>或</w:t>
            </w:r>
            <w:r w:rsidR="00F941AF" w:rsidRPr="003E71D1">
              <w:rPr>
                <w:rFonts w:hint="eastAsia"/>
              </w:rPr>
              <w:t>0.7</w:t>
            </w:r>
            <w:r w:rsidRPr="003E71D1">
              <w:rPr>
                <w:rFonts w:hint="eastAsia"/>
              </w:rPr>
              <w:t>3</w:t>
            </w:r>
            <w:r w:rsidRPr="003E71D1">
              <w:rPr>
                <w:rFonts w:hint="eastAsia"/>
              </w:rPr>
              <w:t>美元</w:t>
            </w:r>
            <w:r w:rsidRPr="003E71D1">
              <w:rPr>
                <w:rFonts w:hint="eastAsia"/>
              </w:rPr>
              <w:t>/</w:t>
            </w:r>
            <w:r w:rsidRPr="003E71D1">
              <w:rPr>
                <w:rFonts w:hint="eastAsia"/>
              </w:rPr>
              <w:t>平方米，市场价</w:t>
            </w:r>
            <w:r w:rsidRPr="003E71D1">
              <w:rPr>
                <w:rFonts w:hint="eastAsia"/>
              </w:rPr>
              <w:t>3%</w:t>
            </w:r>
            <w:r w:rsidRPr="003E71D1">
              <w:rPr>
                <w:rFonts w:hint="eastAsia"/>
              </w:rPr>
              <w:t>。</w:t>
            </w:r>
          </w:p>
          <w:p w:rsidR="002612CD" w:rsidRPr="003E71D1" w:rsidRDefault="002612CD" w:rsidP="00066DAC">
            <w:r w:rsidRPr="003E71D1">
              <w:rPr>
                <w:rFonts w:hint="eastAsia"/>
              </w:rPr>
              <w:t>前者费率针对建筑物，后者费率针对土地。</w:t>
            </w:r>
          </w:p>
        </w:tc>
      </w:tr>
      <w:tr w:rsidR="002612CD" w:rsidRPr="003E71D1" w:rsidTr="00066DAC">
        <w:trPr>
          <w:trHeight w:val="20"/>
        </w:trPr>
        <w:tc>
          <w:tcPr>
            <w:tcW w:w="829" w:type="dxa"/>
            <w:vMerge/>
            <w:vAlign w:val="center"/>
            <w:hideMark/>
          </w:tcPr>
          <w:p w:rsidR="002612CD" w:rsidRPr="003E71D1" w:rsidRDefault="002612CD" w:rsidP="00066DAC">
            <w:pPr>
              <w:rPr>
                <w:b/>
                <w:bCs/>
              </w:rPr>
            </w:pPr>
          </w:p>
        </w:tc>
        <w:tc>
          <w:tcPr>
            <w:tcW w:w="1151" w:type="dxa"/>
            <w:vAlign w:val="center"/>
            <w:hideMark/>
          </w:tcPr>
          <w:p w:rsidR="002612CD" w:rsidRPr="003E71D1" w:rsidRDefault="002612CD" w:rsidP="00066DAC">
            <w:pPr>
              <w:rPr>
                <w:b/>
                <w:bCs/>
              </w:rPr>
            </w:pPr>
            <w:r w:rsidRPr="003E71D1">
              <w:rPr>
                <w:rFonts w:hint="eastAsia"/>
                <w:b/>
                <w:bCs/>
              </w:rPr>
              <w:t>社会保障税</w:t>
            </w:r>
          </w:p>
        </w:tc>
        <w:tc>
          <w:tcPr>
            <w:tcW w:w="6638" w:type="dxa"/>
            <w:vAlign w:val="center"/>
            <w:hideMark/>
          </w:tcPr>
          <w:p w:rsidR="00F941AF" w:rsidRPr="003E71D1" w:rsidRDefault="002612CD" w:rsidP="00066DAC">
            <w:r w:rsidRPr="003E71D1">
              <w:rPr>
                <w:rFonts w:hint="eastAsia"/>
              </w:rPr>
              <w:t>要求雇主按雇员总工资的</w:t>
            </w:r>
            <w:r w:rsidR="00F941AF" w:rsidRPr="003E71D1">
              <w:rPr>
                <w:rFonts w:hint="eastAsia"/>
              </w:rPr>
              <w:t>22</w:t>
            </w:r>
            <w:r w:rsidRPr="003E71D1">
              <w:rPr>
                <w:rFonts w:hint="eastAsia"/>
              </w:rPr>
              <w:t>%</w:t>
            </w:r>
            <w:r w:rsidRPr="003E71D1">
              <w:rPr>
                <w:rFonts w:hint="eastAsia"/>
              </w:rPr>
              <w:t>缴纳</w:t>
            </w:r>
            <w:proofErr w:type="gramStart"/>
            <w:r w:rsidRPr="003E71D1">
              <w:rPr>
                <w:rFonts w:hint="eastAsia"/>
              </w:rPr>
              <w:t>社会税</w:t>
            </w:r>
            <w:proofErr w:type="gramEnd"/>
            <w:r w:rsidRPr="003E71D1">
              <w:rPr>
                <w:rFonts w:hint="eastAsia"/>
              </w:rPr>
              <w:t>代替缴纳社保。</w:t>
            </w:r>
          </w:p>
          <w:p w:rsidR="00F941AF" w:rsidRPr="003E71D1" w:rsidRDefault="00F941AF" w:rsidP="00066DAC">
            <w:r w:rsidRPr="003E71D1">
              <w:rPr>
                <w:rFonts w:hint="eastAsia"/>
              </w:rPr>
              <w:t>员工缴纳工资额的</w:t>
            </w:r>
            <w:r w:rsidRPr="003E71D1">
              <w:rPr>
                <w:rFonts w:hint="eastAsia"/>
              </w:rPr>
              <w:t>18.5%</w:t>
            </w:r>
            <w:r w:rsidRPr="003E71D1">
              <w:rPr>
                <w:rFonts w:hint="eastAsia"/>
              </w:rPr>
              <w:t>。</w:t>
            </w:r>
          </w:p>
          <w:p w:rsidR="002612CD" w:rsidRPr="003E71D1" w:rsidRDefault="002612CD" w:rsidP="00066DAC">
            <w:r w:rsidRPr="003E71D1">
              <w:rPr>
                <w:rFonts w:hint="eastAsia"/>
              </w:rPr>
              <w:t>参看“个人税”下“应税收入”部分。雇主同时需要支付</w:t>
            </w:r>
            <w:r w:rsidRPr="003E71D1">
              <w:rPr>
                <w:rFonts w:hint="eastAsia"/>
              </w:rPr>
              <w:t>1.5%</w:t>
            </w:r>
            <w:r w:rsidRPr="003E71D1">
              <w:rPr>
                <w:rFonts w:hint="eastAsia"/>
              </w:rPr>
              <w:t>的职业</w:t>
            </w:r>
            <w:r w:rsidRPr="003E71D1">
              <w:rPr>
                <w:rFonts w:hint="eastAsia"/>
              </w:rPr>
              <w:lastRenderedPageBreak/>
              <w:t>培训费。</w:t>
            </w:r>
          </w:p>
        </w:tc>
      </w:tr>
      <w:tr w:rsidR="002612CD" w:rsidRPr="003E71D1" w:rsidTr="00066DAC">
        <w:trPr>
          <w:trHeight w:val="20"/>
        </w:trPr>
        <w:tc>
          <w:tcPr>
            <w:tcW w:w="829" w:type="dxa"/>
            <w:vMerge/>
            <w:vAlign w:val="center"/>
            <w:hideMark/>
          </w:tcPr>
          <w:p w:rsidR="002612CD" w:rsidRPr="003E71D1" w:rsidRDefault="002612CD" w:rsidP="00066DAC">
            <w:pPr>
              <w:rPr>
                <w:b/>
                <w:bCs/>
              </w:rPr>
            </w:pPr>
          </w:p>
        </w:tc>
        <w:tc>
          <w:tcPr>
            <w:tcW w:w="1151" w:type="dxa"/>
            <w:vAlign w:val="center"/>
            <w:hideMark/>
          </w:tcPr>
          <w:p w:rsidR="002612CD" w:rsidRPr="003E71D1" w:rsidRDefault="002612CD" w:rsidP="00066DAC">
            <w:pPr>
              <w:rPr>
                <w:b/>
                <w:bCs/>
              </w:rPr>
            </w:pPr>
            <w:r w:rsidRPr="003E71D1">
              <w:rPr>
                <w:rFonts w:hint="eastAsia"/>
                <w:b/>
                <w:bCs/>
              </w:rPr>
              <w:t>印花税</w:t>
            </w:r>
          </w:p>
        </w:tc>
        <w:tc>
          <w:tcPr>
            <w:tcW w:w="6638" w:type="dxa"/>
            <w:vAlign w:val="center"/>
            <w:hideMark/>
          </w:tcPr>
          <w:p w:rsidR="002612CD" w:rsidRPr="003E71D1" w:rsidRDefault="002612CD" w:rsidP="00066DAC">
            <w:r w:rsidRPr="003E71D1">
              <w:rPr>
                <w:rFonts w:hint="eastAsia"/>
              </w:rPr>
              <w:t>无</w:t>
            </w:r>
          </w:p>
        </w:tc>
      </w:tr>
      <w:tr w:rsidR="002612CD" w:rsidRPr="003E71D1" w:rsidTr="00066DAC">
        <w:trPr>
          <w:trHeight w:val="20"/>
        </w:trPr>
        <w:tc>
          <w:tcPr>
            <w:tcW w:w="829" w:type="dxa"/>
            <w:vMerge/>
            <w:vAlign w:val="center"/>
            <w:hideMark/>
          </w:tcPr>
          <w:p w:rsidR="002612CD" w:rsidRPr="003E71D1" w:rsidRDefault="002612CD" w:rsidP="00066DAC">
            <w:pPr>
              <w:rPr>
                <w:b/>
                <w:bCs/>
              </w:rPr>
            </w:pPr>
          </w:p>
        </w:tc>
        <w:tc>
          <w:tcPr>
            <w:tcW w:w="1151" w:type="dxa"/>
            <w:vAlign w:val="center"/>
            <w:hideMark/>
          </w:tcPr>
          <w:p w:rsidR="002612CD" w:rsidRPr="003E71D1" w:rsidRDefault="002612CD" w:rsidP="00066DAC">
            <w:pPr>
              <w:rPr>
                <w:b/>
                <w:bCs/>
              </w:rPr>
            </w:pPr>
            <w:r w:rsidRPr="003E71D1">
              <w:rPr>
                <w:rFonts w:hint="eastAsia"/>
                <w:b/>
                <w:bCs/>
              </w:rPr>
              <w:t>财产转让税</w:t>
            </w:r>
          </w:p>
        </w:tc>
        <w:tc>
          <w:tcPr>
            <w:tcW w:w="6638" w:type="dxa"/>
            <w:vAlign w:val="center"/>
            <w:hideMark/>
          </w:tcPr>
          <w:p w:rsidR="002612CD" w:rsidRPr="003E71D1" w:rsidRDefault="002612CD" w:rsidP="00066DAC">
            <w:r w:rsidRPr="003E71D1">
              <w:rPr>
                <w:rFonts w:hint="eastAsia"/>
              </w:rPr>
              <w:t>购买方须对房地产转让或转让匈牙利境内房地产公司股份的行为缴纳转让税，按不超过</w:t>
            </w:r>
            <w:r w:rsidRPr="003E71D1">
              <w:rPr>
                <w:rFonts w:hint="eastAsia"/>
              </w:rPr>
              <w:t>10</w:t>
            </w:r>
            <w:r w:rsidRPr="003E71D1">
              <w:rPr>
                <w:rFonts w:hint="eastAsia"/>
              </w:rPr>
              <w:t>亿福林之房地产价值的</w:t>
            </w:r>
            <w:r w:rsidRPr="003E71D1">
              <w:rPr>
                <w:rFonts w:hint="eastAsia"/>
              </w:rPr>
              <w:t>4%</w:t>
            </w:r>
            <w:proofErr w:type="gramStart"/>
            <w:r w:rsidRPr="003E71D1">
              <w:rPr>
                <w:rFonts w:hint="eastAsia"/>
              </w:rPr>
              <w:t>缴纳此</w:t>
            </w:r>
            <w:proofErr w:type="gramEnd"/>
            <w:r w:rsidRPr="003E71D1">
              <w:rPr>
                <w:rFonts w:hint="eastAsia"/>
              </w:rPr>
              <w:t>税款；若房产价值超过</w:t>
            </w:r>
            <w:r w:rsidRPr="003E71D1">
              <w:rPr>
                <w:rFonts w:hint="eastAsia"/>
              </w:rPr>
              <w:t>10</w:t>
            </w:r>
            <w:r w:rsidRPr="003E71D1">
              <w:rPr>
                <w:rFonts w:hint="eastAsia"/>
              </w:rPr>
              <w:t>亿福林，则超过部分再按</w:t>
            </w:r>
            <w:r w:rsidRPr="003E71D1">
              <w:rPr>
                <w:rFonts w:hint="eastAsia"/>
              </w:rPr>
              <w:t>2%</w:t>
            </w:r>
            <w:r w:rsidRPr="003E71D1">
              <w:rPr>
                <w:rFonts w:hint="eastAsia"/>
              </w:rPr>
              <w:t>征税，税负上限为</w:t>
            </w:r>
            <w:r w:rsidRPr="003E71D1">
              <w:rPr>
                <w:rFonts w:hint="eastAsia"/>
              </w:rPr>
              <w:t>2</w:t>
            </w:r>
            <w:r w:rsidRPr="003E71D1">
              <w:rPr>
                <w:rFonts w:hint="eastAsia"/>
              </w:rPr>
              <w:t>亿福林。</w:t>
            </w:r>
          </w:p>
        </w:tc>
      </w:tr>
      <w:tr w:rsidR="002612CD" w:rsidRPr="003E71D1" w:rsidTr="00066DAC">
        <w:trPr>
          <w:trHeight w:val="20"/>
        </w:trPr>
        <w:tc>
          <w:tcPr>
            <w:tcW w:w="829" w:type="dxa"/>
            <w:vMerge/>
            <w:vAlign w:val="center"/>
            <w:hideMark/>
          </w:tcPr>
          <w:p w:rsidR="002612CD" w:rsidRPr="003E71D1" w:rsidRDefault="002612CD" w:rsidP="00066DAC">
            <w:pPr>
              <w:rPr>
                <w:b/>
                <w:bCs/>
              </w:rPr>
            </w:pPr>
          </w:p>
        </w:tc>
        <w:tc>
          <w:tcPr>
            <w:tcW w:w="1151" w:type="dxa"/>
            <w:vAlign w:val="center"/>
            <w:hideMark/>
          </w:tcPr>
          <w:p w:rsidR="002612CD" w:rsidRPr="003E71D1" w:rsidRDefault="002612CD" w:rsidP="00066DAC">
            <w:pPr>
              <w:rPr>
                <w:b/>
                <w:bCs/>
              </w:rPr>
            </w:pPr>
            <w:r w:rsidRPr="003E71D1">
              <w:rPr>
                <w:rFonts w:hint="eastAsia"/>
                <w:b/>
                <w:bCs/>
              </w:rPr>
              <w:t>其他</w:t>
            </w:r>
          </w:p>
        </w:tc>
        <w:tc>
          <w:tcPr>
            <w:tcW w:w="6638" w:type="dxa"/>
            <w:vAlign w:val="center"/>
            <w:hideMark/>
          </w:tcPr>
          <w:p w:rsidR="002612CD" w:rsidRPr="003E71D1" w:rsidRDefault="002612CD" w:rsidP="00066DAC">
            <w:r w:rsidRPr="003E71D1">
              <w:rPr>
                <w:rFonts w:hint="eastAsia"/>
              </w:rPr>
              <w:t>其他税收包括不超过</w:t>
            </w:r>
            <w:r w:rsidRPr="003E71D1">
              <w:rPr>
                <w:rFonts w:hint="eastAsia"/>
              </w:rPr>
              <w:t>18%</w:t>
            </w:r>
            <w:r w:rsidRPr="003E71D1">
              <w:rPr>
                <w:rFonts w:hint="eastAsia"/>
              </w:rPr>
              <w:t>的赠与税和按照调整之营业额征收的地方</w:t>
            </w:r>
            <w:r w:rsidRPr="003E71D1">
              <w:rPr>
                <w:rFonts w:hint="eastAsia"/>
                <w:b/>
              </w:rPr>
              <w:t>营业税</w:t>
            </w:r>
            <w:r w:rsidRPr="003E71D1">
              <w:rPr>
                <w:rFonts w:hint="eastAsia"/>
              </w:rPr>
              <w:t>（最高为</w:t>
            </w:r>
            <w:r w:rsidRPr="003E71D1">
              <w:rPr>
                <w:rFonts w:hint="eastAsia"/>
              </w:rPr>
              <w:t>2%</w:t>
            </w:r>
            <w:r w:rsidRPr="003E71D1">
              <w:rPr>
                <w:rFonts w:hint="eastAsia"/>
              </w:rPr>
              <w:t>）。</w:t>
            </w:r>
          </w:p>
          <w:p w:rsidR="00C413E1" w:rsidRPr="003E71D1" w:rsidRDefault="00C413E1" w:rsidP="00066DAC">
            <w:r w:rsidRPr="003E71D1">
              <w:rPr>
                <w:rFonts w:hint="eastAsia"/>
                <w:b/>
              </w:rPr>
              <w:t>地方税</w:t>
            </w:r>
            <w:r w:rsidRPr="003E71D1">
              <w:rPr>
                <w:rFonts w:hint="eastAsia"/>
              </w:rPr>
              <w:t>：</w:t>
            </w:r>
            <w:r w:rsidRPr="003E71D1">
              <w:rPr>
                <w:rFonts w:hint="eastAsia"/>
              </w:rPr>
              <w:t>2%</w:t>
            </w:r>
            <w:r w:rsidRPr="003E71D1">
              <w:rPr>
                <w:rFonts w:hint="eastAsia"/>
              </w:rPr>
              <w:t>，地方政府征收。</w:t>
            </w:r>
          </w:p>
          <w:p w:rsidR="00F941AF" w:rsidRPr="003E71D1" w:rsidRDefault="00F941AF" w:rsidP="00066DAC">
            <w:r w:rsidRPr="003E71D1">
              <w:rPr>
                <w:rFonts w:hint="eastAsia"/>
                <w:b/>
              </w:rPr>
              <w:t>公司车辆税</w:t>
            </w:r>
            <w:r w:rsidRPr="003E71D1">
              <w:rPr>
                <w:rFonts w:hint="eastAsia"/>
              </w:rPr>
              <w:t>：</w:t>
            </w:r>
            <w:r w:rsidRPr="003E71D1">
              <w:rPr>
                <w:rFonts w:hint="eastAsia"/>
              </w:rPr>
              <w:t>35</w:t>
            </w:r>
            <w:r w:rsidRPr="003E71D1">
              <w:rPr>
                <w:rFonts w:hint="eastAsia"/>
              </w:rPr>
              <w:t>美元</w:t>
            </w:r>
            <w:r w:rsidRPr="003E71D1">
              <w:rPr>
                <w:rFonts w:hint="eastAsia"/>
              </w:rPr>
              <w:t>/</w:t>
            </w:r>
            <w:r w:rsidRPr="003E71D1">
              <w:rPr>
                <w:rFonts w:hint="eastAsia"/>
              </w:rPr>
              <w:t>季度，</w:t>
            </w:r>
            <w:r w:rsidRPr="003E71D1">
              <w:rPr>
                <w:rFonts w:hint="eastAsia"/>
              </w:rPr>
              <w:t>200</w:t>
            </w:r>
            <w:r w:rsidRPr="003E71D1">
              <w:rPr>
                <w:rFonts w:hint="eastAsia"/>
              </w:rPr>
              <w:t>美元</w:t>
            </w:r>
            <w:r w:rsidRPr="003E71D1">
              <w:rPr>
                <w:rFonts w:hint="eastAsia"/>
              </w:rPr>
              <w:t>/</w:t>
            </w:r>
            <w:r w:rsidRPr="003E71D1">
              <w:rPr>
                <w:rFonts w:hint="eastAsia"/>
              </w:rPr>
              <w:t>季度。排量</w:t>
            </w:r>
            <w:r w:rsidRPr="003E71D1">
              <w:rPr>
                <w:rFonts w:hint="eastAsia"/>
              </w:rPr>
              <w:t>1.6</w:t>
            </w:r>
            <w:r w:rsidRPr="003E71D1">
              <w:rPr>
                <w:rFonts w:hint="eastAsia"/>
              </w:rPr>
              <w:t>立方米及以下适用前者</w:t>
            </w:r>
            <w:r w:rsidR="00263896" w:rsidRPr="003E71D1">
              <w:rPr>
                <w:rFonts w:hint="eastAsia"/>
              </w:rPr>
              <w:t>，其他适用后者。</w:t>
            </w:r>
          </w:p>
          <w:p w:rsidR="00263896" w:rsidRPr="003E71D1" w:rsidRDefault="00263896" w:rsidP="00066DAC">
            <w:r w:rsidRPr="003E71D1">
              <w:rPr>
                <w:rFonts w:hint="eastAsia"/>
                <w:b/>
              </w:rPr>
              <w:t>创新捐助</w:t>
            </w:r>
            <w:r w:rsidRPr="003E71D1">
              <w:rPr>
                <w:rFonts w:hint="eastAsia"/>
              </w:rPr>
              <w:t>：</w:t>
            </w:r>
            <w:r w:rsidRPr="003E71D1">
              <w:rPr>
                <w:rFonts w:hint="eastAsia"/>
              </w:rPr>
              <w:t>0.3%</w:t>
            </w:r>
          </w:p>
          <w:p w:rsidR="00263896" w:rsidRPr="003E71D1" w:rsidRDefault="00263896" w:rsidP="00066DAC">
            <w:r w:rsidRPr="003E71D1">
              <w:rPr>
                <w:rFonts w:hint="eastAsia"/>
                <w:b/>
              </w:rPr>
              <w:t>职业训练基金捐助</w:t>
            </w:r>
            <w:r w:rsidRPr="003E71D1">
              <w:rPr>
                <w:rFonts w:hint="eastAsia"/>
              </w:rPr>
              <w:t>：社会保障金缴款额的</w:t>
            </w:r>
            <w:r w:rsidRPr="003E71D1">
              <w:rPr>
                <w:rFonts w:hint="eastAsia"/>
              </w:rPr>
              <w:t>1.5%</w:t>
            </w:r>
            <w:r w:rsidRPr="003E71D1">
              <w:rPr>
                <w:rFonts w:hint="eastAsia"/>
              </w:rPr>
              <w:t>。</w:t>
            </w:r>
          </w:p>
        </w:tc>
      </w:tr>
      <w:tr w:rsidR="002612CD" w:rsidRPr="003E71D1" w:rsidTr="00066DAC">
        <w:trPr>
          <w:trHeight w:val="20"/>
        </w:trPr>
        <w:tc>
          <w:tcPr>
            <w:tcW w:w="1980" w:type="dxa"/>
            <w:gridSpan w:val="2"/>
            <w:vAlign w:val="center"/>
            <w:hideMark/>
          </w:tcPr>
          <w:p w:rsidR="002612CD" w:rsidRPr="003E71D1" w:rsidRDefault="002612CD" w:rsidP="00066DAC">
            <w:pPr>
              <w:rPr>
                <w:b/>
                <w:bCs/>
              </w:rPr>
            </w:pPr>
            <w:r w:rsidRPr="003E71D1">
              <w:rPr>
                <w:rFonts w:hint="eastAsia"/>
                <w:b/>
                <w:bCs/>
              </w:rPr>
              <w:t>反避税规则</w:t>
            </w:r>
          </w:p>
        </w:tc>
        <w:tc>
          <w:tcPr>
            <w:tcW w:w="6638" w:type="dxa"/>
            <w:vAlign w:val="center"/>
            <w:hideMark/>
          </w:tcPr>
          <w:p w:rsidR="002612CD" w:rsidRPr="003E71D1" w:rsidRDefault="002612CD" w:rsidP="00066DAC">
            <w:r w:rsidRPr="003E71D1">
              <w:rPr>
                <w:rFonts w:hint="eastAsia"/>
              </w:rPr>
              <w:t>如果关联方交易不是基于公平交易原则，则转让定价条例可对计税基础</w:t>
            </w:r>
            <w:proofErr w:type="gramStart"/>
            <w:r w:rsidRPr="003E71D1">
              <w:rPr>
                <w:rFonts w:hint="eastAsia"/>
              </w:rPr>
              <w:t>作出</w:t>
            </w:r>
            <w:proofErr w:type="gramEnd"/>
            <w:r w:rsidRPr="003E71D1">
              <w:rPr>
                <w:rFonts w:hint="eastAsia"/>
              </w:rPr>
              <w:t>相应的调整。</w:t>
            </w:r>
          </w:p>
        </w:tc>
      </w:tr>
      <w:tr w:rsidR="002612CD" w:rsidRPr="003E71D1" w:rsidTr="00066DAC">
        <w:trPr>
          <w:trHeight w:val="20"/>
        </w:trPr>
        <w:tc>
          <w:tcPr>
            <w:tcW w:w="1980" w:type="dxa"/>
            <w:gridSpan w:val="2"/>
            <w:vAlign w:val="center"/>
            <w:hideMark/>
          </w:tcPr>
          <w:p w:rsidR="002612CD" w:rsidRPr="003E71D1" w:rsidRDefault="002612CD" w:rsidP="00066DAC">
            <w:pPr>
              <w:rPr>
                <w:b/>
                <w:bCs/>
              </w:rPr>
            </w:pPr>
            <w:r w:rsidRPr="003E71D1">
              <w:rPr>
                <w:rFonts w:hint="eastAsia"/>
                <w:b/>
                <w:bCs/>
              </w:rPr>
              <w:t>纳税年度</w:t>
            </w:r>
          </w:p>
        </w:tc>
        <w:tc>
          <w:tcPr>
            <w:tcW w:w="6638" w:type="dxa"/>
            <w:vAlign w:val="center"/>
            <w:hideMark/>
          </w:tcPr>
          <w:p w:rsidR="002612CD" w:rsidRPr="003E71D1" w:rsidRDefault="002612CD" w:rsidP="00066DAC">
            <w:r w:rsidRPr="003E71D1">
              <w:rPr>
                <w:rFonts w:hint="eastAsia"/>
              </w:rPr>
              <w:t>纳税年度通常为日历年度，但纳税人可选择一个不同的应税财政年度。纳税年度通常是</w:t>
            </w:r>
            <w:r w:rsidRPr="003E71D1">
              <w:rPr>
                <w:rFonts w:hint="eastAsia"/>
              </w:rPr>
              <w:t>12</w:t>
            </w:r>
            <w:r w:rsidRPr="003E71D1">
              <w:rPr>
                <w:rFonts w:hint="eastAsia"/>
              </w:rPr>
              <w:t>个月，但某些情况下可缩短。</w:t>
            </w:r>
          </w:p>
        </w:tc>
      </w:tr>
      <w:tr w:rsidR="002612CD" w:rsidRPr="003E71D1" w:rsidTr="00066DAC">
        <w:trPr>
          <w:trHeight w:val="20"/>
        </w:trPr>
        <w:tc>
          <w:tcPr>
            <w:tcW w:w="1980" w:type="dxa"/>
            <w:gridSpan w:val="2"/>
            <w:vAlign w:val="center"/>
            <w:hideMark/>
          </w:tcPr>
          <w:p w:rsidR="002612CD" w:rsidRPr="003E71D1" w:rsidRDefault="002612CD" w:rsidP="00066DAC">
            <w:pPr>
              <w:rPr>
                <w:b/>
                <w:bCs/>
              </w:rPr>
            </w:pPr>
            <w:r w:rsidRPr="003E71D1">
              <w:rPr>
                <w:rFonts w:hint="eastAsia"/>
                <w:b/>
                <w:bCs/>
              </w:rPr>
              <w:t>是否允许合并纳税</w:t>
            </w:r>
          </w:p>
        </w:tc>
        <w:tc>
          <w:tcPr>
            <w:tcW w:w="6638" w:type="dxa"/>
            <w:vAlign w:val="center"/>
            <w:hideMark/>
          </w:tcPr>
          <w:p w:rsidR="002612CD" w:rsidRPr="003E71D1" w:rsidRDefault="002612CD" w:rsidP="00066DAC">
            <w:r w:rsidRPr="003E71D1">
              <w:rPr>
                <w:rFonts w:hint="eastAsia"/>
              </w:rPr>
              <w:t>不允许合并纳税；各公司必须分别提交纳税申报表。</w:t>
            </w:r>
          </w:p>
        </w:tc>
      </w:tr>
      <w:tr w:rsidR="002612CD" w:rsidRPr="003E71D1" w:rsidTr="00066DAC">
        <w:trPr>
          <w:trHeight w:val="20"/>
        </w:trPr>
        <w:tc>
          <w:tcPr>
            <w:tcW w:w="1980" w:type="dxa"/>
            <w:gridSpan w:val="2"/>
            <w:vAlign w:val="center"/>
            <w:hideMark/>
          </w:tcPr>
          <w:p w:rsidR="002612CD" w:rsidRPr="003E71D1" w:rsidRDefault="002612CD" w:rsidP="00066DAC">
            <w:pPr>
              <w:rPr>
                <w:b/>
                <w:bCs/>
              </w:rPr>
            </w:pPr>
            <w:r w:rsidRPr="003E71D1">
              <w:rPr>
                <w:rFonts w:hint="eastAsia"/>
                <w:b/>
                <w:bCs/>
              </w:rPr>
              <w:t>纳税申报要求</w:t>
            </w:r>
          </w:p>
        </w:tc>
        <w:tc>
          <w:tcPr>
            <w:tcW w:w="6638" w:type="dxa"/>
            <w:vAlign w:val="center"/>
            <w:hideMark/>
          </w:tcPr>
          <w:p w:rsidR="002612CD" w:rsidRPr="003E71D1" w:rsidRDefault="002612CD" w:rsidP="00066DAC">
            <w:r w:rsidRPr="003E71D1">
              <w:rPr>
                <w:rFonts w:hint="eastAsia"/>
              </w:rPr>
              <w:t>适用自行评税制度。公司税收申报表应于纳税年度结束后的</w:t>
            </w:r>
            <w:r w:rsidRPr="003E71D1">
              <w:rPr>
                <w:rFonts w:hint="eastAsia"/>
              </w:rPr>
              <w:t>5</w:t>
            </w:r>
            <w:r w:rsidRPr="003E71D1">
              <w:rPr>
                <w:rFonts w:hint="eastAsia"/>
              </w:rPr>
              <w:t>月</w:t>
            </w:r>
            <w:r w:rsidRPr="003E71D1">
              <w:rPr>
                <w:rFonts w:hint="eastAsia"/>
              </w:rPr>
              <w:t>31</w:t>
            </w:r>
            <w:r w:rsidRPr="003E71D1">
              <w:rPr>
                <w:rFonts w:hint="eastAsia"/>
              </w:rPr>
              <w:t>日前或财政年度（非日历年度）结束后的</w:t>
            </w:r>
            <w:r w:rsidRPr="003E71D1">
              <w:rPr>
                <w:rFonts w:hint="eastAsia"/>
              </w:rPr>
              <w:t>5</w:t>
            </w:r>
            <w:r w:rsidRPr="003E71D1">
              <w:rPr>
                <w:rFonts w:hint="eastAsia"/>
              </w:rPr>
              <w:t>个月内提交。</w:t>
            </w:r>
          </w:p>
        </w:tc>
      </w:tr>
      <w:tr w:rsidR="002612CD" w:rsidRPr="003E71D1" w:rsidTr="00066DAC">
        <w:trPr>
          <w:trHeight w:val="20"/>
        </w:trPr>
        <w:tc>
          <w:tcPr>
            <w:tcW w:w="829" w:type="dxa"/>
            <w:vMerge w:val="restart"/>
            <w:vAlign w:val="center"/>
            <w:hideMark/>
          </w:tcPr>
          <w:p w:rsidR="002612CD" w:rsidRPr="003E71D1" w:rsidRDefault="002612CD" w:rsidP="00066DAC">
            <w:pPr>
              <w:rPr>
                <w:b/>
                <w:bCs/>
              </w:rPr>
            </w:pPr>
            <w:r w:rsidRPr="003E71D1">
              <w:rPr>
                <w:rFonts w:hint="eastAsia"/>
                <w:b/>
                <w:bCs/>
              </w:rPr>
              <w:t>增值税</w:t>
            </w:r>
          </w:p>
        </w:tc>
        <w:tc>
          <w:tcPr>
            <w:tcW w:w="1151" w:type="dxa"/>
            <w:vAlign w:val="center"/>
            <w:hideMark/>
          </w:tcPr>
          <w:p w:rsidR="002612CD" w:rsidRPr="003E71D1" w:rsidRDefault="002612CD" w:rsidP="00066DAC">
            <w:pPr>
              <w:rPr>
                <w:b/>
                <w:bCs/>
              </w:rPr>
            </w:pPr>
            <w:r w:rsidRPr="003E71D1">
              <w:rPr>
                <w:rFonts w:hint="eastAsia"/>
                <w:b/>
                <w:bCs/>
              </w:rPr>
              <w:t>应税交易</w:t>
            </w:r>
          </w:p>
        </w:tc>
        <w:tc>
          <w:tcPr>
            <w:tcW w:w="6638" w:type="dxa"/>
            <w:vAlign w:val="center"/>
            <w:hideMark/>
          </w:tcPr>
          <w:p w:rsidR="002612CD" w:rsidRPr="003E71D1" w:rsidRDefault="002612CD" w:rsidP="00066DAC">
            <w:r w:rsidRPr="003E71D1">
              <w:rPr>
                <w:rFonts w:hint="eastAsia"/>
              </w:rPr>
              <w:t>在国内提供商品和服务，以及进口须缴纳增值税。</w:t>
            </w:r>
          </w:p>
        </w:tc>
      </w:tr>
      <w:tr w:rsidR="002612CD" w:rsidRPr="003E71D1" w:rsidTr="00066DAC">
        <w:trPr>
          <w:trHeight w:val="20"/>
        </w:trPr>
        <w:tc>
          <w:tcPr>
            <w:tcW w:w="829" w:type="dxa"/>
            <w:vMerge/>
            <w:vAlign w:val="center"/>
            <w:hideMark/>
          </w:tcPr>
          <w:p w:rsidR="002612CD" w:rsidRPr="003E71D1" w:rsidRDefault="002612CD" w:rsidP="00066DAC">
            <w:pPr>
              <w:rPr>
                <w:b/>
                <w:bCs/>
              </w:rPr>
            </w:pPr>
          </w:p>
        </w:tc>
        <w:tc>
          <w:tcPr>
            <w:tcW w:w="1151" w:type="dxa"/>
            <w:vAlign w:val="center"/>
            <w:hideMark/>
          </w:tcPr>
          <w:p w:rsidR="002612CD" w:rsidRPr="003E71D1" w:rsidRDefault="002612CD" w:rsidP="00066DAC">
            <w:pPr>
              <w:rPr>
                <w:b/>
                <w:bCs/>
              </w:rPr>
            </w:pPr>
            <w:r w:rsidRPr="003E71D1">
              <w:rPr>
                <w:rFonts w:hint="eastAsia"/>
                <w:b/>
                <w:bCs/>
              </w:rPr>
              <w:t>税率</w:t>
            </w:r>
          </w:p>
        </w:tc>
        <w:tc>
          <w:tcPr>
            <w:tcW w:w="6638" w:type="dxa"/>
            <w:vAlign w:val="center"/>
            <w:hideMark/>
          </w:tcPr>
          <w:p w:rsidR="002612CD" w:rsidRPr="003E71D1" w:rsidRDefault="002612CD" w:rsidP="00066DAC">
            <w:r w:rsidRPr="003E71D1">
              <w:rPr>
                <w:rFonts w:hint="eastAsia"/>
              </w:rPr>
              <w:t>标准的增值税税率为</w:t>
            </w:r>
            <w:r w:rsidRPr="003E71D1">
              <w:rPr>
                <w:rFonts w:hint="eastAsia"/>
              </w:rPr>
              <w:t>27%</w:t>
            </w:r>
            <w:r w:rsidRPr="003E71D1">
              <w:rPr>
                <w:rFonts w:hint="eastAsia"/>
              </w:rPr>
              <w:t>。奶制品、面包制品、旅馆及其他食宿服务为</w:t>
            </w:r>
            <w:r w:rsidRPr="003E71D1">
              <w:rPr>
                <w:rFonts w:hint="eastAsia"/>
              </w:rPr>
              <w:t>18%</w:t>
            </w:r>
            <w:r w:rsidRPr="003E71D1">
              <w:rPr>
                <w:rFonts w:hint="eastAsia"/>
              </w:rPr>
              <w:t>；图书、报纸和个别药品为</w:t>
            </w:r>
            <w:r w:rsidRPr="003E71D1">
              <w:rPr>
                <w:rFonts w:hint="eastAsia"/>
              </w:rPr>
              <w:t>5%</w:t>
            </w:r>
            <w:r w:rsidRPr="003E71D1">
              <w:rPr>
                <w:rFonts w:hint="eastAsia"/>
              </w:rPr>
              <w:t>。</w:t>
            </w:r>
          </w:p>
        </w:tc>
      </w:tr>
    </w:tbl>
    <w:p w:rsidR="0091070A" w:rsidRPr="003E71D1" w:rsidRDefault="0091070A" w:rsidP="0091070A">
      <w:pPr>
        <w:rPr>
          <w:rFonts w:asciiTheme="minorEastAsia" w:hAnsiTheme="minorEastAsia" w:cs="Times New Roman"/>
        </w:rPr>
      </w:pPr>
      <w:r w:rsidRPr="003E71D1">
        <w:rPr>
          <w:rFonts w:asciiTheme="minorEastAsia" w:hAnsiTheme="minorEastAsia" w:cs="Times New Roman" w:hint="eastAsia"/>
        </w:rPr>
        <w:t>资料来源：主要来自中国“一带一路”政府网站 （</w:t>
      </w:r>
      <w:hyperlink r:id="rId18" w:history="1">
        <w:r w:rsidRPr="003E71D1">
          <w:rPr>
            <w:rFonts w:asciiTheme="minorEastAsia" w:hAnsiTheme="minorEastAsia" w:cs="Times New Roman" w:hint="eastAsia"/>
            <w:u w:val="single"/>
          </w:rPr>
          <w:t>https://www.yidaiyilu.gov.cn/</w:t>
        </w:r>
      </w:hyperlink>
      <w:r w:rsidRPr="003E71D1">
        <w:rPr>
          <w:rFonts w:asciiTheme="minorEastAsia" w:hAnsiTheme="minorEastAsia" w:cs="Times New Roman" w:hint="eastAsia"/>
        </w:rPr>
        <w:t>）</w:t>
      </w:r>
    </w:p>
    <w:p w:rsidR="00066DAC" w:rsidRPr="003E71D1" w:rsidRDefault="00066DAC"/>
    <w:p w:rsidR="00066DAC" w:rsidRPr="003E71D1" w:rsidRDefault="00066DAC">
      <w:pPr>
        <w:widowControl/>
        <w:jc w:val="left"/>
      </w:pPr>
      <w:r w:rsidRPr="003E71D1">
        <w:br w:type="page"/>
      </w:r>
    </w:p>
    <w:p w:rsidR="00066DAC" w:rsidRPr="003E71D1" w:rsidRDefault="00066DAC" w:rsidP="00AE2852">
      <w:pPr>
        <w:pStyle w:val="2"/>
        <w:numPr>
          <w:ilvl w:val="0"/>
          <w:numId w:val="1"/>
        </w:numPr>
        <w:ind w:left="0" w:firstLine="0"/>
      </w:pPr>
      <w:bookmarkStart w:id="6" w:name="_Toc528014719"/>
      <w:r w:rsidRPr="003E71D1">
        <w:rPr>
          <w:rFonts w:hint="eastAsia"/>
        </w:rPr>
        <w:lastRenderedPageBreak/>
        <w:t>斯洛文尼亚</w:t>
      </w:r>
      <w:bookmarkEnd w:id="6"/>
    </w:p>
    <w:tbl>
      <w:tblPr>
        <w:tblStyle w:val="a3"/>
        <w:tblW w:w="8606" w:type="dxa"/>
        <w:tblLook w:val="04A0" w:firstRow="1" w:lastRow="0" w:firstColumn="1" w:lastColumn="0" w:noHBand="0" w:noVBand="1"/>
      </w:tblPr>
      <w:tblGrid>
        <w:gridCol w:w="835"/>
        <w:gridCol w:w="1145"/>
        <w:gridCol w:w="6626"/>
      </w:tblGrid>
      <w:tr w:rsidR="002612CD" w:rsidRPr="003E71D1" w:rsidTr="00066DAC">
        <w:trPr>
          <w:trHeight w:val="20"/>
        </w:trPr>
        <w:tc>
          <w:tcPr>
            <w:tcW w:w="1980" w:type="dxa"/>
            <w:gridSpan w:val="2"/>
            <w:shd w:val="clear" w:color="auto" w:fill="FFC000"/>
            <w:vAlign w:val="center"/>
            <w:hideMark/>
          </w:tcPr>
          <w:p w:rsidR="002612CD" w:rsidRPr="003E71D1" w:rsidRDefault="002612CD" w:rsidP="00066DAC">
            <w:pPr>
              <w:rPr>
                <w:b/>
                <w:bCs/>
              </w:rPr>
            </w:pPr>
            <w:r w:rsidRPr="003E71D1">
              <w:rPr>
                <w:rFonts w:hint="eastAsia"/>
                <w:b/>
                <w:bCs/>
              </w:rPr>
              <w:t>国家名称</w:t>
            </w:r>
          </w:p>
        </w:tc>
        <w:tc>
          <w:tcPr>
            <w:tcW w:w="6626" w:type="dxa"/>
            <w:shd w:val="clear" w:color="auto" w:fill="FFC000"/>
            <w:vAlign w:val="center"/>
            <w:hideMark/>
          </w:tcPr>
          <w:p w:rsidR="002612CD" w:rsidRPr="003E71D1" w:rsidRDefault="00167721" w:rsidP="00066DAC">
            <w:r w:rsidRPr="003E71D1">
              <w:rPr>
                <w:noProof/>
              </w:rPr>
              <w:drawing>
                <wp:anchor distT="0" distB="0" distL="114300" distR="114300" simplePos="0" relativeHeight="251652608" behindDoc="0" locked="0" layoutInCell="1" allowOverlap="1" wp14:anchorId="210122BB" wp14:editId="439E2EAF">
                  <wp:simplePos x="0" y="0"/>
                  <wp:positionH relativeFrom="column">
                    <wp:posOffset>801370</wp:posOffset>
                  </wp:positionH>
                  <wp:positionV relativeFrom="paragraph">
                    <wp:posOffset>0</wp:posOffset>
                  </wp:positionV>
                  <wp:extent cx="685800" cy="342900"/>
                  <wp:effectExtent l="0" t="0" r="0"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斯洛文尼亚.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85800" cy="342900"/>
                          </a:xfrm>
                          <a:prstGeom prst="rect">
                            <a:avLst/>
                          </a:prstGeom>
                        </pic:spPr>
                      </pic:pic>
                    </a:graphicData>
                  </a:graphic>
                  <wp14:sizeRelH relativeFrom="margin">
                    <wp14:pctWidth>0</wp14:pctWidth>
                  </wp14:sizeRelH>
                  <wp14:sizeRelV relativeFrom="margin">
                    <wp14:pctHeight>0</wp14:pctHeight>
                  </wp14:sizeRelV>
                </wp:anchor>
              </w:drawing>
            </w:r>
            <w:r w:rsidR="002612CD" w:rsidRPr="003E71D1">
              <w:rPr>
                <w:rFonts w:hint="eastAsia"/>
              </w:rPr>
              <w:t>斯洛文尼亚</w:t>
            </w:r>
            <w:r w:rsidRPr="003E71D1">
              <w:rPr>
                <w:rFonts w:hint="eastAsia"/>
              </w:rPr>
              <w:t xml:space="preserve">  </w:t>
            </w:r>
          </w:p>
        </w:tc>
      </w:tr>
      <w:tr w:rsidR="002612CD" w:rsidRPr="003E71D1" w:rsidTr="00066DAC">
        <w:trPr>
          <w:trHeight w:val="20"/>
        </w:trPr>
        <w:tc>
          <w:tcPr>
            <w:tcW w:w="1980" w:type="dxa"/>
            <w:gridSpan w:val="2"/>
            <w:vAlign w:val="center"/>
            <w:hideMark/>
          </w:tcPr>
          <w:p w:rsidR="002612CD" w:rsidRPr="003E71D1" w:rsidRDefault="002612CD" w:rsidP="00066DAC">
            <w:pPr>
              <w:rPr>
                <w:b/>
                <w:bCs/>
              </w:rPr>
            </w:pPr>
            <w:r w:rsidRPr="003E71D1">
              <w:rPr>
                <w:rFonts w:hint="eastAsia"/>
                <w:b/>
                <w:bCs/>
              </w:rPr>
              <w:t>币种</w:t>
            </w:r>
          </w:p>
        </w:tc>
        <w:tc>
          <w:tcPr>
            <w:tcW w:w="6626" w:type="dxa"/>
            <w:vAlign w:val="center"/>
            <w:hideMark/>
          </w:tcPr>
          <w:p w:rsidR="002612CD" w:rsidRPr="003E71D1" w:rsidRDefault="002612CD" w:rsidP="00066DAC">
            <w:r w:rsidRPr="003E71D1">
              <w:rPr>
                <w:rFonts w:hint="eastAsia"/>
              </w:rPr>
              <w:t>欧元</w:t>
            </w:r>
            <w:r w:rsidR="00B95268" w:rsidRPr="003E71D1">
              <w:rPr>
                <w:rFonts w:hint="eastAsia"/>
              </w:rPr>
              <w:t>（</w:t>
            </w:r>
            <w:r w:rsidR="00B95268" w:rsidRPr="003E71D1">
              <w:rPr>
                <w:rFonts w:hint="eastAsia"/>
                <w:shd w:val="clear" w:color="auto" w:fill="FFFFFF"/>
              </w:rPr>
              <w:t>€</w:t>
            </w:r>
            <w:r w:rsidR="00B95268" w:rsidRPr="003E71D1">
              <w:rPr>
                <w:rFonts w:hint="eastAsia"/>
              </w:rPr>
              <w:t>）</w:t>
            </w:r>
          </w:p>
        </w:tc>
      </w:tr>
      <w:tr w:rsidR="002612CD" w:rsidRPr="003E71D1" w:rsidTr="00066DAC">
        <w:trPr>
          <w:trHeight w:val="20"/>
        </w:trPr>
        <w:tc>
          <w:tcPr>
            <w:tcW w:w="1980" w:type="dxa"/>
            <w:gridSpan w:val="2"/>
            <w:vAlign w:val="center"/>
            <w:hideMark/>
          </w:tcPr>
          <w:p w:rsidR="002612CD" w:rsidRPr="003E71D1" w:rsidRDefault="002612CD" w:rsidP="00066DAC">
            <w:pPr>
              <w:rPr>
                <w:b/>
                <w:bCs/>
              </w:rPr>
            </w:pPr>
            <w:r w:rsidRPr="003E71D1">
              <w:rPr>
                <w:rFonts w:hint="eastAsia"/>
                <w:b/>
                <w:bCs/>
              </w:rPr>
              <w:t>币种简称</w:t>
            </w:r>
          </w:p>
        </w:tc>
        <w:tc>
          <w:tcPr>
            <w:tcW w:w="6626" w:type="dxa"/>
            <w:vAlign w:val="center"/>
            <w:hideMark/>
          </w:tcPr>
          <w:p w:rsidR="002612CD" w:rsidRPr="003E71D1" w:rsidRDefault="002612CD" w:rsidP="00066DAC">
            <w:r w:rsidRPr="003E71D1">
              <w:rPr>
                <w:rFonts w:hint="eastAsia"/>
              </w:rPr>
              <w:t>EUR</w:t>
            </w:r>
          </w:p>
        </w:tc>
      </w:tr>
      <w:tr w:rsidR="002612CD" w:rsidRPr="003E71D1" w:rsidTr="00066DAC">
        <w:trPr>
          <w:trHeight w:val="20"/>
        </w:trPr>
        <w:tc>
          <w:tcPr>
            <w:tcW w:w="1980" w:type="dxa"/>
            <w:gridSpan w:val="2"/>
            <w:vAlign w:val="center"/>
            <w:hideMark/>
          </w:tcPr>
          <w:p w:rsidR="002612CD" w:rsidRPr="003E71D1" w:rsidRDefault="002612CD" w:rsidP="00066DAC">
            <w:pPr>
              <w:rPr>
                <w:b/>
                <w:bCs/>
              </w:rPr>
            </w:pPr>
            <w:r w:rsidRPr="003E71D1">
              <w:rPr>
                <w:rFonts w:hint="eastAsia"/>
                <w:b/>
                <w:bCs/>
              </w:rPr>
              <w:t>外汇管制情况</w:t>
            </w:r>
          </w:p>
        </w:tc>
        <w:tc>
          <w:tcPr>
            <w:tcW w:w="6626" w:type="dxa"/>
            <w:vAlign w:val="center"/>
            <w:hideMark/>
          </w:tcPr>
          <w:p w:rsidR="002612CD" w:rsidRPr="003E71D1" w:rsidRDefault="002612CD" w:rsidP="00066DAC">
            <w:r w:rsidRPr="003E71D1">
              <w:rPr>
                <w:rFonts w:hint="eastAsia"/>
              </w:rPr>
              <w:t>居民可持有任意币种的银行账户或以任意币种汇款。</w:t>
            </w:r>
          </w:p>
        </w:tc>
      </w:tr>
      <w:tr w:rsidR="002612CD" w:rsidRPr="003E71D1" w:rsidTr="00066DAC">
        <w:trPr>
          <w:trHeight w:val="20"/>
        </w:trPr>
        <w:tc>
          <w:tcPr>
            <w:tcW w:w="1980" w:type="dxa"/>
            <w:gridSpan w:val="2"/>
            <w:vAlign w:val="center"/>
            <w:hideMark/>
          </w:tcPr>
          <w:p w:rsidR="002612CD" w:rsidRPr="003E71D1" w:rsidRDefault="002612CD" w:rsidP="00066DAC">
            <w:pPr>
              <w:rPr>
                <w:b/>
                <w:bCs/>
              </w:rPr>
            </w:pPr>
            <w:r w:rsidRPr="003E71D1">
              <w:rPr>
                <w:rFonts w:hint="eastAsia"/>
                <w:b/>
                <w:bCs/>
              </w:rPr>
              <w:t>会计准则</w:t>
            </w:r>
          </w:p>
        </w:tc>
        <w:tc>
          <w:tcPr>
            <w:tcW w:w="6626" w:type="dxa"/>
            <w:vAlign w:val="center"/>
            <w:hideMark/>
          </w:tcPr>
          <w:p w:rsidR="002612CD" w:rsidRPr="003E71D1" w:rsidRDefault="002612CD" w:rsidP="00066DAC">
            <w:r w:rsidRPr="003E71D1">
              <w:rPr>
                <w:rFonts w:hint="eastAsia"/>
              </w:rPr>
              <w:t>需依据《斯洛文尼亚会计标准》（</w:t>
            </w:r>
            <w:r w:rsidRPr="003E71D1">
              <w:rPr>
                <w:rFonts w:hint="eastAsia"/>
              </w:rPr>
              <w:t>SAS</w:t>
            </w:r>
            <w:r w:rsidRPr="003E71D1">
              <w:rPr>
                <w:rFonts w:hint="eastAsia"/>
              </w:rPr>
              <w:t>）或《国际会计准则》（</w:t>
            </w:r>
            <w:r w:rsidRPr="003E71D1">
              <w:rPr>
                <w:rFonts w:hint="eastAsia"/>
              </w:rPr>
              <w:t>IAS/IFRS</w:t>
            </w:r>
            <w:r w:rsidRPr="003E71D1">
              <w:rPr>
                <w:rFonts w:hint="eastAsia"/>
              </w:rPr>
              <w:t>）按年度编制财务报表。</w:t>
            </w:r>
          </w:p>
        </w:tc>
      </w:tr>
      <w:tr w:rsidR="002612CD" w:rsidRPr="003E71D1" w:rsidTr="00066DAC">
        <w:trPr>
          <w:trHeight w:val="20"/>
        </w:trPr>
        <w:tc>
          <w:tcPr>
            <w:tcW w:w="835" w:type="dxa"/>
            <w:vMerge w:val="restart"/>
            <w:vAlign w:val="center"/>
            <w:hideMark/>
          </w:tcPr>
          <w:p w:rsidR="002612CD" w:rsidRPr="003E71D1" w:rsidRDefault="002612CD" w:rsidP="00066DAC">
            <w:pPr>
              <w:rPr>
                <w:b/>
                <w:bCs/>
              </w:rPr>
            </w:pPr>
            <w:r w:rsidRPr="003E71D1">
              <w:rPr>
                <w:rFonts w:hint="eastAsia"/>
                <w:b/>
                <w:bCs/>
              </w:rPr>
              <w:t>公司所得税</w:t>
            </w:r>
          </w:p>
        </w:tc>
        <w:tc>
          <w:tcPr>
            <w:tcW w:w="1145" w:type="dxa"/>
            <w:vAlign w:val="center"/>
            <w:hideMark/>
          </w:tcPr>
          <w:p w:rsidR="002612CD" w:rsidRPr="003E71D1" w:rsidRDefault="002612CD" w:rsidP="00066DAC">
            <w:pPr>
              <w:rPr>
                <w:b/>
                <w:bCs/>
              </w:rPr>
            </w:pPr>
            <w:r w:rsidRPr="003E71D1">
              <w:rPr>
                <w:rFonts w:hint="eastAsia"/>
                <w:b/>
                <w:bCs/>
              </w:rPr>
              <w:t>应税所得</w:t>
            </w:r>
          </w:p>
        </w:tc>
        <w:tc>
          <w:tcPr>
            <w:tcW w:w="6626" w:type="dxa"/>
            <w:vAlign w:val="center"/>
            <w:hideMark/>
          </w:tcPr>
          <w:p w:rsidR="002612CD" w:rsidRPr="003E71D1" w:rsidRDefault="002612CD" w:rsidP="00066DAC">
            <w:r w:rsidRPr="003E71D1">
              <w:rPr>
                <w:rFonts w:hint="eastAsia"/>
              </w:rPr>
              <w:t>应纳税所得额来自所有公司经营活动所产生的收入和利润扣除企业经营活动相关的费用</w:t>
            </w:r>
          </w:p>
        </w:tc>
      </w:tr>
      <w:tr w:rsidR="002612CD" w:rsidRPr="003E71D1" w:rsidTr="00066DAC">
        <w:trPr>
          <w:trHeight w:val="20"/>
        </w:trPr>
        <w:tc>
          <w:tcPr>
            <w:tcW w:w="835" w:type="dxa"/>
            <w:vMerge/>
            <w:vAlign w:val="center"/>
            <w:hideMark/>
          </w:tcPr>
          <w:p w:rsidR="002612CD" w:rsidRPr="003E71D1" w:rsidRDefault="002612CD" w:rsidP="00066DAC">
            <w:pPr>
              <w:rPr>
                <w:b/>
                <w:bCs/>
              </w:rPr>
            </w:pPr>
          </w:p>
        </w:tc>
        <w:tc>
          <w:tcPr>
            <w:tcW w:w="1145" w:type="dxa"/>
            <w:vAlign w:val="center"/>
            <w:hideMark/>
          </w:tcPr>
          <w:p w:rsidR="002612CD" w:rsidRPr="003E71D1" w:rsidRDefault="002612CD" w:rsidP="00066DAC">
            <w:pPr>
              <w:rPr>
                <w:b/>
                <w:bCs/>
              </w:rPr>
            </w:pPr>
            <w:r w:rsidRPr="003E71D1">
              <w:rPr>
                <w:rFonts w:hint="eastAsia"/>
                <w:b/>
                <w:bCs/>
              </w:rPr>
              <w:t>税率</w:t>
            </w:r>
          </w:p>
        </w:tc>
        <w:tc>
          <w:tcPr>
            <w:tcW w:w="6626" w:type="dxa"/>
            <w:vAlign w:val="center"/>
            <w:hideMark/>
          </w:tcPr>
          <w:p w:rsidR="002612CD" w:rsidRPr="003E71D1" w:rsidRDefault="002612CD" w:rsidP="00066DAC">
            <w:r w:rsidRPr="003E71D1">
              <w:rPr>
                <w:rFonts w:hint="eastAsia"/>
              </w:rPr>
              <w:t>标准税率为</w:t>
            </w:r>
            <w:r w:rsidR="00263896" w:rsidRPr="003E71D1">
              <w:rPr>
                <w:rFonts w:hint="eastAsia"/>
              </w:rPr>
              <w:t>19</w:t>
            </w:r>
            <w:r w:rsidRPr="003E71D1">
              <w:rPr>
                <w:rFonts w:hint="eastAsia"/>
              </w:rPr>
              <w:t>%</w:t>
            </w:r>
            <w:r w:rsidRPr="003E71D1">
              <w:rPr>
                <w:rFonts w:hint="eastAsia"/>
              </w:rPr>
              <w:t>。</w:t>
            </w:r>
            <w:proofErr w:type="gramStart"/>
            <w:r w:rsidRPr="003E71D1">
              <w:rPr>
                <w:rFonts w:hint="eastAsia"/>
              </w:rPr>
              <w:t>特定基金</w:t>
            </w:r>
            <w:proofErr w:type="gramEnd"/>
            <w:r w:rsidRPr="003E71D1">
              <w:rPr>
                <w:rFonts w:hint="eastAsia"/>
              </w:rPr>
              <w:t>与养老金保险企业及风险投资企业可适用零税率。</w:t>
            </w:r>
          </w:p>
        </w:tc>
      </w:tr>
      <w:tr w:rsidR="002612CD" w:rsidRPr="003E71D1" w:rsidTr="00066DAC">
        <w:trPr>
          <w:trHeight w:val="20"/>
        </w:trPr>
        <w:tc>
          <w:tcPr>
            <w:tcW w:w="835" w:type="dxa"/>
            <w:vMerge/>
            <w:vAlign w:val="center"/>
            <w:hideMark/>
          </w:tcPr>
          <w:p w:rsidR="002612CD" w:rsidRPr="003E71D1" w:rsidRDefault="002612CD" w:rsidP="00066DAC">
            <w:pPr>
              <w:rPr>
                <w:b/>
                <w:bCs/>
              </w:rPr>
            </w:pPr>
          </w:p>
        </w:tc>
        <w:tc>
          <w:tcPr>
            <w:tcW w:w="1145" w:type="dxa"/>
            <w:vAlign w:val="center"/>
            <w:hideMark/>
          </w:tcPr>
          <w:p w:rsidR="002612CD" w:rsidRPr="003E71D1" w:rsidRDefault="002612CD" w:rsidP="00066DAC">
            <w:pPr>
              <w:rPr>
                <w:b/>
                <w:bCs/>
              </w:rPr>
            </w:pPr>
            <w:r w:rsidRPr="003E71D1">
              <w:rPr>
                <w:rFonts w:hint="eastAsia"/>
                <w:b/>
                <w:bCs/>
              </w:rPr>
              <w:t>附加税</w:t>
            </w:r>
          </w:p>
        </w:tc>
        <w:tc>
          <w:tcPr>
            <w:tcW w:w="6626" w:type="dxa"/>
            <w:vAlign w:val="center"/>
            <w:hideMark/>
          </w:tcPr>
          <w:p w:rsidR="002612CD" w:rsidRPr="003E71D1" w:rsidRDefault="002612CD" w:rsidP="00066DAC">
            <w:r w:rsidRPr="003E71D1">
              <w:rPr>
                <w:rFonts w:hint="eastAsia"/>
              </w:rPr>
              <w:t>无</w:t>
            </w:r>
          </w:p>
        </w:tc>
      </w:tr>
      <w:tr w:rsidR="002612CD" w:rsidRPr="003E71D1" w:rsidTr="00066DAC">
        <w:trPr>
          <w:trHeight w:val="20"/>
        </w:trPr>
        <w:tc>
          <w:tcPr>
            <w:tcW w:w="835" w:type="dxa"/>
            <w:vMerge/>
            <w:vAlign w:val="center"/>
            <w:hideMark/>
          </w:tcPr>
          <w:p w:rsidR="002612CD" w:rsidRPr="003E71D1" w:rsidRDefault="002612CD" w:rsidP="00066DAC">
            <w:pPr>
              <w:rPr>
                <w:b/>
                <w:bCs/>
              </w:rPr>
            </w:pPr>
          </w:p>
        </w:tc>
        <w:tc>
          <w:tcPr>
            <w:tcW w:w="1145" w:type="dxa"/>
            <w:vAlign w:val="center"/>
            <w:hideMark/>
          </w:tcPr>
          <w:p w:rsidR="002612CD" w:rsidRPr="003E71D1" w:rsidRDefault="002612CD" w:rsidP="00066DAC">
            <w:pPr>
              <w:rPr>
                <w:b/>
                <w:bCs/>
              </w:rPr>
            </w:pPr>
            <w:r w:rsidRPr="003E71D1">
              <w:rPr>
                <w:rFonts w:hint="eastAsia"/>
                <w:b/>
                <w:bCs/>
              </w:rPr>
              <w:t>境外税收抵免</w:t>
            </w:r>
          </w:p>
        </w:tc>
        <w:tc>
          <w:tcPr>
            <w:tcW w:w="6626" w:type="dxa"/>
            <w:vAlign w:val="center"/>
            <w:hideMark/>
          </w:tcPr>
          <w:p w:rsidR="002612CD" w:rsidRPr="003E71D1" w:rsidRDefault="002612CD" w:rsidP="00066DAC">
            <w:r w:rsidRPr="003E71D1">
              <w:rPr>
                <w:rFonts w:hint="eastAsia"/>
              </w:rPr>
              <w:t>已支付的境外税收可进行税收抵免，抵免限额以已支付的外国所得税及该境外收入在斯洛文尼亚的应税税额两者中较小者为准。</w:t>
            </w:r>
          </w:p>
        </w:tc>
      </w:tr>
      <w:tr w:rsidR="002612CD" w:rsidRPr="003E71D1" w:rsidTr="00066DAC">
        <w:trPr>
          <w:trHeight w:val="20"/>
        </w:trPr>
        <w:tc>
          <w:tcPr>
            <w:tcW w:w="835" w:type="dxa"/>
            <w:vMerge/>
            <w:vAlign w:val="center"/>
            <w:hideMark/>
          </w:tcPr>
          <w:p w:rsidR="002612CD" w:rsidRPr="003E71D1" w:rsidRDefault="002612CD" w:rsidP="00066DAC">
            <w:pPr>
              <w:rPr>
                <w:b/>
                <w:bCs/>
              </w:rPr>
            </w:pPr>
          </w:p>
        </w:tc>
        <w:tc>
          <w:tcPr>
            <w:tcW w:w="1145" w:type="dxa"/>
            <w:vAlign w:val="center"/>
            <w:hideMark/>
          </w:tcPr>
          <w:p w:rsidR="002612CD" w:rsidRPr="003E71D1" w:rsidRDefault="002612CD" w:rsidP="00066DAC">
            <w:pPr>
              <w:rPr>
                <w:b/>
                <w:bCs/>
              </w:rPr>
            </w:pPr>
            <w:r w:rsidRPr="003E71D1">
              <w:rPr>
                <w:rFonts w:hint="eastAsia"/>
                <w:b/>
                <w:bCs/>
              </w:rPr>
              <w:t>参股免税</w:t>
            </w:r>
          </w:p>
        </w:tc>
        <w:tc>
          <w:tcPr>
            <w:tcW w:w="6626" w:type="dxa"/>
            <w:vAlign w:val="center"/>
            <w:hideMark/>
          </w:tcPr>
          <w:p w:rsidR="002612CD" w:rsidRPr="003E71D1" w:rsidRDefault="002612CD" w:rsidP="00066DAC">
            <w:r w:rsidRPr="003E71D1">
              <w:rPr>
                <w:rFonts w:hint="eastAsia"/>
              </w:rPr>
              <w:t>支付给非居民的股息须征以</w:t>
            </w:r>
            <w:r w:rsidRPr="003E71D1">
              <w:rPr>
                <w:rFonts w:hint="eastAsia"/>
              </w:rPr>
              <w:t>15%</w:t>
            </w:r>
            <w:r w:rsidRPr="003E71D1">
              <w:rPr>
                <w:rFonts w:hint="eastAsia"/>
              </w:rPr>
              <w:t>的预提税，除非适用的税收协议规定了更低的税率或根据欧盟母子公司法令规定免税。</w:t>
            </w:r>
          </w:p>
        </w:tc>
      </w:tr>
      <w:tr w:rsidR="002612CD" w:rsidRPr="003E71D1" w:rsidTr="00066DAC">
        <w:trPr>
          <w:trHeight w:val="20"/>
        </w:trPr>
        <w:tc>
          <w:tcPr>
            <w:tcW w:w="835" w:type="dxa"/>
            <w:vMerge/>
            <w:vAlign w:val="center"/>
            <w:hideMark/>
          </w:tcPr>
          <w:p w:rsidR="002612CD" w:rsidRPr="003E71D1" w:rsidRDefault="002612CD" w:rsidP="00066DAC">
            <w:pPr>
              <w:rPr>
                <w:b/>
                <w:bCs/>
              </w:rPr>
            </w:pPr>
          </w:p>
        </w:tc>
        <w:tc>
          <w:tcPr>
            <w:tcW w:w="1145" w:type="dxa"/>
            <w:vAlign w:val="center"/>
            <w:hideMark/>
          </w:tcPr>
          <w:p w:rsidR="002612CD" w:rsidRPr="003E71D1" w:rsidRDefault="002612CD" w:rsidP="00066DAC">
            <w:pPr>
              <w:rPr>
                <w:b/>
                <w:bCs/>
              </w:rPr>
            </w:pPr>
            <w:r w:rsidRPr="003E71D1">
              <w:rPr>
                <w:rFonts w:hint="eastAsia"/>
                <w:b/>
                <w:bCs/>
              </w:rPr>
              <w:t>控股公司特殊规定</w:t>
            </w:r>
          </w:p>
        </w:tc>
        <w:tc>
          <w:tcPr>
            <w:tcW w:w="6626" w:type="dxa"/>
            <w:vAlign w:val="center"/>
            <w:hideMark/>
          </w:tcPr>
          <w:p w:rsidR="002612CD" w:rsidRPr="003E71D1" w:rsidRDefault="002612CD" w:rsidP="00066DAC">
            <w:r w:rsidRPr="003E71D1">
              <w:rPr>
                <w:rFonts w:hint="eastAsia"/>
              </w:rPr>
              <w:t>对持有衍生产品不足一年处理所获利得的，应按</w:t>
            </w:r>
            <w:r w:rsidRPr="003E71D1">
              <w:rPr>
                <w:rFonts w:hint="eastAsia"/>
              </w:rPr>
              <w:t>40%</w:t>
            </w:r>
            <w:r w:rsidRPr="003E71D1">
              <w:rPr>
                <w:rFonts w:hint="eastAsia"/>
              </w:rPr>
              <w:t>征税。该税率随持有年限增加而降低。</w:t>
            </w:r>
          </w:p>
        </w:tc>
      </w:tr>
      <w:tr w:rsidR="002612CD" w:rsidRPr="003E71D1" w:rsidTr="00066DAC">
        <w:trPr>
          <w:trHeight w:val="20"/>
        </w:trPr>
        <w:tc>
          <w:tcPr>
            <w:tcW w:w="835" w:type="dxa"/>
            <w:vMerge/>
            <w:vAlign w:val="center"/>
            <w:hideMark/>
          </w:tcPr>
          <w:p w:rsidR="002612CD" w:rsidRPr="003E71D1" w:rsidRDefault="002612CD" w:rsidP="00066DAC">
            <w:pPr>
              <w:rPr>
                <w:b/>
                <w:bCs/>
              </w:rPr>
            </w:pPr>
          </w:p>
        </w:tc>
        <w:tc>
          <w:tcPr>
            <w:tcW w:w="1145" w:type="dxa"/>
            <w:vAlign w:val="center"/>
            <w:hideMark/>
          </w:tcPr>
          <w:p w:rsidR="002612CD" w:rsidRPr="003E71D1" w:rsidRDefault="002612CD" w:rsidP="00066DAC">
            <w:pPr>
              <w:rPr>
                <w:b/>
                <w:bCs/>
              </w:rPr>
            </w:pPr>
            <w:r w:rsidRPr="003E71D1">
              <w:rPr>
                <w:rFonts w:hint="eastAsia"/>
                <w:b/>
                <w:bCs/>
              </w:rPr>
              <w:t>税收优惠</w:t>
            </w:r>
          </w:p>
        </w:tc>
        <w:tc>
          <w:tcPr>
            <w:tcW w:w="6626" w:type="dxa"/>
            <w:vAlign w:val="center"/>
            <w:hideMark/>
          </w:tcPr>
          <w:p w:rsidR="00263896" w:rsidRPr="003E71D1" w:rsidRDefault="002612CD" w:rsidP="00066DAC">
            <w:r w:rsidRPr="003E71D1">
              <w:rPr>
                <w:rFonts w:hint="eastAsia"/>
              </w:rPr>
              <w:t>可扣除国内研发活动与研发服务采购</w:t>
            </w:r>
            <w:r w:rsidR="00263896" w:rsidRPr="003E71D1">
              <w:rPr>
                <w:rFonts w:hint="eastAsia"/>
              </w:rPr>
              <w:t>（</w:t>
            </w:r>
            <w:r w:rsidR="00263896" w:rsidRPr="003E71D1">
              <w:rPr>
                <w:rFonts w:hint="eastAsia"/>
              </w:rPr>
              <w:t>R&amp;D</w:t>
            </w:r>
            <w:r w:rsidR="00263896" w:rsidRPr="003E71D1">
              <w:rPr>
                <w:rFonts w:hint="eastAsia"/>
              </w:rPr>
              <w:t>）</w:t>
            </w:r>
            <w:r w:rsidRPr="003E71D1">
              <w:rPr>
                <w:rFonts w:hint="eastAsia"/>
              </w:rPr>
              <w:t>的投资总额的</w:t>
            </w:r>
            <w:r w:rsidRPr="003E71D1">
              <w:rPr>
                <w:rFonts w:hint="eastAsia"/>
              </w:rPr>
              <w:t>100%</w:t>
            </w:r>
            <w:r w:rsidRPr="003E71D1">
              <w:rPr>
                <w:rFonts w:hint="eastAsia"/>
              </w:rPr>
              <w:t>；扣除设备与无形资产投资总额的</w:t>
            </w:r>
            <w:r w:rsidRPr="003E71D1">
              <w:rPr>
                <w:rFonts w:hint="eastAsia"/>
              </w:rPr>
              <w:t>40%</w:t>
            </w:r>
            <w:r w:rsidRPr="003E71D1">
              <w:rPr>
                <w:rFonts w:hint="eastAsia"/>
              </w:rPr>
              <w:t>；捐助扣除限于应纳税所得额的</w:t>
            </w:r>
            <w:r w:rsidRPr="003E71D1">
              <w:rPr>
                <w:rFonts w:hint="eastAsia"/>
              </w:rPr>
              <w:t>0.3%</w:t>
            </w:r>
            <w:r w:rsidRPr="003E71D1">
              <w:rPr>
                <w:rFonts w:hint="eastAsia"/>
              </w:rPr>
              <w:t>，为特殊目的捐款可额外扣除</w:t>
            </w:r>
            <w:r w:rsidRPr="003E71D1">
              <w:rPr>
                <w:rFonts w:hint="eastAsia"/>
              </w:rPr>
              <w:t>0.2%</w:t>
            </w:r>
            <w:r w:rsidRPr="003E71D1">
              <w:rPr>
                <w:rFonts w:hint="eastAsia"/>
              </w:rPr>
              <w:t>；自主追加的养老金保险扣除限于法定养老金税与残疾保险供款的</w:t>
            </w:r>
            <w:r w:rsidRPr="003E71D1">
              <w:rPr>
                <w:rFonts w:hint="eastAsia"/>
              </w:rPr>
              <w:t>24%</w:t>
            </w:r>
            <w:r w:rsidRPr="003E71D1">
              <w:rPr>
                <w:rFonts w:hint="eastAsia"/>
              </w:rPr>
              <w:t>；雇佣残疾人可扣除（残疾人</w:t>
            </w:r>
            <w:proofErr w:type="gramStart"/>
            <w:r w:rsidRPr="003E71D1">
              <w:rPr>
                <w:rFonts w:hint="eastAsia"/>
              </w:rPr>
              <w:t>士工资</w:t>
            </w:r>
            <w:proofErr w:type="gramEnd"/>
            <w:r w:rsidRPr="003E71D1">
              <w:rPr>
                <w:rFonts w:hint="eastAsia"/>
              </w:rPr>
              <w:t>的</w:t>
            </w:r>
            <w:r w:rsidRPr="003E71D1">
              <w:rPr>
                <w:rFonts w:hint="eastAsia"/>
              </w:rPr>
              <w:t>50%</w:t>
            </w:r>
            <w:r w:rsidRPr="003E71D1">
              <w:rPr>
                <w:rFonts w:hint="eastAsia"/>
              </w:rPr>
              <w:t>与身体完全残疾和聋哑人</w:t>
            </w:r>
            <w:proofErr w:type="gramStart"/>
            <w:r w:rsidR="00641F6C" w:rsidRPr="003E71D1">
              <w:rPr>
                <w:rFonts w:hint="eastAsia"/>
              </w:rPr>
              <w:t>士</w:t>
            </w:r>
            <w:r w:rsidRPr="003E71D1">
              <w:rPr>
                <w:rFonts w:hint="eastAsia"/>
              </w:rPr>
              <w:t>工资</w:t>
            </w:r>
            <w:proofErr w:type="gramEnd"/>
            <w:r w:rsidRPr="003E71D1">
              <w:rPr>
                <w:rFonts w:hint="eastAsia"/>
              </w:rPr>
              <w:t>的</w:t>
            </w:r>
            <w:r w:rsidRPr="003E71D1">
              <w:rPr>
                <w:rFonts w:hint="eastAsia"/>
              </w:rPr>
              <w:t>70%</w:t>
            </w:r>
            <w:r w:rsidRPr="003E71D1">
              <w:rPr>
                <w:rFonts w:hint="eastAsia"/>
              </w:rPr>
              <w:t>）。</w:t>
            </w:r>
          </w:p>
        </w:tc>
      </w:tr>
      <w:tr w:rsidR="002612CD" w:rsidRPr="003E71D1" w:rsidTr="00066DAC">
        <w:trPr>
          <w:trHeight w:val="20"/>
        </w:trPr>
        <w:tc>
          <w:tcPr>
            <w:tcW w:w="835" w:type="dxa"/>
            <w:vMerge/>
            <w:vAlign w:val="center"/>
            <w:hideMark/>
          </w:tcPr>
          <w:p w:rsidR="002612CD" w:rsidRPr="003E71D1" w:rsidRDefault="002612CD" w:rsidP="00066DAC">
            <w:pPr>
              <w:rPr>
                <w:b/>
                <w:bCs/>
              </w:rPr>
            </w:pPr>
          </w:p>
        </w:tc>
        <w:tc>
          <w:tcPr>
            <w:tcW w:w="1145" w:type="dxa"/>
            <w:vAlign w:val="center"/>
            <w:hideMark/>
          </w:tcPr>
          <w:p w:rsidR="002612CD" w:rsidRPr="003E71D1" w:rsidRDefault="002612CD" w:rsidP="00066DAC">
            <w:pPr>
              <w:rPr>
                <w:b/>
                <w:bCs/>
              </w:rPr>
            </w:pPr>
            <w:r w:rsidRPr="003E71D1">
              <w:rPr>
                <w:rFonts w:hint="eastAsia"/>
                <w:b/>
                <w:bCs/>
              </w:rPr>
              <w:t>亏损弥补规定</w:t>
            </w:r>
          </w:p>
        </w:tc>
        <w:tc>
          <w:tcPr>
            <w:tcW w:w="6626" w:type="dxa"/>
            <w:vAlign w:val="center"/>
            <w:hideMark/>
          </w:tcPr>
          <w:p w:rsidR="002612CD" w:rsidRPr="003E71D1" w:rsidRDefault="002612CD" w:rsidP="00066DAC">
            <w:r w:rsidRPr="003E71D1">
              <w:rPr>
                <w:rFonts w:hint="eastAsia"/>
              </w:rPr>
              <w:t>自以前年度结转的亏损只能以本年度</w:t>
            </w:r>
            <w:r w:rsidRPr="003E71D1">
              <w:rPr>
                <w:rFonts w:hint="eastAsia"/>
              </w:rPr>
              <w:t>50%</w:t>
            </w:r>
            <w:r w:rsidRPr="003E71D1">
              <w:rPr>
                <w:rFonts w:hint="eastAsia"/>
              </w:rPr>
              <w:t>的应纳税额为限额进行弥补。但不可向以前年度追溯调整。</w:t>
            </w:r>
          </w:p>
        </w:tc>
      </w:tr>
      <w:tr w:rsidR="002612CD" w:rsidRPr="003E71D1" w:rsidTr="00066DAC">
        <w:trPr>
          <w:trHeight w:val="20"/>
        </w:trPr>
        <w:tc>
          <w:tcPr>
            <w:tcW w:w="1980" w:type="dxa"/>
            <w:gridSpan w:val="2"/>
            <w:vAlign w:val="center"/>
            <w:hideMark/>
          </w:tcPr>
          <w:p w:rsidR="002612CD" w:rsidRPr="003E71D1" w:rsidRDefault="002612CD" w:rsidP="00066DAC">
            <w:pPr>
              <w:rPr>
                <w:b/>
                <w:bCs/>
              </w:rPr>
            </w:pPr>
            <w:r w:rsidRPr="003E71D1">
              <w:rPr>
                <w:rFonts w:hint="eastAsia"/>
                <w:b/>
                <w:bCs/>
              </w:rPr>
              <w:t>预提税</w:t>
            </w:r>
          </w:p>
        </w:tc>
        <w:tc>
          <w:tcPr>
            <w:tcW w:w="6626" w:type="dxa"/>
            <w:vAlign w:val="center"/>
            <w:hideMark/>
          </w:tcPr>
          <w:p w:rsidR="002612CD" w:rsidRPr="003E71D1" w:rsidRDefault="002612CD" w:rsidP="00066DAC">
            <w:r w:rsidRPr="003E71D1">
              <w:rPr>
                <w:rFonts w:hint="eastAsia"/>
              </w:rPr>
              <w:t>支付给非居民的股息须征以</w:t>
            </w:r>
            <w:r w:rsidRPr="003E71D1">
              <w:rPr>
                <w:rFonts w:hint="eastAsia"/>
              </w:rPr>
              <w:t>15%</w:t>
            </w:r>
            <w:r w:rsidRPr="003E71D1">
              <w:rPr>
                <w:rFonts w:hint="eastAsia"/>
              </w:rPr>
              <w:t>的预提税，除非适用的税收协议规定了更低的税率或根据欧盟母子公司法令规定免税。支付给非居民的利息须征以</w:t>
            </w:r>
            <w:r w:rsidRPr="003E71D1">
              <w:rPr>
                <w:rFonts w:hint="eastAsia"/>
              </w:rPr>
              <w:t>15%</w:t>
            </w:r>
            <w:r w:rsidRPr="003E71D1">
              <w:rPr>
                <w:rFonts w:hint="eastAsia"/>
              </w:rPr>
              <w:t>的预提税，除非适用税收协议的较低税率或根据欧盟利息与特许权使用费指令免税。</w:t>
            </w:r>
          </w:p>
        </w:tc>
      </w:tr>
      <w:tr w:rsidR="002612CD" w:rsidRPr="003E71D1" w:rsidTr="00066DAC">
        <w:trPr>
          <w:trHeight w:val="20"/>
        </w:trPr>
        <w:tc>
          <w:tcPr>
            <w:tcW w:w="835" w:type="dxa"/>
            <w:vMerge w:val="restart"/>
            <w:vAlign w:val="center"/>
            <w:hideMark/>
          </w:tcPr>
          <w:p w:rsidR="002612CD" w:rsidRPr="003E71D1" w:rsidRDefault="002612CD" w:rsidP="00066DAC">
            <w:pPr>
              <w:rPr>
                <w:b/>
                <w:bCs/>
              </w:rPr>
            </w:pPr>
            <w:r w:rsidRPr="003E71D1">
              <w:rPr>
                <w:rFonts w:hint="eastAsia"/>
                <w:b/>
                <w:bCs/>
              </w:rPr>
              <w:t>其他税</w:t>
            </w:r>
          </w:p>
        </w:tc>
        <w:tc>
          <w:tcPr>
            <w:tcW w:w="1145" w:type="dxa"/>
            <w:vAlign w:val="center"/>
            <w:hideMark/>
          </w:tcPr>
          <w:p w:rsidR="002612CD" w:rsidRPr="003E71D1" w:rsidRDefault="002612CD" w:rsidP="00066DAC">
            <w:pPr>
              <w:rPr>
                <w:b/>
                <w:bCs/>
              </w:rPr>
            </w:pPr>
            <w:r w:rsidRPr="003E71D1">
              <w:rPr>
                <w:rFonts w:hint="eastAsia"/>
                <w:b/>
                <w:bCs/>
              </w:rPr>
              <w:t>资本税</w:t>
            </w:r>
          </w:p>
        </w:tc>
        <w:tc>
          <w:tcPr>
            <w:tcW w:w="6626" w:type="dxa"/>
            <w:vAlign w:val="center"/>
            <w:hideMark/>
          </w:tcPr>
          <w:p w:rsidR="002612CD" w:rsidRPr="003E71D1" w:rsidRDefault="002612CD" w:rsidP="00066DAC">
            <w:r w:rsidRPr="003E71D1">
              <w:rPr>
                <w:rFonts w:hint="eastAsia"/>
              </w:rPr>
              <w:t>无</w:t>
            </w:r>
          </w:p>
        </w:tc>
      </w:tr>
      <w:tr w:rsidR="002612CD" w:rsidRPr="003E71D1" w:rsidTr="00066DAC">
        <w:trPr>
          <w:trHeight w:val="20"/>
        </w:trPr>
        <w:tc>
          <w:tcPr>
            <w:tcW w:w="835" w:type="dxa"/>
            <w:vMerge/>
            <w:vAlign w:val="center"/>
            <w:hideMark/>
          </w:tcPr>
          <w:p w:rsidR="002612CD" w:rsidRPr="003E71D1" w:rsidRDefault="002612CD" w:rsidP="00066DAC">
            <w:pPr>
              <w:rPr>
                <w:b/>
                <w:bCs/>
              </w:rPr>
            </w:pPr>
          </w:p>
        </w:tc>
        <w:tc>
          <w:tcPr>
            <w:tcW w:w="1145" w:type="dxa"/>
            <w:vAlign w:val="center"/>
            <w:hideMark/>
          </w:tcPr>
          <w:p w:rsidR="002612CD" w:rsidRPr="003E71D1" w:rsidRDefault="002612CD" w:rsidP="00066DAC">
            <w:pPr>
              <w:rPr>
                <w:b/>
                <w:bCs/>
              </w:rPr>
            </w:pPr>
            <w:r w:rsidRPr="003E71D1">
              <w:rPr>
                <w:rFonts w:hint="eastAsia"/>
                <w:b/>
                <w:bCs/>
              </w:rPr>
              <w:t>薪酬税</w:t>
            </w:r>
          </w:p>
        </w:tc>
        <w:tc>
          <w:tcPr>
            <w:tcW w:w="6626" w:type="dxa"/>
            <w:vAlign w:val="center"/>
            <w:hideMark/>
          </w:tcPr>
          <w:p w:rsidR="002612CD" w:rsidRPr="003E71D1" w:rsidRDefault="002612CD" w:rsidP="00066DAC">
            <w:r w:rsidRPr="003E71D1">
              <w:rPr>
                <w:rFonts w:hint="eastAsia"/>
              </w:rPr>
              <w:t>无</w:t>
            </w:r>
          </w:p>
        </w:tc>
      </w:tr>
      <w:tr w:rsidR="002612CD" w:rsidRPr="003E71D1" w:rsidTr="00066DAC">
        <w:trPr>
          <w:trHeight w:val="20"/>
        </w:trPr>
        <w:tc>
          <w:tcPr>
            <w:tcW w:w="835" w:type="dxa"/>
            <w:vMerge/>
            <w:vAlign w:val="center"/>
            <w:hideMark/>
          </w:tcPr>
          <w:p w:rsidR="002612CD" w:rsidRPr="003E71D1" w:rsidRDefault="002612CD" w:rsidP="00066DAC">
            <w:pPr>
              <w:rPr>
                <w:b/>
                <w:bCs/>
              </w:rPr>
            </w:pPr>
          </w:p>
        </w:tc>
        <w:tc>
          <w:tcPr>
            <w:tcW w:w="1145" w:type="dxa"/>
            <w:vAlign w:val="center"/>
            <w:hideMark/>
          </w:tcPr>
          <w:p w:rsidR="002612CD" w:rsidRPr="003E71D1" w:rsidRDefault="002612CD" w:rsidP="00066DAC">
            <w:pPr>
              <w:rPr>
                <w:b/>
                <w:bCs/>
              </w:rPr>
            </w:pPr>
            <w:r w:rsidRPr="003E71D1">
              <w:rPr>
                <w:rFonts w:hint="eastAsia"/>
                <w:b/>
                <w:bCs/>
              </w:rPr>
              <w:t>房地产税</w:t>
            </w:r>
          </w:p>
        </w:tc>
        <w:tc>
          <w:tcPr>
            <w:tcW w:w="6626" w:type="dxa"/>
            <w:vAlign w:val="center"/>
            <w:hideMark/>
          </w:tcPr>
          <w:p w:rsidR="002612CD" w:rsidRPr="003E71D1" w:rsidRDefault="002612CD" w:rsidP="00066DAC">
            <w:r w:rsidRPr="003E71D1">
              <w:rPr>
                <w:rFonts w:hint="eastAsia"/>
              </w:rPr>
              <w:t>从</w:t>
            </w:r>
            <w:r w:rsidRPr="003E71D1">
              <w:rPr>
                <w:rFonts w:hint="eastAsia"/>
              </w:rPr>
              <w:t>2014</w:t>
            </w:r>
            <w:r w:rsidRPr="003E71D1">
              <w:rPr>
                <w:rFonts w:hint="eastAsia"/>
              </w:rPr>
              <w:t>年</w:t>
            </w:r>
            <w:r w:rsidRPr="003E71D1">
              <w:rPr>
                <w:rFonts w:hint="eastAsia"/>
              </w:rPr>
              <w:t>1</w:t>
            </w:r>
            <w:r w:rsidRPr="003E71D1">
              <w:rPr>
                <w:rFonts w:hint="eastAsia"/>
              </w:rPr>
              <w:t>月</w:t>
            </w:r>
            <w:r w:rsidRPr="003E71D1">
              <w:rPr>
                <w:rFonts w:hint="eastAsia"/>
              </w:rPr>
              <w:t>1</w:t>
            </w:r>
            <w:r w:rsidRPr="003E71D1">
              <w:rPr>
                <w:rFonts w:hint="eastAsia"/>
              </w:rPr>
              <w:t>日起，不动产税为年度缴纳，由当年度</w:t>
            </w:r>
            <w:r w:rsidRPr="003E71D1">
              <w:rPr>
                <w:rFonts w:hint="eastAsia"/>
              </w:rPr>
              <w:t>1</w:t>
            </w:r>
            <w:r w:rsidRPr="003E71D1">
              <w:rPr>
                <w:rFonts w:hint="eastAsia"/>
              </w:rPr>
              <w:t>月</w:t>
            </w:r>
            <w:r w:rsidRPr="003E71D1">
              <w:rPr>
                <w:rFonts w:hint="eastAsia"/>
              </w:rPr>
              <w:t>1</w:t>
            </w:r>
            <w:r w:rsidRPr="003E71D1">
              <w:rPr>
                <w:rFonts w:hint="eastAsia"/>
              </w:rPr>
              <w:t>日持有计税不动产的所有人缴纳。税基为财产的市场价值。不动产税率根据不动产用途不同而不同：森林不动产税率</w:t>
            </w:r>
            <w:r w:rsidRPr="003E71D1">
              <w:rPr>
                <w:rFonts w:hint="eastAsia"/>
              </w:rPr>
              <w:t>0.07%</w:t>
            </w:r>
            <w:r w:rsidRPr="003E71D1">
              <w:rPr>
                <w:rFonts w:hint="eastAsia"/>
              </w:rPr>
              <w:t>；住宅不动产税率</w:t>
            </w:r>
            <w:r w:rsidRPr="003E71D1">
              <w:rPr>
                <w:rFonts w:hint="eastAsia"/>
              </w:rPr>
              <w:t>0.15%</w:t>
            </w:r>
            <w:r w:rsidRPr="003E71D1">
              <w:rPr>
                <w:rFonts w:hint="eastAsia"/>
              </w:rPr>
              <w:t>；商业和工业用不动产为</w:t>
            </w:r>
            <w:r w:rsidRPr="003E71D1">
              <w:rPr>
                <w:rFonts w:hint="eastAsia"/>
              </w:rPr>
              <w:t>0.75%</w:t>
            </w:r>
            <w:r w:rsidRPr="003E71D1">
              <w:rPr>
                <w:rFonts w:hint="eastAsia"/>
              </w:rPr>
              <w:t>。</w:t>
            </w:r>
          </w:p>
        </w:tc>
      </w:tr>
      <w:tr w:rsidR="002612CD" w:rsidRPr="003E71D1" w:rsidTr="00066DAC">
        <w:trPr>
          <w:trHeight w:val="20"/>
        </w:trPr>
        <w:tc>
          <w:tcPr>
            <w:tcW w:w="835" w:type="dxa"/>
            <w:vMerge/>
            <w:vAlign w:val="center"/>
            <w:hideMark/>
          </w:tcPr>
          <w:p w:rsidR="002612CD" w:rsidRPr="003E71D1" w:rsidRDefault="002612CD" w:rsidP="00066DAC">
            <w:pPr>
              <w:rPr>
                <w:b/>
                <w:bCs/>
              </w:rPr>
            </w:pPr>
          </w:p>
        </w:tc>
        <w:tc>
          <w:tcPr>
            <w:tcW w:w="1145" w:type="dxa"/>
            <w:vAlign w:val="center"/>
            <w:hideMark/>
          </w:tcPr>
          <w:p w:rsidR="002612CD" w:rsidRPr="003E71D1" w:rsidRDefault="002612CD" w:rsidP="00066DAC">
            <w:pPr>
              <w:rPr>
                <w:b/>
                <w:bCs/>
              </w:rPr>
            </w:pPr>
            <w:r w:rsidRPr="003E71D1">
              <w:rPr>
                <w:rFonts w:hint="eastAsia"/>
                <w:b/>
                <w:bCs/>
              </w:rPr>
              <w:t>社会保障税</w:t>
            </w:r>
          </w:p>
        </w:tc>
        <w:tc>
          <w:tcPr>
            <w:tcW w:w="6626" w:type="dxa"/>
            <w:vAlign w:val="center"/>
            <w:hideMark/>
          </w:tcPr>
          <w:p w:rsidR="002612CD" w:rsidRPr="003E71D1" w:rsidRDefault="002612CD" w:rsidP="00066DAC">
            <w:r w:rsidRPr="003E71D1">
              <w:rPr>
                <w:rFonts w:hint="eastAsia"/>
              </w:rPr>
              <w:t>雇主须按月从雇员工资中代扣雇员供款部分（相当于雇员工资总额的</w:t>
            </w:r>
            <w:r w:rsidRPr="003E71D1">
              <w:rPr>
                <w:rFonts w:hint="eastAsia"/>
              </w:rPr>
              <w:t>22.1%</w:t>
            </w:r>
            <w:r w:rsidRPr="003E71D1">
              <w:rPr>
                <w:rFonts w:hint="eastAsia"/>
              </w:rPr>
              <w:t>），然后连同雇主供款部分（相当于雇员工资总额的</w:t>
            </w:r>
            <w:r w:rsidRPr="003E71D1">
              <w:rPr>
                <w:rFonts w:hint="eastAsia"/>
              </w:rPr>
              <w:t>16.1%</w:t>
            </w:r>
            <w:r w:rsidRPr="003E71D1">
              <w:rPr>
                <w:rFonts w:hint="eastAsia"/>
              </w:rPr>
              <w:t>）一并上交税务机关。</w:t>
            </w:r>
          </w:p>
        </w:tc>
      </w:tr>
      <w:tr w:rsidR="002612CD" w:rsidRPr="003E71D1" w:rsidTr="00066DAC">
        <w:trPr>
          <w:trHeight w:val="20"/>
        </w:trPr>
        <w:tc>
          <w:tcPr>
            <w:tcW w:w="835" w:type="dxa"/>
            <w:vMerge/>
            <w:vAlign w:val="center"/>
            <w:hideMark/>
          </w:tcPr>
          <w:p w:rsidR="002612CD" w:rsidRPr="003E71D1" w:rsidRDefault="002612CD" w:rsidP="00066DAC">
            <w:pPr>
              <w:rPr>
                <w:b/>
                <w:bCs/>
              </w:rPr>
            </w:pPr>
          </w:p>
        </w:tc>
        <w:tc>
          <w:tcPr>
            <w:tcW w:w="1145" w:type="dxa"/>
            <w:vAlign w:val="center"/>
            <w:hideMark/>
          </w:tcPr>
          <w:p w:rsidR="002612CD" w:rsidRPr="003E71D1" w:rsidRDefault="002612CD" w:rsidP="00066DAC">
            <w:pPr>
              <w:rPr>
                <w:b/>
                <w:bCs/>
              </w:rPr>
            </w:pPr>
            <w:r w:rsidRPr="003E71D1">
              <w:rPr>
                <w:rFonts w:hint="eastAsia"/>
                <w:b/>
                <w:bCs/>
              </w:rPr>
              <w:t>印花税</w:t>
            </w:r>
          </w:p>
        </w:tc>
        <w:tc>
          <w:tcPr>
            <w:tcW w:w="6626" w:type="dxa"/>
            <w:vAlign w:val="center"/>
            <w:hideMark/>
          </w:tcPr>
          <w:p w:rsidR="002612CD" w:rsidRPr="003E71D1" w:rsidRDefault="002612CD" w:rsidP="00066DAC">
            <w:r w:rsidRPr="003E71D1">
              <w:rPr>
                <w:rFonts w:hint="eastAsia"/>
              </w:rPr>
              <w:t>无</w:t>
            </w:r>
          </w:p>
        </w:tc>
      </w:tr>
      <w:tr w:rsidR="002612CD" w:rsidRPr="003E71D1" w:rsidTr="00066DAC">
        <w:trPr>
          <w:trHeight w:val="20"/>
        </w:trPr>
        <w:tc>
          <w:tcPr>
            <w:tcW w:w="835" w:type="dxa"/>
            <w:vMerge/>
            <w:vAlign w:val="center"/>
            <w:hideMark/>
          </w:tcPr>
          <w:p w:rsidR="002612CD" w:rsidRPr="003E71D1" w:rsidRDefault="002612CD" w:rsidP="00066DAC">
            <w:pPr>
              <w:rPr>
                <w:b/>
                <w:bCs/>
              </w:rPr>
            </w:pPr>
          </w:p>
        </w:tc>
        <w:tc>
          <w:tcPr>
            <w:tcW w:w="1145" w:type="dxa"/>
            <w:vAlign w:val="center"/>
            <w:hideMark/>
          </w:tcPr>
          <w:p w:rsidR="002612CD" w:rsidRPr="003E71D1" w:rsidRDefault="002612CD" w:rsidP="00066DAC">
            <w:pPr>
              <w:rPr>
                <w:b/>
                <w:bCs/>
              </w:rPr>
            </w:pPr>
            <w:r w:rsidRPr="003E71D1">
              <w:rPr>
                <w:rFonts w:hint="eastAsia"/>
                <w:b/>
                <w:bCs/>
              </w:rPr>
              <w:t>财产转让税</w:t>
            </w:r>
          </w:p>
        </w:tc>
        <w:tc>
          <w:tcPr>
            <w:tcW w:w="6626" w:type="dxa"/>
            <w:vAlign w:val="center"/>
            <w:hideMark/>
          </w:tcPr>
          <w:p w:rsidR="002612CD" w:rsidRPr="003E71D1" w:rsidRDefault="002612CD" w:rsidP="00066DAC">
            <w:r w:rsidRPr="003E71D1">
              <w:rPr>
                <w:rFonts w:hint="eastAsia"/>
              </w:rPr>
              <w:t>对机动车辆销售，以及无须缴纳</w:t>
            </w:r>
            <w:r w:rsidRPr="003E71D1">
              <w:rPr>
                <w:rFonts w:hint="eastAsia"/>
              </w:rPr>
              <w:t>2%</w:t>
            </w:r>
            <w:r w:rsidRPr="003E71D1">
              <w:rPr>
                <w:rFonts w:hint="eastAsia"/>
              </w:rPr>
              <w:t>的增值税与</w:t>
            </w:r>
            <w:r w:rsidRPr="003E71D1">
              <w:rPr>
                <w:rFonts w:hint="eastAsia"/>
              </w:rPr>
              <w:t>6.5%</w:t>
            </w:r>
            <w:r w:rsidRPr="003E71D1">
              <w:rPr>
                <w:rFonts w:hint="eastAsia"/>
              </w:rPr>
              <w:t>的保险服务费的不动产转让，征收特殊销售税（适用不同税率）。</w:t>
            </w:r>
          </w:p>
        </w:tc>
      </w:tr>
      <w:tr w:rsidR="002612CD" w:rsidRPr="003E71D1" w:rsidTr="00066DAC">
        <w:trPr>
          <w:trHeight w:val="20"/>
        </w:trPr>
        <w:tc>
          <w:tcPr>
            <w:tcW w:w="835" w:type="dxa"/>
            <w:vMerge/>
            <w:vAlign w:val="center"/>
            <w:hideMark/>
          </w:tcPr>
          <w:p w:rsidR="002612CD" w:rsidRPr="003E71D1" w:rsidRDefault="002612CD" w:rsidP="00066DAC">
            <w:pPr>
              <w:rPr>
                <w:b/>
                <w:bCs/>
              </w:rPr>
            </w:pPr>
          </w:p>
        </w:tc>
        <w:tc>
          <w:tcPr>
            <w:tcW w:w="1145" w:type="dxa"/>
            <w:vAlign w:val="center"/>
            <w:hideMark/>
          </w:tcPr>
          <w:p w:rsidR="002612CD" w:rsidRPr="003E71D1" w:rsidRDefault="002612CD" w:rsidP="00066DAC">
            <w:pPr>
              <w:rPr>
                <w:b/>
                <w:bCs/>
              </w:rPr>
            </w:pPr>
            <w:r w:rsidRPr="003E71D1">
              <w:rPr>
                <w:rFonts w:hint="eastAsia"/>
                <w:b/>
                <w:bCs/>
              </w:rPr>
              <w:t>其他</w:t>
            </w:r>
          </w:p>
        </w:tc>
        <w:tc>
          <w:tcPr>
            <w:tcW w:w="6626" w:type="dxa"/>
            <w:vAlign w:val="center"/>
            <w:hideMark/>
          </w:tcPr>
          <w:p w:rsidR="002612CD" w:rsidRPr="003E71D1" w:rsidRDefault="002612CD" w:rsidP="00066DAC">
            <w:r w:rsidRPr="003E71D1">
              <w:rPr>
                <w:rFonts w:hint="eastAsia"/>
              </w:rPr>
              <w:t>无</w:t>
            </w:r>
          </w:p>
        </w:tc>
      </w:tr>
      <w:tr w:rsidR="002612CD" w:rsidRPr="003E71D1" w:rsidTr="00066DAC">
        <w:trPr>
          <w:trHeight w:val="20"/>
        </w:trPr>
        <w:tc>
          <w:tcPr>
            <w:tcW w:w="1980" w:type="dxa"/>
            <w:gridSpan w:val="2"/>
            <w:vAlign w:val="center"/>
            <w:hideMark/>
          </w:tcPr>
          <w:p w:rsidR="002612CD" w:rsidRPr="003E71D1" w:rsidRDefault="002612CD" w:rsidP="00066DAC">
            <w:pPr>
              <w:rPr>
                <w:b/>
                <w:bCs/>
              </w:rPr>
            </w:pPr>
            <w:r w:rsidRPr="003E71D1">
              <w:rPr>
                <w:rFonts w:hint="eastAsia"/>
                <w:b/>
                <w:bCs/>
              </w:rPr>
              <w:t>反避税规则</w:t>
            </w:r>
          </w:p>
        </w:tc>
        <w:tc>
          <w:tcPr>
            <w:tcW w:w="6626" w:type="dxa"/>
            <w:vAlign w:val="center"/>
            <w:hideMark/>
          </w:tcPr>
          <w:p w:rsidR="002612CD" w:rsidRPr="003E71D1" w:rsidRDefault="002612CD" w:rsidP="00066DAC">
            <w:r w:rsidRPr="003E71D1">
              <w:rPr>
                <w:rFonts w:hint="eastAsia"/>
              </w:rPr>
              <w:t>借助一般反避税原则，税务机关可基于实质重于形式与经济实质等理念来重新评税。</w:t>
            </w:r>
          </w:p>
        </w:tc>
      </w:tr>
      <w:tr w:rsidR="002612CD" w:rsidRPr="003E71D1" w:rsidTr="00066DAC">
        <w:trPr>
          <w:trHeight w:val="20"/>
        </w:trPr>
        <w:tc>
          <w:tcPr>
            <w:tcW w:w="1980" w:type="dxa"/>
            <w:gridSpan w:val="2"/>
            <w:vAlign w:val="center"/>
            <w:hideMark/>
          </w:tcPr>
          <w:p w:rsidR="002612CD" w:rsidRPr="003E71D1" w:rsidRDefault="002612CD" w:rsidP="00066DAC">
            <w:pPr>
              <w:rPr>
                <w:b/>
                <w:bCs/>
              </w:rPr>
            </w:pPr>
            <w:r w:rsidRPr="003E71D1">
              <w:rPr>
                <w:rFonts w:hint="eastAsia"/>
                <w:b/>
                <w:bCs/>
              </w:rPr>
              <w:t>纳税年度</w:t>
            </w:r>
          </w:p>
        </w:tc>
        <w:tc>
          <w:tcPr>
            <w:tcW w:w="6626" w:type="dxa"/>
            <w:vAlign w:val="center"/>
            <w:hideMark/>
          </w:tcPr>
          <w:p w:rsidR="002612CD" w:rsidRPr="003E71D1" w:rsidRDefault="002612CD" w:rsidP="00066DAC">
            <w:r w:rsidRPr="003E71D1">
              <w:rPr>
                <w:rFonts w:hint="eastAsia"/>
              </w:rPr>
              <w:t>日历年度或任何</w:t>
            </w:r>
            <w:r w:rsidRPr="003E71D1">
              <w:rPr>
                <w:rFonts w:hint="eastAsia"/>
              </w:rPr>
              <w:t>12</w:t>
            </w:r>
            <w:r w:rsidRPr="003E71D1">
              <w:rPr>
                <w:rFonts w:hint="eastAsia"/>
              </w:rPr>
              <w:t>个月的期间。如纳税期间不同于日历年度，纳税人企业三年内不得更改。</w:t>
            </w:r>
          </w:p>
        </w:tc>
      </w:tr>
      <w:tr w:rsidR="002612CD" w:rsidRPr="003E71D1" w:rsidTr="00066DAC">
        <w:trPr>
          <w:trHeight w:val="20"/>
        </w:trPr>
        <w:tc>
          <w:tcPr>
            <w:tcW w:w="1980" w:type="dxa"/>
            <w:gridSpan w:val="2"/>
            <w:vAlign w:val="center"/>
            <w:hideMark/>
          </w:tcPr>
          <w:p w:rsidR="002612CD" w:rsidRPr="003E71D1" w:rsidRDefault="002612CD" w:rsidP="00066DAC">
            <w:pPr>
              <w:rPr>
                <w:b/>
                <w:bCs/>
              </w:rPr>
            </w:pPr>
            <w:r w:rsidRPr="003E71D1">
              <w:rPr>
                <w:rFonts w:hint="eastAsia"/>
                <w:b/>
                <w:bCs/>
              </w:rPr>
              <w:t>是否允许合并纳税</w:t>
            </w:r>
          </w:p>
        </w:tc>
        <w:tc>
          <w:tcPr>
            <w:tcW w:w="6626" w:type="dxa"/>
            <w:vAlign w:val="center"/>
            <w:hideMark/>
          </w:tcPr>
          <w:p w:rsidR="002612CD" w:rsidRPr="003E71D1" w:rsidRDefault="002612CD" w:rsidP="00066DAC">
            <w:r w:rsidRPr="003E71D1">
              <w:rPr>
                <w:rFonts w:hint="eastAsia"/>
              </w:rPr>
              <w:t>不得合并申报。各公司须提交独立的申报表。</w:t>
            </w:r>
          </w:p>
        </w:tc>
      </w:tr>
      <w:tr w:rsidR="002612CD" w:rsidRPr="003E71D1" w:rsidTr="00066DAC">
        <w:trPr>
          <w:trHeight w:val="20"/>
        </w:trPr>
        <w:tc>
          <w:tcPr>
            <w:tcW w:w="1980" w:type="dxa"/>
            <w:gridSpan w:val="2"/>
            <w:vAlign w:val="center"/>
            <w:hideMark/>
          </w:tcPr>
          <w:p w:rsidR="002612CD" w:rsidRPr="003E71D1" w:rsidRDefault="002612CD" w:rsidP="00066DAC">
            <w:pPr>
              <w:rPr>
                <w:b/>
                <w:bCs/>
              </w:rPr>
            </w:pPr>
            <w:r w:rsidRPr="003E71D1">
              <w:rPr>
                <w:rFonts w:hint="eastAsia"/>
                <w:b/>
                <w:bCs/>
              </w:rPr>
              <w:t>纳税申报要求</w:t>
            </w:r>
          </w:p>
        </w:tc>
        <w:tc>
          <w:tcPr>
            <w:tcW w:w="6626" w:type="dxa"/>
            <w:vAlign w:val="center"/>
            <w:hideMark/>
          </w:tcPr>
          <w:p w:rsidR="002612CD" w:rsidRPr="003E71D1" w:rsidRDefault="002612CD" w:rsidP="00066DAC">
            <w:r w:rsidRPr="003E71D1">
              <w:rPr>
                <w:rFonts w:hint="eastAsia"/>
              </w:rPr>
              <w:t>斯洛文尼亚采用自我评税体制。税款需按月或季度预缴。申报表须在相关纳税期间结束后的三个月内提交至税务机关。</w:t>
            </w:r>
          </w:p>
        </w:tc>
      </w:tr>
      <w:tr w:rsidR="002612CD" w:rsidRPr="003E71D1" w:rsidTr="00066DAC">
        <w:trPr>
          <w:trHeight w:val="20"/>
        </w:trPr>
        <w:tc>
          <w:tcPr>
            <w:tcW w:w="835" w:type="dxa"/>
            <w:vMerge w:val="restart"/>
            <w:vAlign w:val="center"/>
            <w:hideMark/>
          </w:tcPr>
          <w:p w:rsidR="002612CD" w:rsidRPr="003E71D1" w:rsidRDefault="002612CD" w:rsidP="00066DAC">
            <w:pPr>
              <w:rPr>
                <w:b/>
                <w:bCs/>
              </w:rPr>
            </w:pPr>
            <w:r w:rsidRPr="003E71D1">
              <w:rPr>
                <w:rFonts w:hint="eastAsia"/>
                <w:b/>
                <w:bCs/>
              </w:rPr>
              <w:t>增值税</w:t>
            </w:r>
          </w:p>
        </w:tc>
        <w:tc>
          <w:tcPr>
            <w:tcW w:w="1145" w:type="dxa"/>
            <w:vAlign w:val="center"/>
            <w:hideMark/>
          </w:tcPr>
          <w:p w:rsidR="002612CD" w:rsidRPr="003E71D1" w:rsidRDefault="002612CD" w:rsidP="00066DAC">
            <w:pPr>
              <w:rPr>
                <w:b/>
                <w:bCs/>
              </w:rPr>
            </w:pPr>
            <w:r w:rsidRPr="003E71D1">
              <w:rPr>
                <w:rFonts w:hint="eastAsia"/>
                <w:b/>
                <w:bCs/>
              </w:rPr>
              <w:t>应税交易</w:t>
            </w:r>
          </w:p>
        </w:tc>
        <w:tc>
          <w:tcPr>
            <w:tcW w:w="6626" w:type="dxa"/>
            <w:vAlign w:val="center"/>
            <w:hideMark/>
          </w:tcPr>
          <w:p w:rsidR="002612CD" w:rsidRPr="003E71D1" w:rsidRDefault="002612CD" w:rsidP="00066DAC">
            <w:r w:rsidRPr="003E71D1">
              <w:rPr>
                <w:rFonts w:hint="eastAsia"/>
              </w:rPr>
              <w:t>纳税人或纳税人代理须就其在斯洛文尼亚境内或以欧盟成员国之间提供的商品与服务（包括通过这种方式购置的新交通工具或进口货物）缴纳增值税。</w:t>
            </w:r>
          </w:p>
        </w:tc>
      </w:tr>
      <w:tr w:rsidR="002612CD" w:rsidRPr="003E71D1" w:rsidTr="00066DAC">
        <w:trPr>
          <w:trHeight w:val="20"/>
        </w:trPr>
        <w:tc>
          <w:tcPr>
            <w:tcW w:w="835" w:type="dxa"/>
            <w:vMerge/>
            <w:vAlign w:val="center"/>
            <w:hideMark/>
          </w:tcPr>
          <w:p w:rsidR="002612CD" w:rsidRPr="003E71D1" w:rsidRDefault="002612CD" w:rsidP="00066DAC">
            <w:pPr>
              <w:rPr>
                <w:b/>
                <w:bCs/>
              </w:rPr>
            </w:pPr>
          </w:p>
        </w:tc>
        <w:tc>
          <w:tcPr>
            <w:tcW w:w="1145" w:type="dxa"/>
            <w:vAlign w:val="center"/>
            <w:hideMark/>
          </w:tcPr>
          <w:p w:rsidR="002612CD" w:rsidRPr="003E71D1" w:rsidRDefault="002612CD" w:rsidP="00066DAC">
            <w:pPr>
              <w:rPr>
                <w:b/>
                <w:bCs/>
              </w:rPr>
            </w:pPr>
            <w:r w:rsidRPr="003E71D1">
              <w:rPr>
                <w:rFonts w:hint="eastAsia"/>
                <w:b/>
                <w:bCs/>
              </w:rPr>
              <w:t>税率</w:t>
            </w:r>
          </w:p>
        </w:tc>
        <w:tc>
          <w:tcPr>
            <w:tcW w:w="6626" w:type="dxa"/>
            <w:vAlign w:val="center"/>
            <w:hideMark/>
          </w:tcPr>
          <w:p w:rsidR="00263896" w:rsidRPr="003E71D1" w:rsidRDefault="00263896" w:rsidP="00066DAC">
            <w:r w:rsidRPr="003E71D1">
              <w:rPr>
                <w:rFonts w:hint="eastAsia"/>
              </w:rPr>
              <w:t>标准税率</w:t>
            </w:r>
            <w:r w:rsidRPr="003E71D1">
              <w:rPr>
                <w:rFonts w:hint="eastAsia"/>
              </w:rPr>
              <w:t>20%</w:t>
            </w:r>
            <w:r w:rsidRPr="003E71D1">
              <w:rPr>
                <w:rFonts w:hint="eastAsia"/>
              </w:rPr>
              <w:t>。优惠税率</w:t>
            </w:r>
            <w:r w:rsidRPr="003E71D1">
              <w:rPr>
                <w:rFonts w:hint="eastAsia"/>
              </w:rPr>
              <w:t>8.5%</w:t>
            </w:r>
            <w:r w:rsidRPr="003E71D1">
              <w:rPr>
                <w:rFonts w:hint="eastAsia"/>
              </w:rPr>
              <w:t>，包括食品，不包括饮料。</w:t>
            </w:r>
          </w:p>
        </w:tc>
      </w:tr>
    </w:tbl>
    <w:p w:rsidR="0091070A" w:rsidRPr="003E71D1" w:rsidRDefault="0091070A" w:rsidP="0091070A">
      <w:pPr>
        <w:rPr>
          <w:rFonts w:asciiTheme="minorEastAsia" w:hAnsiTheme="minorEastAsia" w:cs="Times New Roman"/>
        </w:rPr>
      </w:pPr>
      <w:r w:rsidRPr="003E71D1">
        <w:rPr>
          <w:rFonts w:asciiTheme="minorEastAsia" w:hAnsiTheme="minorEastAsia" w:cs="Times New Roman" w:hint="eastAsia"/>
        </w:rPr>
        <w:t>资料来源：主要来自中国“一带一路”政府网站 （</w:t>
      </w:r>
      <w:hyperlink r:id="rId20" w:history="1">
        <w:r w:rsidRPr="003E71D1">
          <w:rPr>
            <w:rFonts w:asciiTheme="minorEastAsia" w:hAnsiTheme="minorEastAsia" w:cs="Times New Roman" w:hint="eastAsia"/>
            <w:u w:val="single"/>
          </w:rPr>
          <w:t>https://www.yidaiyilu.gov.cn/</w:t>
        </w:r>
      </w:hyperlink>
      <w:r w:rsidRPr="003E71D1">
        <w:rPr>
          <w:rFonts w:asciiTheme="minorEastAsia" w:hAnsiTheme="minorEastAsia" w:cs="Times New Roman" w:hint="eastAsia"/>
        </w:rPr>
        <w:t>）</w:t>
      </w:r>
    </w:p>
    <w:p w:rsidR="00066DAC" w:rsidRPr="003E71D1" w:rsidRDefault="00066DAC"/>
    <w:p w:rsidR="00066DAC" w:rsidRPr="003E71D1" w:rsidRDefault="00066DAC">
      <w:pPr>
        <w:widowControl/>
        <w:jc w:val="left"/>
      </w:pPr>
      <w:r w:rsidRPr="003E71D1">
        <w:br w:type="page"/>
      </w:r>
    </w:p>
    <w:p w:rsidR="00066DAC" w:rsidRPr="003E71D1" w:rsidRDefault="00066DAC" w:rsidP="00AE2852">
      <w:pPr>
        <w:pStyle w:val="2"/>
        <w:numPr>
          <w:ilvl w:val="0"/>
          <w:numId w:val="1"/>
        </w:numPr>
        <w:ind w:left="0" w:firstLine="0"/>
      </w:pPr>
      <w:bookmarkStart w:id="7" w:name="_Toc528014720"/>
      <w:r w:rsidRPr="003E71D1">
        <w:rPr>
          <w:rFonts w:hint="eastAsia"/>
        </w:rPr>
        <w:lastRenderedPageBreak/>
        <w:t>克罗地亚</w:t>
      </w:r>
      <w:bookmarkEnd w:id="7"/>
    </w:p>
    <w:tbl>
      <w:tblPr>
        <w:tblStyle w:val="a3"/>
        <w:tblW w:w="8495" w:type="dxa"/>
        <w:tblLook w:val="04A0" w:firstRow="1" w:lastRow="0" w:firstColumn="1" w:lastColumn="0" w:noHBand="0" w:noVBand="1"/>
      </w:tblPr>
      <w:tblGrid>
        <w:gridCol w:w="890"/>
        <w:gridCol w:w="1090"/>
        <w:gridCol w:w="6515"/>
      </w:tblGrid>
      <w:tr w:rsidR="00167721" w:rsidRPr="003E71D1" w:rsidTr="00066DAC">
        <w:trPr>
          <w:trHeight w:val="20"/>
        </w:trPr>
        <w:tc>
          <w:tcPr>
            <w:tcW w:w="1980" w:type="dxa"/>
            <w:gridSpan w:val="2"/>
            <w:shd w:val="clear" w:color="auto" w:fill="FFC000"/>
            <w:vAlign w:val="center"/>
            <w:hideMark/>
          </w:tcPr>
          <w:p w:rsidR="002612CD" w:rsidRPr="003E71D1" w:rsidRDefault="002612CD" w:rsidP="00066DAC">
            <w:pPr>
              <w:rPr>
                <w:b/>
                <w:bCs/>
              </w:rPr>
            </w:pPr>
            <w:r w:rsidRPr="003E71D1">
              <w:rPr>
                <w:rFonts w:hint="eastAsia"/>
                <w:b/>
                <w:bCs/>
              </w:rPr>
              <w:t>国家名称</w:t>
            </w:r>
          </w:p>
        </w:tc>
        <w:tc>
          <w:tcPr>
            <w:tcW w:w="6515" w:type="dxa"/>
            <w:shd w:val="clear" w:color="auto" w:fill="FFC000"/>
            <w:vAlign w:val="center"/>
            <w:hideMark/>
          </w:tcPr>
          <w:p w:rsidR="002612CD" w:rsidRPr="003E71D1" w:rsidRDefault="00167721" w:rsidP="00066DAC">
            <w:r w:rsidRPr="003E71D1">
              <w:rPr>
                <w:noProof/>
              </w:rPr>
              <w:drawing>
                <wp:anchor distT="0" distB="0" distL="114300" distR="114300" simplePos="0" relativeHeight="251656704" behindDoc="0" locked="0" layoutInCell="1" allowOverlap="1" wp14:anchorId="2671C5BE" wp14:editId="75BBDF83">
                  <wp:simplePos x="0" y="0"/>
                  <wp:positionH relativeFrom="column">
                    <wp:posOffset>673735</wp:posOffset>
                  </wp:positionH>
                  <wp:positionV relativeFrom="paragraph">
                    <wp:posOffset>340</wp:posOffset>
                  </wp:positionV>
                  <wp:extent cx="723900" cy="361610"/>
                  <wp:effectExtent l="0" t="0" r="0" b="635"/>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克罗地亚.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25803" cy="362561"/>
                          </a:xfrm>
                          <a:prstGeom prst="rect">
                            <a:avLst/>
                          </a:prstGeom>
                        </pic:spPr>
                      </pic:pic>
                    </a:graphicData>
                  </a:graphic>
                  <wp14:sizeRelH relativeFrom="margin">
                    <wp14:pctWidth>0</wp14:pctWidth>
                  </wp14:sizeRelH>
                  <wp14:sizeRelV relativeFrom="margin">
                    <wp14:pctHeight>0</wp14:pctHeight>
                  </wp14:sizeRelV>
                </wp:anchor>
              </w:drawing>
            </w:r>
            <w:r w:rsidR="002612CD" w:rsidRPr="003E71D1">
              <w:rPr>
                <w:rFonts w:hint="eastAsia"/>
              </w:rPr>
              <w:t>克罗地亚</w:t>
            </w:r>
            <w:r w:rsidRPr="003E71D1">
              <w:rPr>
                <w:rFonts w:hint="eastAsia"/>
              </w:rPr>
              <w:t xml:space="preserve">  </w:t>
            </w:r>
          </w:p>
        </w:tc>
      </w:tr>
      <w:tr w:rsidR="00167721" w:rsidRPr="003E71D1" w:rsidTr="00066DAC">
        <w:trPr>
          <w:trHeight w:val="20"/>
        </w:trPr>
        <w:tc>
          <w:tcPr>
            <w:tcW w:w="1980" w:type="dxa"/>
            <w:gridSpan w:val="2"/>
            <w:vAlign w:val="center"/>
            <w:hideMark/>
          </w:tcPr>
          <w:p w:rsidR="002612CD" w:rsidRPr="003E71D1" w:rsidRDefault="002612CD" w:rsidP="00066DAC">
            <w:pPr>
              <w:rPr>
                <w:b/>
                <w:bCs/>
              </w:rPr>
            </w:pPr>
            <w:r w:rsidRPr="003E71D1">
              <w:rPr>
                <w:rFonts w:hint="eastAsia"/>
                <w:b/>
                <w:bCs/>
              </w:rPr>
              <w:t>币种</w:t>
            </w:r>
          </w:p>
        </w:tc>
        <w:tc>
          <w:tcPr>
            <w:tcW w:w="6515" w:type="dxa"/>
            <w:vAlign w:val="center"/>
            <w:hideMark/>
          </w:tcPr>
          <w:p w:rsidR="002612CD" w:rsidRPr="003E71D1" w:rsidRDefault="002612CD" w:rsidP="00066DAC">
            <w:r w:rsidRPr="003E71D1">
              <w:rPr>
                <w:rFonts w:hint="eastAsia"/>
              </w:rPr>
              <w:t>库钠</w:t>
            </w:r>
            <w:r w:rsidR="00A111FB" w:rsidRPr="003E71D1">
              <w:rPr>
                <w:rFonts w:hint="eastAsia"/>
              </w:rPr>
              <w:t>（</w:t>
            </w:r>
            <w:r w:rsidR="00A111FB" w:rsidRPr="003E71D1">
              <w:rPr>
                <w:rFonts w:ascii="Arial" w:hAnsi="Arial" w:cs="Arial"/>
                <w:szCs w:val="21"/>
                <w:shd w:val="clear" w:color="auto" w:fill="FFFFFF"/>
              </w:rPr>
              <w:t>Kuna</w:t>
            </w:r>
            <w:r w:rsidR="00A111FB" w:rsidRPr="003E71D1">
              <w:rPr>
                <w:rFonts w:hint="eastAsia"/>
              </w:rPr>
              <w:t>）</w:t>
            </w:r>
          </w:p>
        </w:tc>
      </w:tr>
      <w:tr w:rsidR="00167721" w:rsidRPr="003E71D1" w:rsidTr="00066DAC">
        <w:trPr>
          <w:trHeight w:val="20"/>
        </w:trPr>
        <w:tc>
          <w:tcPr>
            <w:tcW w:w="1980" w:type="dxa"/>
            <w:gridSpan w:val="2"/>
            <w:vAlign w:val="center"/>
            <w:hideMark/>
          </w:tcPr>
          <w:p w:rsidR="002612CD" w:rsidRPr="003E71D1" w:rsidRDefault="002612CD" w:rsidP="00066DAC">
            <w:pPr>
              <w:rPr>
                <w:b/>
                <w:bCs/>
              </w:rPr>
            </w:pPr>
            <w:r w:rsidRPr="003E71D1">
              <w:rPr>
                <w:rFonts w:hint="eastAsia"/>
                <w:b/>
                <w:bCs/>
              </w:rPr>
              <w:t>币种简称</w:t>
            </w:r>
          </w:p>
        </w:tc>
        <w:tc>
          <w:tcPr>
            <w:tcW w:w="6515" w:type="dxa"/>
            <w:vAlign w:val="center"/>
            <w:hideMark/>
          </w:tcPr>
          <w:p w:rsidR="002612CD" w:rsidRPr="003E71D1" w:rsidRDefault="002612CD" w:rsidP="00066DAC">
            <w:r w:rsidRPr="003E71D1">
              <w:rPr>
                <w:rFonts w:hint="eastAsia"/>
              </w:rPr>
              <w:t>HRK</w:t>
            </w:r>
          </w:p>
        </w:tc>
      </w:tr>
      <w:tr w:rsidR="00167721" w:rsidRPr="003E71D1" w:rsidTr="00066DAC">
        <w:trPr>
          <w:trHeight w:val="20"/>
        </w:trPr>
        <w:tc>
          <w:tcPr>
            <w:tcW w:w="1980" w:type="dxa"/>
            <w:gridSpan w:val="2"/>
            <w:vAlign w:val="center"/>
            <w:hideMark/>
          </w:tcPr>
          <w:p w:rsidR="002612CD" w:rsidRPr="003E71D1" w:rsidRDefault="002612CD" w:rsidP="00066DAC">
            <w:pPr>
              <w:rPr>
                <w:b/>
                <w:bCs/>
              </w:rPr>
            </w:pPr>
            <w:r w:rsidRPr="003E71D1">
              <w:rPr>
                <w:rFonts w:hint="eastAsia"/>
                <w:b/>
                <w:bCs/>
              </w:rPr>
              <w:t>外汇管制情况</w:t>
            </w:r>
          </w:p>
        </w:tc>
        <w:tc>
          <w:tcPr>
            <w:tcW w:w="6515" w:type="dxa"/>
            <w:vAlign w:val="center"/>
            <w:hideMark/>
          </w:tcPr>
          <w:p w:rsidR="002612CD" w:rsidRPr="003E71D1" w:rsidRDefault="002612CD" w:rsidP="00066DAC">
            <w:r w:rsidRPr="003E71D1">
              <w:rPr>
                <w:rFonts w:hint="eastAsia"/>
              </w:rPr>
              <w:t>根据克罗地亚《外汇法》，在克罗地亚注册的外国企业可以在克罗地亚银行开设外汇账户，用于进出口结算。外汇进出克罗地亚需要申报。外汇汇出克罗地亚无需缴纳特别税金。携带现金出</w:t>
            </w:r>
            <w:r w:rsidR="006E62F3" w:rsidRPr="003E71D1">
              <w:rPr>
                <w:rFonts w:hint="eastAsia"/>
              </w:rPr>
              <w:t>入</w:t>
            </w:r>
            <w:r w:rsidRPr="003E71D1">
              <w:rPr>
                <w:rFonts w:hint="eastAsia"/>
              </w:rPr>
              <w:t>境需要申报，数额规定是超过</w:t>
            </w:r>
            <w:r w:rsidRPr="003E71D1">
              <w:rPr>
                <w:rFonts w:hint="eastAsia"/>
              </w:rPr>
              <w:t>1</w:t>
            </w:r>
            <w:r w:rsidRPr="003E71D1">
              <w:rPr>
                <w:rFonts w:hint="eastAsia"/>
              </w:rPr>
              <w:t>万欧元或等值的其他币种。在克罗地亚工作的外国人，其合法税后收人可全部转出国外。</w:t>
            </w:r>
          </w:p>
        </w:tc>
      </w:tr>
      <w:tr w:rsidR="00167721" w:rsidRPr="003E71D1" w:rsidTr="00066DAC">
        <w:trPr>
          <w:trHeight w:val="20"/>
        </w:trPr>
        <w:tc>
          <w:tcPr>
            <w:tcW w:w="1980" w:type="dxa"/>
            <w:gridSpan w:val="2"/>
            <w:vAlign w:val="center"/>
            <w:hideMark/>
          </w:tcPr>
          <w:p w:rsidR="002612CD" w:rsidRPr="003E71D1" w:rsidRDefault="002612CD" w:rsidP="00066DAC">
            <w:pPr>
              <w:rPr>
                <w:b/>
                <w:bCs/>
              </w:rPr>
            </w:pPr>
            <w:r w:rsidRPr="003E71D1">
              <w:rPr>
                <w:rFonts w:hint="eastAsia"/>
                <w:b/>
                <w:bCs/>
              </w:rPr>
              <w:t>会计准则</w:t>
            </w:r>
          </w:p>
        </w:tc>
        <w:tc>
          <w:tcPr>
            <w:tcW w:w="6515" w:type="dxa"/>
            <w:vAlign w:val="center"/>
            <w:hideMark/>
          </w:tcPr>
          <w:p w:rsidR="002612CD" w:rsidRPr="003E71D1" w:rsidRDefault="002612CD" w:rsidP="00066DAC"/>
        </w:tc>
      </w:tr>
      <w:tr w:rsidR="00167721" w:rsidRPr="003E71D1" w:rsidTr="00066DAC">
        <w:trPr>
          <w:trHeight w:val="20"/>
        </w:trPr>
        <w:tc>
          <w:tcPr>
            <w:tcW w:w="890" w:type="dxa"/>
            <w:vMerge w:val="restart"/>
            <w:vAlign w:val="center"/>
            <w:hideMark/>
          </w:tcPr>
          <w:p w:rsidR="002612CD" w:rsidRPr="003E71D1" w:rsidRDefault="002612CD" w:rsidP="00066DAC">
            <w:pPr>
              <w:rPr>
                <w:b/>
                <w:bCs/>
              </w:rPr>
            </w:pPr>
            <w:r w:rsidRPr="003E71D1">
              <w:rPr>
                <w:rFonts w:hint="eastAsia"/>
                <w:b/>
                <w:bCs/>
              </w:rPr>
              <w:t>公司所得税</w:t>
            </w:r>
          </w:p>
        </w:tc>
        <w:tc>
          <w:tcPr>
            <w:tcW w:w="1090" w:type="dxa"/>
            <w:vAlign w:val="center"/>
            <w:hideMark/>
          </w:tcPr>
          <w:p w:rsidR="002612CD" w:rsidRPr="003E71D1" w:rsidRDefault="002612CD" w:rsidP="00066DAC">
            <w:pPr>
              <w:rPr>
                <w:b/>
                <w:bCs/>
              </w:rPr>
            </w:pPr>
            <w:r w:rsidRPr="003E71D1">
              <w:rPr>
                <w:rFonts w:hint="eastAsia"/>
                <w:b/>
                <w:bCs/>
              </w:rPr>
              <w:t>应税所得</w:t>
            </w:r>
          </w:p>
        </w:tc>
        <w:tc>
          <w:tcPr>
            <w:tcW w:w="6515" w:type="dxa"/>
            <w:vAlign w:val="center"/>
            <w:hideMark/>
          </w:tcPr>
          <w:p w:rsidR="002612CD" w:rsidRPr="003E71D1" w:rsidRDefault="002612CD" w:rsidP="00066DAC">
            <w:r w:rsidRPr="003E71D1">
              <w:rPr>
                <w:rFonts w:hint="eastAsia"/>
              </w:rPr>
              <w:t>克罗地亚对内外资企业实行统一的利润税，所有法人和具有法人资格的组织都要按年度缴纳企业利润税。</w:t>
            </w:r>
          </w:p>
        </w:tc>
      </w:tr>
      <w:tr w:rsidR="00167721" w:rsidRPr="003E71D1" w:rsidTr="00066DAC">
        <w:trPr>
          <w:trHeight w:val="20"/>
        </w:trPr>
        <w:tc>
          <w:tcPr>
            <w:tcW w:w="890" w:type="dxa"/>
            <w:vMerge/>
            <w:vAlign w:val="center"/>
            <w:hideMark/>
          </w:tcPr>
          <w:p w:rsidR="002612CD" w:rsidRPr="003E71D1" w:rsidRDefault="002612CD" w:rsidP="00066DAC">
            <w:pPr>
              <w:rPr>
                <w:b/>
                <w:bCs/>
              </w:rPr>
            </w:pPr>
          </w:p>
        </w:tc>
        <w:tc>
          <w:tcPr>
            <w:tcW w:w="1090" w:type="dxa"/>
            <w:vAlign w:val="center"/>
            <w:hideMark/>
          </w:tcPr>
          <w:p w:rsidR="002612CD" w:rsidRPr="003E71D1" w:rsidRDefault="002612CD" w:rsidP="00066DAC">
            <w:pPr>
              <w:rPr>
                <w:b/>
                <w:bCs/>
              </w:rPr>
            </w:pPr>
            <w:r w:rsidRPr="003E71D1">
              <w:rPr>
                <w:rFonts w:hint="eastAsia"/>
                <w:b/>
                <w:bCs/>
              </w:rPr>
              <w:t>税率</w:t>
            </w:r>
          </w:p>
        </w:tc>
        <w:tc>
          <w:tcPr>
            <w:tcW w:w="6515" w:type="dxa"/>
            <w:vAlign w:val="center"/>
            <w:hideMark/>
          </w:tcPr>
          <w:p w:rsidR="002612CD" w:rsidRPr="003E71D1" w:rsidRDefault="00D853A4" w:rsidP="00066DAC">
            <w:r w:rsidRPr="003E71D1">
              <w:rPr>
                <w:rFonts w:hint="eastAsia"/>
              </w:rPr>
              <w:t>18%</w:t>
            </w:r>
          </w:p>
        </w:tc>
      </w:tr>
      <w:tr w:rsidR="00167721" w:rsidRPr="003E71D1" w:rsidTr="00066DAC">
        <w:trPr>
          <w:trHeight w:val="20"/>
        </w:trPr>
        <w:tc>
          <w:tcPr>
            <w:tcW w:w="890" w:type="dxa"/>
            <w:vMerge/>
            <w:vAlign w:val="center"/>
            <w:hideMark/>
          </w:tcPr>
          <w:p w:rsidR="002612CD" w:rsidRPr="003E71D1" w:rsidRDefault="002612CD" w:rsidP="00066DAC">
            <w:pPr>
              <w:rPr>
                <w:b/>
                <w:bCs/>
              </w:rPr>
            </w:pPr>
          </w:p>
        </w:tc>
        <w:tc>
          <w:tcPr>
            <w:tcW w:w="1090" w:type="dxa"/>
            <w:vAlign w:val="center"/>
            <w:hideMark/>
          </w:tcPr>
          <w:p w:rsidR="002612CD" w:rsidRPr="003E71D1" w:rsidRDefault="002612CD" w:rsidP="00066DAC">
            <w:pPr>
              <w:rPr>
                <w:b/>
                <w:bCs/>
              </w:rPr>
            </w:pPr>
            <w:r w:rsidRPr="003E71D1">
              <w:rPr>
                <w:rFonts w:hint="eastAsia"/>
                <w:b/>
                <w:bCs/>
              </w:rPr>
              <w:t>附加税</w:t>
            </w:r>
          </w:p>
        </w:tc>
        <w:tc>
          <w:tcPr>
            <w:tcW w:w="6515" w:type="dxa"/>
            <w:vAlign w:val="center"/>
            <w:hideMark/>
          </w:tcPr>
          <w:p w:rsidR="002612CD" w:rsidRPr="003E71D1" w:rsidRDefault="002612CD" w:rsidP="00066DAC"/>
        </w:tc>
      </w:tr>
      <w:tr w:rsidR="00167721" w:rsidRPr="003E71D1" w:rsidTr="00066DAC">
        <w:trPr>
          <w:trHeight w:val="20"/>
        </w:trPr>
        <w:tc>
          <w:tcPr>
            <w:tcW w:w="890" w:type="dxa"/>
            <w:vMerge/>
            <w:vAlign w:val="center"/>
            <w:hideMark/>
          </w:tcPr>
          <w:p w:rsidR="002612CD" w:rsidRPr="003E71D1" w:rsidRDefault="002612CD" w:rsidP="00066DAC">
            <w:pPr>
              <w:rPr>
                <w:b/>
                <w:bCs/>
              </w:rPr>
            </w:pPr>
          </w:p>
        </w:tc>
        <w:tc>
          <w:tcPr>
            <w:tcW w:w="1090" w:type="dxa"/>
            <w:vAlign w:val="center"/>
            <w:hideMark/>
          </w:tcPr>
          <w:p w:rsidR="002612CD" w:rsidRPr="003E71D1" w:rsidRDefault="002612CD" w:rsidP="00066DAC">
            <w:pPr>
              <w:rPr>
                <w:b/>
                <w:bCs/>
              </w:rPr>
            </w:pPr>
            <w:r w:rsidRPr="003E71D1">
              <w:rPr>
                <w:rFonts w:hint="eastAsia"/>
                <w:b/>
                <w:bCs/>
              </w:rPr>
              <w:t>境外税收抵免</w:t>
            </w:r>
          </w:p>
        </w:tc>
        <w:tc>
          <w:tcPr>
            <w:tcW w:w="6515" w:type="dxa"/>
            <w:vAlign w:val="center"/>
            <w:hideMark/>
          </w:tcPr>
          <w:p w:rsidR="002612CD" w:rsidRPr="003E71D1" w:rsidRDefault="002612CD" w:rsidP="00066DAC"/>
        </w:tc>
      </w:tr>
      <w:tr w:rsidR="00167721" w:rsidRPr="003E71D1" w:rsidTr="00066DAC">
        <w:trPr>
          <w:trHeight w:val="20"/>
        </w:trPr>
        <w:tc>
          <w:tcPr>
            <w:tcW w:w="890" w:type="dxa"/>
            <w:vMerge/>
            <w:vAlign w:val="center"/>
            <w:hideMark/>
          </w:tcPr>
          <w:p w:rsidR="002612CD" w:rsidRPr="003E71D1" w:rsidRDefault="002612CD" w:rsidP="00066DAC">
            <w:pPr>
              <w:rPr>
                <w:b/>
                <w:bCs/>
              </w:rPr>
            </w:pPr>
          </w:p>
        </w:tc>
        <w:tc>
          <w:tcPr>
            <w:tcW w:w="1090" w:type="dxa"/>
            <w:vAlign w:val="center"/>
            <w:hideMark/>
          </w:tcPr>
          <w:p w:rsidR="002612CD" w:rsidRPr="003E71D1" w:rsidRDefault="002612CD" w:rsidP="00066DAC">
            <w:pPr>
              <w:rPr>
                <w:b/>
                <w:bCs/>
              </w:rPr>
            </w:pPr>
            <w:r w:rsidRPr="003E71D1">
              <w:rPr>
                <w:rFonts w:hint="eastAsia"/>
                <w:b/>
                <w:bCs/>
              </w:rPr>
              <w:t>参股免税</w:t>
            </w:r>
          </w:p>
        </w:tc>
        <w:tc>
          <w:tcPr>
            <w:tcW w:w="6515" w:type="dxa"/>
            <w:vAlign w:val="center"/>
            <w:hideMark/>
          </w:tcPr>
          <w:p w:rsidR="002612CD" w:rsidRPr="003E71D1" w:rsidRDefault="002612CD" w:rsidP="00066DAC"/>
        </w:tc>
      </w:tr>
      <w:tr w:rsidR="00167721" w:rsidRPr="003E71D1" w:rsidTr="00066DAC">
        <w:trPr>
          <w:trHeight w:val="20"/>
        </w:trPr>
        <w:tc>
          <w:tcPr>
            <w:tcW w:w="890" w:type="dxa"/>
            <w:vMerge/>
            <w:vAlign w:val="center"/>
            <w:hideMark/>
          </w:tcPr>
          <w:p w:rsidR="002612CD" w:rsidRPr="003E71D1" w:rsidRDefault="002612CD" w:rsidP="00066DAC">
            <w:pPr>
              <w:rPr>
                <w:b/>
                <w:bCs/>
              </w:rPr>
            </w:pPr>
          </w:p>
        </w:tc>
        <w:tc>
          <w:tcPr>
            <w:tcW w:w="1090" w:type="dxa"/>
            <w:vAlign w:val="center"/>
            <w:hideMark/>
          </w:tcPr>
          <w:p w:rsidR="002612CD" w:rsidRPr="003E71D1" w:rsidRDefault="002612CD" w:rsidP="00066DAC">
            <w:pPr>
              <w:rPr>
                <w:b/>
                <w:bCs/>
              </w:rPr>
            </w:pPr>
            <w:r w:rsidRPr="003E71D1">
              <w:rPr>
                <w:rFonts w:hint="eastAsia"/>
                <w:b/>
                <w:bCs/>
              </w:rPr>
              <w:t>控股公司特殊规定</w:t>
            </w:r>
          </w:p>
        </w:tc>
        <w:tc>
          <w:tcPr>
            <w:tcW w:w="6515" w:type="dxa"/>
            <w:vAlign w:val="center"/>
            <w:hideMark/>
          </w:tcPr>
          <w:p w:rsidR="002612CD" w:rsidRPr="003E71D1" w:rsidRDefault="002612CD" w:rsidP="00066DAC"/>
        </w:tc>
      </w:tr>
      <w:tr w:rsidR="00167721" w:rsidRPr="003E71D1" w:rsidTr="00066DAC">
        <w:trPr>
          <w:trHeight w:val="20"/>
        </w:trPr>
        <w:tc>
          <w:tcPr>
            <w:tcW w:w="890" w:type="dxa"/>
            <w:vMerge/>
            <w:vAlign w:val="center"/>
            <w:hideMark/>
          </w:tcPr>
          <w:p w:rsidR="002612CD" w:rsidRPr="003E71D1" w:rsidRDefault="002612CD" w:rsidP="00066DAC">
            <w:pPr>
              <w:rPr>
                <w:b/>
                <w:bCs/>
              </w:rPr>
            </w:pPr>
          </w:p>
        </w:tc>
        <w:tc>
          <w:tcPr>
            <w:tcW w:w="1090" w:type="dxa"/>
            <w:vAlign w:val="center"/>
            <w:hideMark/>
          </w:tcPr>
          <w:p w:rsidR="002612CD" w:rsidRPr="003E71D1" w:rsidRDefault="002612CD" w:rsidP="00066DAC">
            <w:pPr>
              <w:rPr>
                <w:b/>
                <w:bCs/>
              </w:rPr>
            </w:pPr>
            <w:r w:rsidRPr="003E71D1">
              <w:rPr>
                <w:rFonts w:hint="eastAsia"/>
                <w:b/>
                <w:bCs/>
              </w:rPr>
              <w:t>税收优惠</w:t>
            </w:r>
          </w:p>
        </w:tc>
        <w:tc>
          <w:tcPr>
            <w:tcW w:w="6515" w:type="dxa"/>
            <w:vAlign w:val="center"/>
            <w:hideMark/>
          </w:tcPr>
          <w:p w:rsidR="002612CD" w:rsidRPr="003E71D1" w:rsidRDefault="002612CD" w:rsidP="00066DAC"/>
        </w:tc>
      </w:tr>
      <w:tr w:rsidR="00167721" w:rsidRPr="003E71D1" w:rsidTr="00066DAC">
        <w:trPr>
          <w:trHeight w:val="20"/>
        </w:trPr>
        <w:tc>
          <w:tcPr>
            <w:tcW w:w="890" w:type="dxa"/>
            <w:vMerge/>
            <w:vAlign w:val="center"/>
            <w:hideMark/>
          </w:tcPr>
          <w:p w:rsidR="002612CD" w:rsidRPr="003E71D1" w:rsidRDefault="002612CD" w:rsidP="00066DAC">
            <w:pPr>
              <w:rPr>
                <w:b/>
                <w:bCs/>
              </w:rPr>
            </w:pPr>
          </w:p>
        </w:tc>
        <w:tc>
          <w:tcPr>
            <w:tcW w:w="1090" w:type="dxa"/>
            <w:vAlign w:val="center"/>
            <w:hideMark/>
          </w:tcPr>
          <w:p w:rsidR="002612CD" w:rsidRPr="003E71D1" w:rsidRDefault="002612CD" w:rsidP="00066DAC">
            <w:pPr>
              <w:rPr>
                <w:b/>
                <w:bCs/>
              </w:rPr>
            </w:pPr>
            <w:r w:rsidRPr="003E71D1">
              <w:rPr>
                <w:rFonts w:hint="eastAsia"/>
                <w:b/>
                <w:bCs/>
              </w:rPr>
              <w:t>亏损弥补规定</w:t>
            </w:r>
          </w:p>
        </w:tc>
        <w:tc>
          <w:tcPr>
            <w:tcW w:w="6515" w:type="dxa"/>
            <w:vAlign w:val="center"/>
            <w:hideMark/>
          </w:tcPr>
          <w:p w:rsidR="002612CD" w:rsidRPr="003E71D1" w:rsidRDefault="002612CD" w:rsidP="00066DAC"/>
        </w:tc>
      </w:tr>
      <w:tr w:rsidR="00167721" w:rsidRPr="003E71D1" w:rsidTr="00066DAC">
        <w:trPr>
          <w:trHeight w:val="20"/>
        </w:trPr>
        <w:tc>
          <w:tcPr>
            <w:tcW w:w="1980" w:type="dxa"/>
            <w:gridSpan w:val="2"/>
            <w:vAlign w:val="center"/>
            <w:hideMark/>
          </w:tcPr>
          <w:p w:rsidR="002612CD" w:rsidRPr="003E71D1" w:rsidRDefault="002612CD" w:rsidP="00066DAC">
            <w:pPr>
              <w:rPr>
                <w:b/>
                <w:bCs/>
              </w:rPr>
            </w:pPr>
            <w:r w:rsidRPr="003E71D1">
              <w:rPr>
                <w:rFonts w:hint="eastAsia"/>
                <w:b/>
                <w:bCs/>
              </w:rPr>
              <w:t>预提税</w:t>
            </w:r>
          </w:p>
        </w:tc>
        <w:tc>
          <w:tcPr>
            <w:tcW w:w="6515" w:type="dxa"/>
            <w:vAlign w:val="center"/>
            <w:hideMark/>
          </w:tcPr>
          <w:p w:rsidR="002612CD" w:rsidRPr="003E71D1" w:rsidRDefault="002612CD" w:rsidP="00066DAC"/>
        </w:tc>
      </w:tr>
      <w:tr w:rsidR="00167721" w:rsidRPr="003E71D1" w:rsidTr="00066DAC">
        <w:trPr>
          <w:trHeight w:val="20"/>
        </w:trPr>
        <w:tc>
          <w:tcPr>
            <w:tcW w:w="890" w:type="dxa"/>
            <w:vMerge w:val="restart"/>
            <w:vAlign w:val="center"/>
            <w:hideMark/>
          </w:tcPr>
          <w:p w:rsidR="002612CD" w:rsidRPr="003E71D1" w:rsidRDefault="002612CD" w:rsidP="00066DAC">
            <w:pPr>
              <w:rPr>
                <w:b/>
                <w:bCs/>
              </w:rPr>
            </w:pPr>
            <w:r w:rsidRPr="003E71D1">
              <w:rPr>
                <w:rFonts w:hint="eastAsia"/>
                <w:b/>
                <w:bCs/>
              </w:rPr>
              <w:t>其他税</w:t>
            </w:r>
          </w:p>
        </w:tc>
        <w:tc>
          <w:tcPr>
            <w:tcW w:w="1090" w:type="dxa"/>
            <w:vAlign w:val="center"/>
            <w:hideMark/>
          </w:tcPr>
          <w:p w:rsidR="002612CD" w:rsidRPr="003E71D1" w:rsidRDefault="002612CD" w:rsidP="00066DAC">
            <w:pPr>
              <w:rPr>
                <w:b/>
                <w:bCs/>
              </w:rPr>
            </w:pPr>
            <w:r w:rsidRPr="003E71D1">
              <w:rPr>
                <w:rFonts w:hint="eastAsia"/>
                <w:b/>
                <w:bCs/>
              </w:rPr>
              <w:t>资本税</w:t>
            </w:r>
          </w:p>
        </w:tc>
        <w:tc>
          <w:tcPr>
            <w:tcW w:w="6515" w:type="dxa"/>
            <w:vAlign w:val="center"/>
            <w:hideMark/>
          </w:tcPr>
          <w:p w:rsidR="002612CD" w:rsidRPr="003E71D1" w:rsidRDefault="002612CD" w:rsidP="00066DAC"/>
        </w:tc>
      </w:tr>
      <w:tr w:rsidR="00167721" w:rsidRPr="003E71D1" w:rsidTr="00066DAC">
        <w:trPr>
          <w:trHeight w:val="20"/>
        </w:trPr>
        <w:tc>
          <w:tcPr>
            <w:tcW w:w="890" w:type="dxa"/>
            <w:vMerge/>
            <w:vAlign w:val="center"/>
            <w:hideMark/>
          </w:tcPr>
          <w:p w:rsidR="002612CD" w:rsidRPr="003E71D1" w:rsidRDefault="002612CD" w:rsidP="00066DAC">
            <w:pPr>
              <w:rPr>
                <w:b/>
                <w:bCs/>
              </w:rPr>
            </w:pPr>
          </w:p>
        </w:tc>
        <w:tc>
          <w:tcPr>
            <w:tcW w:w="1090" w:type="dxa"/>
            <w:vAlign w:val="center"/>
            <w:hideMark/>
          </w:tcPr>
          <w:p w:rsidR="002612CD" w:rsidRPr="003E71D1" w:rsidRDefault="002612CD" w:rsidP="00066DAC">
            <w:pPr>
              <w:rPr>
                <w:b/>
                <w:bCs/>
              </w:rPr>
            </w:pPr>
            <w:r w:rsidRPr="003E71D1">
              <w:rPr>
                <w:rFonts w:hint="eastAsia"/>
                <w:b/>
                <w:bCs/>
              </w:rPr>
              <w:t>薪酬税</w:t>
            </w:r>
          </w:p>
        </w:tc>
        <w:tc>
          <w:tcPr>
            <w:tcW w:w="6515" w:type="dxa"/>
            <w:vAlign w:val="center"/>
            <w:hideMark/>
          </w:tcPr>
          <w:p w:rsidR="002612CD" w:rsidRPr="003E71D1" w:rsidRDefault="002612CD" w:rsidP="00066DAC"/>
        </w:tc>
      </w:tr>
      <w:tr w:rsidR="00167721" w:rsidRPr="003E71D1" w:rsidTr="00066DAC">
        <w:trPr>
          <w:trHeight w:val="20"/>
        </w:trPr>
        <w:tc>
          <w:tcPr>
            <w:tcW w:w="890" w:type="dxa"/>
            <w:vMerge/>
            <w:vAlign w:val="center"/>
            <w:hideMark/>
          </w:tcPr>
          <w:p w:rsidR="002612CD" w:rsidRPr="003E71D1" w:rsidRDefault="002612CD" w:rsidP="00066DAC">
            <w:pPr>
              <w:rPr>
                <w:b/>
                <w:bCs/>
              </w:rPr>
            </w:pPr>
          </w:p>
        </w:tc>
        <w:tc>
          <w:tcPr>
            <w:tcW w:w="1090" w:type="dxa"/>
            <w:vAlign w:val="center"/>
            <w:hideMark/>
          </w:tcPr>
          <w:p w:rsidR="002612CD" w:rsidRPr="003E71D1" w:rsidRDefault="002612CD" w:rsidP="00066DAC">
            <w:pPr>
              <w:rPr>
                <w:b/>
                <w:bCs/>
              </w:rPr>
            </w:pPr>
            <w:r w:rsidRPr="003E71D1">
              <w:rPr>
                <w:rFonts w:hint="eastAsia"/>
                <w:b/>
                <w:bCs/>
              </w:rPr>
              <w:t>房地产税</w:t>
            </w:r>
          </w:p>
        </w:tc>
        <w:tc>
          <w:tcPr>
            <w:tcW w:w="6515" w:type="dxa"/>
            <w:vAlign w:val="center"/>
            <w:hideMark/>
          </w:tcPr>
          <w:p w:rsidR="002612CD" w:rsidRPr="003E71D1" w:rsidRDefault="002612CD" w:rsidP="00066DAC"/>
        </w:tc>
      </w:tr>
      <w:tr w:rsidR="00167721" w:rsidRPr="003E71D1" w:rsidTr="00066DAC">
        <w:trPr>
          <w:trHeight w:val="20"/>
        </w:trPr>
        <w:tc>
          <w:tcPr>
            <w:tcW w:w="890" w:type="dxa"/>
            <w:vMerge/>
            <w:vAlign w:val="center"/>
            <w:hideMark/>
          </w:tcPr>
          <w:p w:rsidR="002612CD" w:rsidRPr="003E71D1" w:rsidRDefault="002612CD" w:rsidP="00066DAC">
            <w:pPr>
              <w:rPr>
                <w:b/>
                <w:bCs/>
              </w:rPr>
            </w:pPr>
          </w:p>
        </w:tc>
        <w:tc>
          <w:tcPr>
            <w:tcW w:w="1090" w:type="dxa"/>
            <w:vAlign w:val="center"/>
            <w:hideMark/>
          </w:tcPr>
          <w:p w:rsidR="002612CD" w:rsidRPr="003E71D1" w:rsidRDefault="002612CD" w:rsidP="00066DAC">
            <w:pPr>
              <w:rPr>
                <w:b/>
                <w:bCs/>
              </w:rPr>
            </w:pPr>
            <w:r w:rsidRPr="003E71D1">
              <w:rPr>
                <w:rFonts w:hint="eastAsia"/>
                <w:b/>
                <w:bCs/>
              </w:rPr>
              <w:t>社会保障税</w:t>
            </w:r>
          </w:p>
        </w:tc>
        <w:tc>
          <w:tcPr>
            <w:tcW w:w="6515" w:type="dxa"/>
            <w:vAlign w:val="center"/>
            <w:hideMark/>
          </w:tcPr>
          <w:p w:rsidR="002612CD" w:rsidRPr="003E71D1" w:rsidRDefault="002612CD" w:rsidP="00066DAC"/>
        </w:tc>
      </w:tr>
      <w:tr w:rsidR="00167721" w:rsidRPr="003E71D1" w:rsidTr="00066DAC">
        <w:trPr>
          <w:trHeight w:val="20"/>
        </w:trPr>
        <w:tc>
          <w:tcPr>
            <w:tcW w:w="890" w:type="dxa"/>
            <w:vMerge/>
            <w:vAlign w:val="center"/>
            <w:hideMark/>
          </w:tcPr>
          <w:p w:rsidR="002612CD" w:rsidRPr="003E71D1" w:rsidRDefault="002612CD" w:rsidP="00066DAC">
            <w:pPr>
              <w:rPr>
                <w:b/>
                <w:bCs/>
              </w:rPr>
            </w:pPr>
          </w:p>
        </w:tc>
        <w:tc>
          <w:tcPr>
            <w:tcW w:w="1090" w:type="dxa"/>
            <w:vAlign w:val="center"/>
            <w:hideMark/>
          </w:tcPr>
          <w:p w:rsidR="002612CD" w:rsidRPr="003E71D1" w:rsidRDefault="002612CD" w:rsidP="00066DAC">
            <w:pPr>
              <w:rPr>
                <w:b/>
                <w:bCs/>
              </w:rPr>
            </w:pPr>
            <w:r w:rsidRPr="003E71D1">
              <w:rPr>
                <w:rFonts w:hint="eastAsia"/>
                <w:b/>
                <w:bCs/>
              </w:rPr>
              <w:t>印花税</w:t>
            </w:r>
          </w:p>
        </w:tc>
        <w:tc>
          <w:tcPr>
            <w:tcW w:w="6515" w:type="dxa"/>
            <w:vAlign w:val="center"/>
            <w:hideMark/>
          </w:tcPr>
          <w:p w:rsidR="002612CD" w:rsidRPr="003E71D1" w:rsidRDefault="002612CD" w:rsidP="00066DAC"/>
        </w:tc>
      </w:tr>
      <w:tr w:rsidR="00167721" w:rsidRPr="003E71D1" w:rsidTr="00066DAC">
        <w:trPr>
          <w:trHeight w:val="20"/>
        </w:trPr>
        <w:tc>
          <w:tcPr>
            <w:tcW w:w="890" w:type="dxa"/>
            <w:vMerge/>
            <w:vAlign w:val="center"/>
            <w:hideMark/>
          </w:tcPr>
          <w:p w:rsidR="002612CD" w:rsidRPr="003E71D1" w:rsidRDefault="002612CD" w:rsidP="00066DAC">
            <w:pPr>
              <w:rPr>
                <w:b/>
                <w:bCs/>
              </w:rPr>
            </w:pPr>
          </w:p>
        </w:tc>
        <w:tc>
          <w:tcPr>
            <w:tcW w:w="1090" w:type="dxa"/>
            <w:vAlign w:val="center"/>
            <w:hideMark/>
          </w:tcPr>
          <w:p w:rsidR="002612CD" w:rsidRPr="003E71D1" w:rsidRDefault="002612CD" w:rsidP="00066DAC">
            <w:pPr>
              <w:rPr>
                <w:b/>
                <w:bCs/>
              </w:rPr>
            </w:pPr>
            <w:r w:rsidRPr="003E71D1">
              <w:rPr>
                <w:rFonts w:hint="eastAsia"/>
                <w:b/>
                <w:bCs/>
              </w:rPr>
              <w:t>财产转让税</w:t>
            </w:r>
          </w:p>
        </w:tc>
        <w:tc>
          <w:tcPr>
            <w:tcW w:w="6515" w:type="dxa"/>
            <w:vAlign w:val="center"/>
            <w:hideMark/>
          </w:tcPr>
          <w:p w:rsidR="002612CD" w:rsidRPr="003E71D1" w:rsidRDefault="002612CD" w:rsidP="00066DAC"/>
        </w:tc>
      </w:tr>
      <w:tr w:rsidR="00167721" w:rsidRPr="003E71D1" w:rsidTr="00066DAC">
        <w:trPr>
          <w:trHeight w:val="20"/>
        </w:trPr>
        <w:tc>
          <w:tcPr>
            <w:tcW w:w="890" w:type="dxa"/>
            <w:vMerge/>
            <w:vAlign w:val="center"/>
            <w:hideMark/>
          </w:tcPr>
          <w:p w:rsidR="002612CD" w:rsidRPr="003E71D1" w:rsidRDefault="002612CD" w:rsidP="00066DAC">
            <w:pPr>
              <w:rPr>
                <w:b/>
                <w:bCs/>
              </w:rPr>
            </w:pPr>
          </w:p>
        </w:tc>
        <w:tc>
          <w:tcPr>
            <w:tcW w:w="1090" w:type="dxa"/>
            <w:vAlign w:val="center"/>
            <w:hideMark/>
          </w:tcPr>
          <w:p w:rsidR="002612CD" w:rsidRPr="003E71D1" w:rsidRDefault="002612CD" w:rsidP="00066DAC">
            <w:pPr>
              <w:rPr>
                <w:b/>
                <w:bCs/>
              </w:rPr>
            </w:pPr>
            <w:r w:rsidRPr="003E71D1">
              <w:rPr>
                <w:rFonts w:hint="eastAsia"/>
                <w:b/>
                <w:bCs/>
              </w:rPr>
              <w:t>其他</w:t>
            </w:r>
          </w:p>
        </w:tc>
        <w:tc>
          <w:tcPr>
            <w:tcW w:w="6515" w:type="dxa"/>
            <w:vAlign w:val="center"/>
            <w:hideMark/>
          </w:tcPr>
          <w:p w:rsidR="002612CD" w:rsidRPr="003E71D1" w:rsidRDefault="002612CD" w:rsidP="00066DAC">
            <w:r w:rsidRPr="003E71D1">
              <w:rPr>
                <w:rFonts w:hint="eastAsia"/>
              </w:rPr>
              <w:t>车、船、飞机的</w:t>
            </w:r>
            <w:r w:rsidRPr="003E71D1">
              <w:rPr>
                <w:rFonts w:hint="eastAsia"/>
                <w:b/>
              </w:rPr>
              <w:t>消费税</w:t>
            </w:r>
            <w:r w:rsidRPr="003E71D1">
              <w:rPr>
                <w:rFonts w:hint="eastAsia"/>
              </w:rPr>
              <w:t>根据价格、长度（船）、座位数（飞机）不同而有不等的税率；汽油的消费税由克罗地亚政府公布税率标准；烈性酒的消费税为每升</w:t>
            </w:r>
            <w:r w:rsidRPr="003E71D1">
              <w:rPr>
                <w:rFonts w:hint="eastAsia"/>
              </w:rPr>
              <w:t>60</w:t>
            </w:r>
            <w:r w:rsidRPr="003E71D1">
              <w:rPr>
                <w:rFonts w:hint="eastAsia"/>
              </w:rPr>
              <w:t>库纳</w:t>
            </w:r>
            <w:r w:rsidRPr="003E71D1">
              <w:rPr>
                <w:rFonts w:hint="eastAsia"/>
              </w:rPr>
              <w:t>(</w:t>
            </w:r>
            <w:r w:rsidRPr="003E71D1">
              <w:rPr>
                <w:rFonts w:hint="eastAsia"/>
              </w:rPr>
              <w:t>合</w:t>
            </w:r>
            <w:r w:rsidRPr="003E71D1">
              <w:rPr>
                <w:rFonts w:hint="eastAsia"/>
              </w:rPr>
              <w:t>8</w:t>
            </w:r>
            <w:r w:rsidRPr="003E71D1">
              <w:rPr>
                <w:rFonts w:hint="eastAsia"/>
              </w:rPr>
              <w:t>欧元），葡萄酒和果酒的消费税率为</w:t>
            </w:r>
            <w:r w:rsidRPr="003E71D1">
              <w:rPr>
                <w:rFonts w:hint="eastAsia"/>
              </w:rPr>
              <w:t>0</w:t>
            </w:r>
            <w:r w:rsidRPr="003E71D1">
              <w:rPr>
                <w:rFonts w:hint="eastAsia"/>
              </w:rPr>
              <w:t>，啤酒的消费税率为每百升</w:t>
            </w:r>
            <w:r w:rsidRPr="003E71D1">
              <w:rPr>
                <w:rFonts w:hint="eastAsia"/>
              </w:rPr>
              <w:t>200</w:t>
            </w:r>
            <w:r w:rsidRPr="003E71D1">
              <w:rPr>
                <w:rFonts w:hint="eastAsia"/>
              </w:rPr>
              <w:t>库纳（合</w:t>
            </w:r>
            <w:r w:rsidRPr="003E71D1">
              <w:rPr>
                <w:rFonts w:hint="eastAsia"/>
              </w:rPr>
              <w:t>27</w:t>
            </w:r>
            <w:r w:rsidRPr="003E71D1">
              <w:rPr>
                <w:rFonts w:hint="eastAsia"/>
              </w:rPr>
              <w:t>欧元），无酒精饮料的消费税为每百升</w:t>
            </w:r>
            <w:r w:rsidRPr="003E71D1">
              <w:rPr>
                <w:rFonts w:hint="eastAsia"/>
              </w:rPr>
              <w:t>40</w:t>
            </w:r>
            <w:r w:rsidRPr="003E71D1">
              <w:rPr>
                <w:rFonts w:hint="eastAsia"/>
              </w:rPr>
              <w:t>库纳（合</w:t>
            </w:r>
            <w:r w:rsidRPr="003E71D1">
              <w:rPr>
                <w:rFonts w:hint="eastAsia"/>
              </w:rPr>
              <w:t>5</w:t>
            </w:r>
            <w:r w:rsidRPr="003E71D1">
              <w:rPr>
                <w:rFonts w:hint="eastAsia"/>
              </w:rPr>
              <w:t>欧元）；烟草的消费税根据数量、重量、长度不同而有不等的税率。</w:t>
            </w:r>
          </w:p>
        </w:tc>
      </w:tr>
      <w:tr w:rsidR="00167721" w:rsidRPr="003E71D1" w:rsidTr="00066DAC">
        <w:trPr>
          <w:trHeight w:val="20"/>
        </w:trPr>
        <w:tc>
          <w:tcPr>
            <w:tcW w:w="1980" w:type="dxa"/>
            <w:gridSpan w:val="2"/>
            <w:vAlign w:val="center"/>
            <w:hideMark/>
          </w:tcPr>
          <w:p w:rsidR="002612CD" w:rsidRPr="003E71D1" w:rsidRDefault="002612CD" w:rsidP="00066DAC">
            <w:pPr>
              <w:rPr>
                <w:b/>
                <w:bCs/>
              </w:rPr>
            </w:pPr>
            <w:r w:rsidRPr="003E71D1">
              <w:rPr>
                <w:rFonts w:hint="eastAsia"/>
                <w:b/>
                <w:bCs/>
              </w:rPr>
              <w:t>反避税规则</w:t>
            </w:r>
          </w:p>
        </w:tc>
        <w:tc>
          <w:tcPr>
            <w:tcW w:w="6515" w:type="dxa"/>
            <w:vAlign w:val="center"/>
            <w:hideMark/>
          </w:tcPr>
          <w:p w:rsidR="002612CD" w:rsidRPr="003E71D1" w:rsidRDefault="002612CD" w:rsidP="00066DAC"/>
        </w:tc>
      </w:tr>
      <w:tr w:rsidR="00167721" w:rsidRPr="003E71D1" w:rsidTr="00066DAC">
        <w:trPr>
          <w:trHeight w:val="20"/>
        </w:trPr>
        <w:tc>
          <w:tcPr>
            <w:tcW w:w="1980" w:type="dxa"/>
            <w:gridSpan w:val="2"/>
            <w:vAlign w:val="center"/>
            <w:hideMark/>
          </w:tcPr>
          <w:p w:rsidR="002612CD" w:rsidRPr="003E71D1" w:rsidRDefault="002612CD" w:rsidP="00066DAC">
            <w:pPr>
              <w:rPr>
                <w:b/>
                <w:bCs/>
              </w:rPr>
            </w:pPr>
            <w:r w:rsidRPr="003E71D1">
              <w:rPr>
                <w:rFonts w:hint="eastAsia"/>
                <w:b/>
                <w:bCs/>
              </w:rPr>
              <w:t>纳税年度</w:t>
            </w:r>
          </w:p>
        </w:tc>
        <w:tc>
          <w:tcPr>
            <w:tcW w:w="6515" w:type="dxa"/>
            <w:vAlign w:val="center"/>
            <w:hideMark/>
          </w:tcPr>
          <w:p w:rsidR="002612CD" w:rsidRPr="003E71D1" w:rsidRDefault="002612CD" w:rsidP="00066DAC"/>
        </w:tc>
      </w:tr>
      <w:tr w:rsidR="00167721" w:rsidRPr="003E71D1" w:rsidTr="00066DAC">
        <w:trPr>
          <w:trHeight w:val="20"/>
        </w:trPr>
        <w:tc>
          <w:tcPr>
            <w:tcW w:w="1980" w:type="dxa"/>
            <w:gridSpan w:val="2"/>
            <w:vAlign w:val="center"/>
            <w:hideMark/>
          </w:tcPr>
          <w:p w:rsidR="002612CD" w:rsidRPr="003E71D1" w:rsidRDefault="002612CD" w:rsidP="00066DAC">
            <w:pPr>
              <w:rPr>
                <w:b/>
                <w:bCs/>
              </w:rPr>
            </w:pPr>
            <w:r w:rsidRPr="003E71D1">
              <w:rPr>
                <w:rFonts w:hint="eastAsia"/>
                <w:b/>
                <w:bCs/>
              </w:rPr>
              <w:t>是否允许合并纳税</w:t>
            </w:r>
          </w:p>
        </w:tc>
        <w:tc>
          <w:tcPr>
            <w:tcW w:w="6515" w:type="dxa"/>
            <w:vAlign w:val="center"/>
            <w:hideMark/>
          </w:tcPr>
          <w:p w:rsidR="002612CD" w:rsidRPr="003E71D1" w:rsidRDefault="002612CD" w:rsidP="00066DAC"/>
        </w:tc>
      </w:tr>
      <w:tr w:rsidR="00167721" w:rsidRPr="003E71D1" w:rsidTr="00066DAC">
        <w:trPr>
          <w:trHeight w:val="20"/>
        </w:trPr>
        <w:tc>
          <w:tcPr>
            <w:tcW w:w="1980" w:type="dxa"/>
            <w:gridSpan w:val="2"/>
            <w:vAlign w:val="center"/>
            <w:hideMark/>
          </w:tcPr>
          <w:p w:rsidR="002612CD" w:rsidRPr="003E71D1" w:rsidRDefault="002612CD" w:rsidP="00066DAC">
            <w:pPr>
              <w:rPr>
                <w:b/>
                <w:bCs/>
              </w:rPr>
            </w:pPr>
            <w:r w:rsidRPr="003E71D1">
              <w:rPr>
                <w:rFonts w:hint="eastAsia"/>
                <w:b/>
                <w:bCs/>
              </w:rPr>
              <w:t>纳税申报要求</w:t>
            </w:r>
          </w:p>
        </w:tc>
        <w:tc>
          <w:tcPr>
            <w:tcW w:w="6515" w:type="dxa"/>
            <w:vAlign w:val="center"/>
            <w:hideMark/>
          </w:tcPr>
          <w:p w:rsidR="002612CD" w:rsidRPr="003E71D1" w:rsidRDefault="002612CD" w:rsidP="00066DAC"/>
        </w:tc>
      </w:tr>
      <w:tr w:rsidR="00167721" w:rsidRPr="003E71D1" w:rsidTr="00066DAC">
        <w:trPr>
          <w:trHeight w:val="20"/>
        </w:trPr>
        <w:tc>
          <w:tcPr>
            <w:tcW w:w="890" w:type="dxa"/>
            <w:vMerge w:val="restart"/>
            <w:vAlign w:val="center"/>
            <w:hideMark/>
          </w:tcPr>
          <w:p w:rsidR="002612CD" w:rsidRPr="003E71D1" w:rsidRDefault="002612CD" w:rsidP="00066DAC">
            <w:pPr>
              <w:rPr>
                <w:b/>
                <w:bCs/>
              </w:rPr>
            </w:pPr>
            <w:r w:rsidRPr="003E71D1">
              <w:rPr>
                <w:rFonts w:hint="eastAsia"/>
                <w:b/>
                <w:bCs/>
              </w:rPr>
              <w:lastRenderedPageBreak/>
              <w:t>增值税</w:t>
            </w:r>
          </w:p>
        </w:tc>
        <w:tc>
          <w:tcPr>
            <w:tcW w:w="1090" w:type="dxa"/>
            <w:vAlign w:val="center"/>
            <w:hideMark/>
          </w:tcPr>
          <w:p w:rsidR="002612CD" w:rsidRPr="003E71D1" w:rsidRDefault="002612CD" w:rsidP="00066DAC">
            <w:pPr>
              <w:rPr>
                <w:b/>
                <w:bCs/>
              </w:rPr>
            </w:pPr>
            <w:r w:rsidRPr="003E71D1">
              <w:rPr>
                <w:rFonts w:hint="eastAsia"/>
                <w:b/>
                <w:bCs/>
              </w:rPr>
              <w:t>应税交易</w:t>
            </w:r>
          </w:p>
        </w:tc>
        <w:tc>
          <w:tcPr>
            <w:tcW w:w="6515" w:type="dxa"/>
            <w:vAlign w:val="center"/>
            <w:hideMark/>
          </w:tcPr>
          <w:p w:rsidR="002612CD" w:rsidRPr="003E71D1" w:rsidRDefault="002612CD" w:rsidP="00066DAC">
            <w:r w:rsidRPr="003E71D1">
              <w:rPr>
                <w:rFonts w:hint="eastAsia"/>
              </w:rPr>
              <w:t>在克罗地亚境内销售商品和提供服务都需要按月交纳增值税。增值税的纳税基数是商品或服务的周转额，即销售商品或提供服务的价值减去增值税后的余额。</w:t>
            </w:r>
          </w:p>
        </w:tc>
      </w:tr>
      <w:tr w:rsidR="00167721" w:rsidRPr="003E71D1" w:rsidTr="00066DAC">
        <w:trPr>
          <w:trHeight w:val="20"/>
        </w:trPr>
        <w:tc>
          <w:tcPr>
            <w:tcW w:w="890" w:type="dxa"/>
            <w:vMerge/>
            <w:vAlign w:val="center"/>
            <w:hideMark/>
          </w:tcPr>
          <w:p w:rsidR="002612CD" w:rsidRPr="003E71D1" w:rsidRDefault="002612CD" w:rsidP="00066DAC">
            <w:pPr>
              <w:rPr>
                <w:b/>
                <w:bCs/>
              </w:rPr>
            </w:pPr>
          </w:p>
        </w:tc>
        <w:tc>
          <w:tcPr>
            <w:tcW w:w="1090" w:type="dxa"/>
            <w:vAlign w:val="center"/>
            <w:hideMark/>
          </w:tcPr>
          <w:p w:rsidR="002612CD" w:rsidRPr="003E71D1" w:rsidRDefault="002612CD" w:rsidP="00066DAC">
            <w:pPr>
              <w:rPr>
                <w:b/>
                <w:bCs/>
              </w:rPr>
            </w:pPr>
            <w:r w:rsidRPr="003E71D1">
              <w:rPr>
                <w:rFonts w:hint="eastAsia"/>
                <w:b/>
                <w:bCs/>
              </w:rPr>
              <w:t>税率</w:t>
            </w:r>
          </w:p>
        </w:tc>
        <w:tc>
          <w:tcPr>
            <w:tcW w:w="6515" w:type="dxa"/>
            <w:vAlign w:val="center"/>
            <w:hideMark/>
          </w:tcPr>
          <w:p w:rsidR="002612CD" w:rsidRPr="003E71D1" w:rsidRDefault="002612CD" w:rsidP="00066DAC">
            <w:r w:rsidRPr="003E71D1">
              <w:rPr>
                <w:rFonts w:hint="eastAsia"/>
              </w:rPr>
              <w:t>2015</w:t>
            </w:r>
            <w:r w:rsidRPr="003E71D1">
              <w:rPr>
                <w:rFonts w:hint="eastAsia"/>
              </w:rPr>
              <w:t>年</w:t>
            </w:r>
            <w:r w:rsidRPr="003E71D1">
              <w:rPr>
                <w:rFonts w:hint="eastAsia"/>
              </w:rPr>
              <w:t>1</w:t>
            </w:r>
            <w:r w:rsidRPr="003E71D1">
              <w:rPr>
                <w:rFonts w:hint="eastAsia"/>
              </w:rPr>
              <w:t>月起，克罗地亚房地产开发开征土地增值税。</w:t>
            </w:r>
          </w:p>
          <w:p w:rsidR="00ED4AFD" w:rsidRPr="003E71D1" w:rsidRDefault="00ED4AFD" w:rsidP="00066DAC">
            <w:r w:rsidRPr="003E71D1">
              <w:rPr>
                <w:rFonts w:hint="eastAsia"/>
              </w:rPr>
              <w:t>面包、牛奶、药品、骨科辅助器材、书籍等：</w:t>
            </w:r>
            <w:r w:rsidRPr="003E71D1">
              <w:rPr>
                <w:rFonts w:hint="eastAsia"/>
              </w:rPr>
              <w:t>5%</w:t>
            </w:r>
            <w:r w:rsidRPr="003E71D1">
              <w:rPr>
                <w:rFonts w:hint="eastAsia"/>
              </w:rPr>
              <w:br/>
            </w:r>
            <w:r w:rsidRPr="003E71D1">
              <w:rPr>
                <w:rFonts w:hint="eastAsia"/>
              </w:rPr>
              <w:t>旅游服务业、汽车儿童座椅、电力、废旧物资运输及处理、种子、农药、化肥、动物饲料（不含宠物食品等）：</w:t>
            </w:r>
            <w:r w:rsidRPr="003E71D1">
              <w:rPr>
                <w:rFonts w:hint="eastAsia"/>
              </w:rPr>
              <w:t>13%</w:t>
            </w:r>
            <w:r w:rsidRPr="003E71D1">
              <w:rPr>
                <w:rFonts w:hint="eastAsia"/>
              </w:rPr>
              <w:br/>
            </w:r>
            <w:r w:rsidRPr="003E71D1">
              <w:rPr>
                <w:rFonts w:hint="eastAsia"/>
              </w:rPr>
              <w:t>其他：</w:t>
            </w:r>
            <w:r w:rsidRPr="003E71D1">
              <w:rPr>
                <w:rFonts w:hint="eastAsia"/>
              </w:rPr>
              <w:t>25%</w:t>
            </w:r>
          </w:p>
        </w:tc>
      </w:tr>
    </w:tbl>
    <w:p w:rsidR="0091070A" w:rsidRPr="003E71D1" w:rsidRDefault="0091070A" w:rsidP="0091070A">
      <w:pPr>
        <w:rPr>
          <w:rFonts w:asciiTheme="minorEastAsia" w:hAnsiTheme="minorEastAsia" w:cs="Times New Roman"/>
        </w:rPr>
      </w:pPr>
      <w:r w:rsidRPr="003E71D1">
        <w:rPr>
          <w:rFonts w:asciiTheme="minorEastAsia" w:hAnsiTheme="minorEastAsia" w:cs="Times New Roman" w:hint="eastAsia"/>
        </w:rPr>
        <w:t>资料来源：主要来自中国“一带一路”政府网站 （</w:t>
      </w:r>
      <w:hyperlink r:id="rId22" w:history="1">
        <w:r w:rsidRPr="003E71D1">
          <w:rPr>
            <w:rFonts w:asciiTheme="minorEastAsia" w:hAnsiTheme="minorEastAsia" w:cs="Times New Roman" w:hint="eastAsia"/>
            <w:u w:val="single"/>
          </w:rPr>
          <w:t>https://www.yidaiyilu.gov.cn/</w:t>
        </w:r>
      </w:hyperlink>
      <w:r w:rsidRPr="003E71D1">
        <w:rPr>
          <w:rFonts w:asciiTheme="minorEastAsia" w:hAnsiTheme="minorEastAsia" w:cs="Times New Roman" w:hint="eastAsia"/>
        </w:rPr>
        <w:t>）</w:t>
      </w:r>
    </w:p>
    <w:p w:rsidR="00066DAC" w:rsidRPr="003E71D1" w:rsidRDefault="00066DAC">
      <w:pPr>
        <w:widowControl/>
        <w:jc w:val="left"/>
      </w:pPr>
      <w:r w:rsidRPr="003E71D1">
        <w:br w:type="page"/>
      </w:r>
    </w:p>
    <w:p w:rsidR="00066DAC" w:rsidRPr="003E71D1" w:rsidRDefault="00066DAC" w:rsidP="00AE2852">
      <w:pPr>
        <w:pStyle w:val="2"/>
        <w:numPr>
          <w:ilvl w:val="0"/>
          <w:numId w:val="1"/>
        </w:numPr>
        <w:ind w:left="0" w:firstLine="0"/>
      </w:pPr>
      <w:bookmarkStart w:id="8" w:name="_Toc528014721"/>
      <w:r w:rsidRPr="003E71D1">
        <w:rPr>
          <w:rFonts w:hint="eastAsia"/>
        </w:rPr>
        <w:lastRenderedPageBreak/>
        <w:t>波黑</w:t>
      </w:r>
      <w:bookmarkEnd w:id="8"/>
    </w:p>
    <w:tbl>
      <w:tblPr>
        <w:tblStyle w:val="a3"/>
        <w:tblW w:w="8690" w:type="dxa"/>
        <w:tblLook w:val="04A0" w:firstRow="1" w:lastRow="0" w:firstColumn="1" w:lastColumn="0" w:noHBand="0" w:noVBand="1"/>
      </w:tblPr>
      <w:tblGrid>
        <w:gridCol w:w="864"/>
        <w:gridCol w:w="1258"/>
        <w:gridCol w:w="6568"/>
      </w:tblGrid>
      <w:tr w:rsidR="002612CD" w:rsidRPr="003E71D1" w:rsidTr="00066DAC">
        <w:trPr>
          <w:trHeight w:val="20"/>
        </w:trPr>
        <w:tc>
          <w:tcPr>
            <w:tcW w:w="2122" w:type="dxa"/>
            <w:gridSpan w:val="2"/>
            <w:shd w:val="clear" w:color="auto" w:fill="FFC000"/>
            <w:vAlign w:val="center"/>
            <w:hideMark/>
          </w:tcPr>
          <w:p w:rsidR="002612CD" w:rsidRPr="003E71D1" w:rsidRDefault="002612CD" w:rsidP="00066DAC">
            <w:pPr>
              <w:rPr>
                <w:b/>
                <w:bCs/>
              </w:rPr>
            </w:pPr>
            <w:r w:rsidRPr="003E71D1">
              <w:rPr>
                <w:rFonts w:hint="eastAsia"/>
                <w:b/>
                <w:bCs/>
              </w:rPr>
              <w:t>国家名称</w:t>
            </w:r>
          </w:p>
        </w:tc>
        <w:tc>
          <w:tcPr>
            <w:tcW w:w="6568" w:type="dxa"/>
            <w:shd w:val="clear" w:color="auto" w:fill="FFC000"/>
            <w:vAlign w:val="center"/>
            <w:hideMark/>
          </w:tcPr>
          <w:p w:rsidR="002612CD" w:rsidRPr="003E71D1" w:rsidRDefault="00167721" w:rsidP="00066DAC">
            <w:r w:rsidRPr="003E71D1">
              <w:rPr>
                <w:noProof/>
              </w:rPr>
              <w:drawing>
                <wp:anchor distT="0" distB="0" distL="114300" distR="114300" simplePos="0" relativeHeight="251658752" behindDoc="0" locked="0" layoutInCell="1" allowOverlap="1" wp14:anchorId="437AAE75" wp14:editId="5483A0BC">
                  <wp:simplePos x="0" y="0"/>
                  <wp:positionH relativeFrom="column">
                    <wp:posOffset>402590</wp:posOffset>
                  </wp:positionH>
                  <wp:positionV relativeFrom="paragraph">
                    <wp:posOffset>65</wp:posOffset>
                  </wp:positionV>
                  <wp:extent cx="676275" cy="337755"/>
                  <wp:effectExtent l="0" t="0" r="0" b="5715"/>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波黑.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80976" cy="340103"/>
                          </a:xfrm>
                          <a:prstGeom prst="rect">
                            <a:avLst/>
                          </a:prstGeom>
                        </pic:spPr>
                      </pic:pic>
                    </a:graphicData>
                  </a:graphic>
                  <wp14:sizeRelH relativeFrom="margin">
                    <wp14:pctWidth>0</wp14:pctWidth>
                  </wp14:sizeRelH>
                  <wp14:sizeRelV relativeFrom="margin">
                    <wp14:pctHeight>0</wp14:pctHeight>
                  </wp14:sizeRelV>
                </wp:anchor>
              </w:drawing>
            </w:r>
            <w:r w:rsidR="002612CD" w:rsidRPr="003E71D1">
              <w:rPr>
                <w:rFonts w:hint="eastAsia"/>
              </w:rPr>
              <w:t>波黑</w:t>
            </w:r>
            <w:r w:rsidRPr="003E71D1">
              <w:rPr>
                <w:rFonts w:hint="eastAsia"/>
              </w:rPr>
              <w:t xml:space="preserve">  </w:t>
            </w:r>
          </w:p>
        </w:tc>
      </w:tr>
      <w:tr w:rsidR="002612CD" w:rsidRPr="003E71D1" w:rsidTr="00066DAC">
        <w:trPr>
          <w:trHeight w:val="20"/>
        </w:trPr>
        <w:tc>
          <w:tcPr>
            <w:tcW w:w="2122" w:type="dxa"/>
            <w:gridSpan w:val="2"/>
            <w:vAlign w:val="center"/>
            <w:hideMark/>
          </w:tcPr>
          <w:p w:rsidR="002612CD" w:rsidRPr="003E71D1" w:rsidRDefault="002612CD" w:rsidP="00066DAC">
            <w:pPr>
              <w:rPr>
                <w:b/>
                <w:bCs/>
              </w:rPr>
            </w:pPr>
            <w:r w:rsidRPr="003E71D1">
              <w:rPr>
                <w:rFonts w:hint="eastAsia"/>
                <w:b/>
                <w:bCs/>
              </w:rPr>
              <w:t>币种</w:t>
            </w:r>
          </w:p>
        </w:tc>
        <w:tc>
          <w:tcPr>
            <w:tcW w:w="6568" w:type="dxa"/>
            <w:vAlign w:val="center"/>
            <w:hideMark/>
          </w:tcPr>
          <w:p w:rsidR="002612CD" w:rsidRPr="003E71D1" w:rsidRDefault="002612CD" w:rsidP="00066DAC">
            <w:proofErr w:type="gramStart"/>
            <w:r w:rsidRPr="003E71D1">
              <w:rPr>
                <w:rFonts w:hint="eastAsia"/>
              </w:rPr>
              <w:t>波黑马克</w:t>
            </w:r>
            <w:proofErr w:type="gramEnd"/>
          </w:p>
        </w:tc>
      </w:tr>
      <w:tr w:rsidR="002612CD" w:rsidRPr="003E71D1" w:rsidTr="00066DAC">
        <w:trPr>
          <w:trHeight w:val="20"/>
        </w:trPr>
        <w:tc>
          <w:tcPr>
            <w:tcW w:w="2122" w:type="dxa"/>
            <w:gridSpan w:val="2"/>
            <w:vAlign w:val="center"/>
            <w:hideMark/>
          </w:tcPr>
          <w:p w:rsidR="002612CD" w:rsidRPr="003E71D1" w:rsidRDefault="002612CD" w:rsidP="00066DAC">
            <w:pPr>
              <w:rPr>
                <w:b/>
                <w:bCs/>
              </w:rPr>
            </w:pPr>
            <w:r w:rsidRPr="003E71D1">
              <w:rPr>
                <w:rFonts w:hint="eastAsia"/>
                <w:b/>
                <w:bCs/>
              </w:rPr>
              <w:t>币种简称</w:t>
            </w:r>
          </w:p>
        </w:tc>
        <w:tc>
          <w:tcPr>
            <w:tcW w:w="6568" w:type="dxa"/>
            <w:vAlign w:val="center"/>
            <w:hideMark/>
          </w:tcPr>
          <w:p w:rsidR="002612CD" w:rsidRPr="003E71D1" w:rsidRDefault="002612CD" w:rsidP="00066DAC">
            <w:r w:rsidRPr="003E71D1">
              <w:rPr>
                <w:rFonts w:hint="eastAsia"/>
              </w:rPr>
              <w:t>BAM</w:t>
            </w:r>
          </w:p>
        </w:tc>
      </w:tr>
      <w:tr w:rsidR="002612CD" w:rsidRPr="003E71D1" w:rsidTr="00066DAC">
        <w:trPr>
          <w:trHeight w:val="20"/>
        </w:trPr>
        <w:tc>
          <w:tcPr>
            <w:tcW w:w="2122" w:type="dxa"/>
            <w:gridSpan w:val="2"/>
            <w:vAlign w:val="center"/>
            <w:hideMark/>
          </w:tcPr>
          <w:p w:rsidR="002612CD" w:rsidRPr="003E71D1" w:rsidRDefault="002612CD" w:rsidP="00066DAC">
            <w:pPr>
              <w:rPr>
                <w:b/>
                <w:bCs/>
              </w:rPr>
            </w:pPr>
            <w:r w:rsidRPr="003E71D1">
              <w:rPr>
                <w:rFonts w:hint="eastAsia"/>
                <w:b/>
                <w:bCs/>
              </w:rPr>
              <w:t>外汇管制情况</w:t>
            </w:r>
          </w:p>
        </w:tc>
        <w:tc>
          <w:tcPr>
            <w:tcW w:w="6568" w:type="dxa"/>
            <w:vAlign w:val="center"/>
            <w:hideMark/>
          </w:tcPr>
          <w:p w:rsidR="002612CD" w:rsidRPr="003E71D1" w:rsidRDefault="002612CD" w:rsidP="00066DAC">
            <w:r w:rsidRPr="003E71D1">
              <w:rPr>
                <w:rFonts w:hint="eastAsia"/>
              </w:rPr>
              <w:t>根据波黑《外汇管理法》，在波黑注册的外国企业可以在波黑境内的银行开设外汇账户，用于进出口结算、企业经营和投资。企业经营及其收益所得外汇、个人合法税后收入所得外汇通过银行账户汇出境外无限制，不纳税，但银行要按比例收取汇款手续费。个人携带外币现金出</w:t>
            </w:r>
            <w:r w:rsidR="006E62F3" w:rsidRPr="003E71D1">
              <w:rPr>
                <w:rFonts w:hint="eastAsia"/>
              </w:rPr>
              <w:t>入</w:t>
            </w:r>
            <w:r w:rsidRPr="003E71D1">
              <w:rPr>
                <w:rFonts w:hint="eastAsia"/>
              </w:rPr>
              <w:t>境，对本国居民和外国人的限额均为</w:t>
            </w:r>
            <w:r w:rsidRPr="003E71D1">
              <w:rPr>
                <w:rFonts w:hint="eastAsia"/>
              </w:rPr>
              <w:t>1</w:t>
            </w:r>
            <w:r w:rsidRPr="003E71D1">
              <w:rPr>
                <w:rFonts w:hint="eastAsia"/>
              </w:rPr>
              <w:t>万欧元。携带外币现金超过</w:t>
            </w:r>
            <w:r w:rsidRPr="003E71D1">
              <w:rPr>
                <w:rFonts w:hint="eastAsia"/>
              </w:rPr>
              <w:t>1</w:t>
            </w:r>
            <w:r w:rsidRPr="003E71D1">
              <w:rPr>
                <w:rFonts w:hint="eastAsia"/>
              </w:rPr>
              <w:t>万欧元者，需要向边境海关申报。</w:t>
            </w:r>
          </w:p>
        </w:tc>
      </w:tr>
      <w:tr w:rsidR="002612CD" w:rsidRPr="003E71D1" w:rsidTr="00066DAC">
        <w:trPr>
          <w:trHeight w:val="20"/>
        </w:trPr>
        <w:tc>
          <w:tcPr>
            <w:tcW w:w="2122" w:type="dxa"/>
            <w:gridSpan w:val="2"/>
            <w:vAlign w:val="center"/>
            <w:hideMark/>
          </w:tcPr>
          <w:p w:rsidR="002612CD" w:rsidRPr="003E71D1" w:rsidRDefault="002612CD" w:rsidP="00066DAC">
            <w:pPr>
              <w:rPr>
                <w:b/>
                <w:bCs/>
              </w:rPr>
            </w:pPr>
            <w:r w:rsidRPr="003E71D1">
              <w:rPr>
                <w:rFonts w:hint="eastAsia"/>
                <w:b/>
                <w:bCs/>
              </w:rPr>
              <w:t>会计准则</w:t>
            </w:r>
          </w:p>
        </w:tc>
        <w:tc>
          <w:tcPr>
            <w:tcW w:w="6568" w:type="dxa"/>
            <w:vAlign w:val="center"/>
            <w:hideMark/>
          </w:tcPr>
          <w:p w:rsidR="002612CD" w:rsidRPr="003E71D1" w:rsidRDefault="002612CD" w:rsidP="00066DAC"/>
        </w:tc>
      </w:tr>
      <w:tr w:rsidR="002612CD" w:rsidRPr="003E71D1" w:rsidTr="00066DAC">
        <w:trPr>
          <w:trHeight w:val="20"/>
        </w:trPr>
        <w:tc>
          <w:tcPr>
            <w:tcW w:w="864" w:type="dxa"/>
            <w:vMerge w:val="restart"/>
            <w:vAlign w:val="center"/>
            <w:hideMark/>
          </w:tcPr>
          <w:p w:rsidR="002612CD" w:rsidRPr="003E71D1" w:rsidRDefault="002612CD" w:rsidP="00066DAC">
            <w:pPr>
              <w:rPr>
                <w:b/>
                <w:bCs/>
              </w:rPr>
            </w:pPr>
            <w:r w:rsidRPr="003E71D1">
              <w:rPr>
                <w:rFonts w:hint="eastAsia"/>
                <w:b/>
                <w:bCs/>
              </w:rPr>
              <w:t>公司所得税</w:t>
            </w:r>
          </w:p>
        </w:tc>
        <w:tc>
          <w:tcPr>
            <w:tcW w:w="1258" w:type="dxa"/>
            <w:vAlign w:val="center"/>
            <w:hideMark/>
          </w:tcPr>
          <w:p w:rsidR="002612CD" w:rsidRPr="003E71D1" w:rsidRDefault="002612CD" w:rsidP="00066DAC">
            <w:pPr>
              <w:rPr>
                <w:b/>
                <w:bCs/>
              </w:rPr>
            </w:pPr>
            <w:r w:rsidRPr="003E71D1">
              <w:rPr>
                <w:rFonts w:hint="eastAsia"/>
                <w:b/>
                <w:bCs/>
              </w:rPr>
              <w:t>应税所得</w:t>
            </w:r>
          </w:p>
        </w:tc>
        <w:tc>
          <w:tcPr>
            <w:tcW w:w="6568" w:type="dxa"/>
            <w:vAlign w:val="center"/>
            <w:hideMark/>
          </w:tcPr>
          <w:p w:rsidR="002612CD" w:rsidRPr="003E71D1" w:rsidRDefault="002612CD" w:rsidP="00066DAC"/>
        </w:tc>
      </w:tr>
      <w:tr w:rsidR="002612CD" w:rsidRPr="003E71D1" w:rsidTr="00066DAC">
        <w:trPr>
          <w:trHeight w:val="20"/>
        </w:trPr>
        <w:tc>
          <w:tcPr>
            <w:tcW w:w="864" w:type="dxa"/>
            <w:vMerge/>
            <w:vAlign w:val="center"/>
            <w:hideMark/>
          </w:tcPr>
          <w:p w:rsidR="002612CD" w:rsidRPr="003E71D1" w:rsidRDefault="002612CD" w:rsidP="00066DAC">
            <w:pPr>
              <w:rPr>
                <w:b/>
                <w:bCs/>
              </w:rPr>
            </w:pPr>
          </w:p>
        </w:tc>
        <w:tc>
          <w:tcPr>
            <w:tcW w:w="1258" w:type="dxa"/>
            <w:vAlign w:val="center"/>
            <w:hideMark/>
          </w:tcPr>
          <w:p w:rsidR="002612CD" w:rsidRPr="003E71D1" w:rsidRDefault="002612CD" w:rsidP="00066DAC">
            <w:pPr>
              <w:rPr>
                <w:b/>
                <w:bCs/>
              </w:rPr>
            </w:pPr>
            <w:r w:rsidRPr="003E71D1">
              <w:rPr>
                <w:rFonts w:hint="eastAsia"/>
                <w:b/>
                <w:bCs/>
              </w:rPr>
              <w:t>税率</w:t>
            </w:r>
          </w:p>
        </w:tc>
        <w:tc>
          <w:tcPr>
            <w:tcW w:w="6568" w:type="dxa"/>
            <w:vAlign w:val="center"/>
            <w:hideMark/>
          </w:tcPr>
          <w:p w:rsidR="002612CD" w:rsidRPr="003E71D1" w:rsidRDefault="002612CD" w:rsidP="00066DAC">
            <w:r w:rsidRPr="003E71D1">
              <w:rPr>
                <w:rFonts w:hint="eastAsia"/>
              </w:rPr>
              <w:t>波黑联邦、塞族共和国及布尔奇科特区均为</w:t>
            </w:r>
            <w:r w:rsidRPr="003E71D1">
              <w:rPr>
                <w:rFonts w:hint="eastAsia"/>
              </w:rPr>
              <w:t>10%</w:t>
            </w:r>
            <w:r w:rsidRPr="003E71D1">
              <w:rPr>
                <w:rFonts w:hint="eastAsia"/>
              </w:rPr>
              <w:t>。</w:t>
            </w:r>
          </w:p>
        </w:tc>
      </w:tr>
      <w:tr w:rsidR="002612CD" w:rsidRPr="003E71D1" w:rsidTr="00066DAC">
        <w:trPr>
          <w:trHeight w:val="20"/>
        </w:trPr>
        <w:tc>
          <w:tcPr>
            <w:tcW w:w="864" w:type="dxa"/>
            <w:vMerge/>
            <w:vAlign w:val="center"/>
            <w:hideMark/>
          </w:tcPr>
          <w:p w:rsidR="002612CD" w:rsidRPr="003E71D1" w:rsidRDefault="002612CD" w:rsidP="00066DAC">
            <w:pPr>
              <w:rPr>
                <w:b/>
                <w:bCs/>
              </w:rPr>
            </w:pPr>
          </w:p>
        </w:tc>
        <w:tc>
          <w:tcPr>
            <w:tcW w:w="1258" w:type="dxa"/>
            <w:vAlign w:val="center"/>
            <w:hideMark/>
          </w:tcPr>
          <w:p w:rsidR="002612CD" w:rsidRPr="003E71D1" w:rsidRDefault="002612CD" w:rsidP="00066DAC">
            <w:pPr>
              <w:rPr>
                <w:b/>
                <w:bCs/>
              </w:rPr>
            </w:pPr>
            <w:r w:rsidRPr="003E71D1">
              <w:rPr>
                <w:rFonts w:hint="eastAsia"/>
                <w:b/>
                <w:bCs/>
              </w:rPr>
              <w:t>附加税</w:t>
            </w:r>
          </w:p>
        </w:tc>
        <w:tc>
          <w:tcPr>
            <w:tcW w:w="6568" w:type="dxa"/>
            <w:vAlign w:val="center"/>
            <w:hideMark/>
          </w:tcPr>
          <w:p w:rsidR="002612CD" w:rsidRPr="003E71D1" w:rsidRDefault="002612CD" w:rsidP="00066DAC"/>
        </w:tc>
      </w:tr>
      <w:tr w:rsidR="002612CD" w:rsidRPr="003E71D1" w:rsidTr="00066DAC">
        <w:trPr>
          <w:trHeight w:val="20"/>
        </w:trPr>
        <w:tc>
          <w:tcPr>
            <w:tcW w:w="864" w:type="dxa"/>
            <w:vMerge/>
            <w:vAlign w:val="center"/>
            <w:hideMark/>
          </w:tcPr>
          <w:p w:rsidR="002612CD" w:rsidRPr="003E71D1" w:rsidRDefault="002612CD" w:rsidP="00066DAC">
            <w:pPr>
              <w:rPr>
                <w:b/>
                <w:bCs/>
              </w:rPr>
            </w:pPr>
          </w:p>
        </w:tc>
        <w:tc>
          <w:tcPr>
            <w:tcW w:w="1258" w:type="dxa"/>
            <w:vAlign w:val="center"/>
            <w:hideMark/>
          </w:tcPr>
          <w:p w:rsidR="002612CD" w:rsidRPr="003E71D1" w:rsidRDefault="002612CD" w:rsidP="00066DAC">
            <w:pPr>
              <w:rPr>
                <w:b/>
                <w:bCs/>
              </w:rPr>
            </w:pPr>
            <w:r w:rsidRPr="003E71D1">
              <w:rPr>
                <w:rFonts w:hint="eastAsia"/>
                <w:b/>
                <w:bCs/>
              </w:rPr>
              <w:t>境外税收抵免</w:t>
            </w:r>
          </w:p>
        </w:tc>
        <w:tc>
          <w:tcPr>
            <w:tcW w:w="6568" w:type="dxa"/>
            <w:vAlign w:val="center"/>
            <w:hideMark/>
          </w:tcPr>
          <w:p w:rsidR="002612CD" w:rsidRPr="003E71D1" w:rsidRDefault="002612CD" w:rsidP="00066DAC"/>
        </w:tc>
      </w:tr>
      <w:tr w:rsidR="002612CD" w:rsidRPr="003E71D1" w:rsidTr="00066DAC">
        <w:trPr>
          <w:trHeight w:val="20"/>
        </w:trPr>
        <w:tc>
          <w:tcPr>
            <w:tcW w:w="864" w:type="dxa"/>
            <w:vMerge/>
            <w:vAlign w:val="center"/>
            <w:hideMark/>
          </w:tcPr>
          <w:p w:rsidR="002612CD" w:rsidRPr="003E71D1" w:rsidRDefault="002612CD" w:rsidP="00066DAC">
            <w:pPr>
              <w:rPr>
                <w:b/>
                <w:bCs/>
              </w:rPr>
            </w:pPr>
          </w:p>
        </w:tc>
        <w:tc>
          <w:tcPr>
            <w:tcW w:w="1258" w:type="dxa"/>
            <w:vAlign w:val="center"/>
            <w:hideMark/>
          </w:tcPr>
          <w:p w:rsidR="002612CD" w:rsidRPr="003E71D1" w:rsidRDefault="002612CD" w:rsidP="00066DAC">
            <w:pPr>
              <w:rPr>
                <w:b/>
                <w:bCs/>
              </w:rPr>
            </w:pPr>
            <w:r w:rsidRPr="003E71D1">
              <w:rPr>
                <w:rFonts w:hint="eastAsia"/>
                <w:b/>
                <w:bCs/>
              </w:rPr>
              <w:t>参股免税</w:t>
            </w:r>
          </w:p>
        </w:tc>
        <w:tc>
          <w:tcPr>
            <w:tcW w:w="6568" w:type="dxa"/>
            <w:vAlign w:val="center"/>
            <w:hideMark/>
          </w:tcPr>
          <w:p w:rsidR="002612CD" w:rsidRPr="003E71D1" w:rsidRDefault="002612CD" w:rsidP="00066DAC"/>
        </w:tc>
      </w:tr>
      <w:tr w:rsidR="002612CD" w:rsidRPr="003E71D1" w:rsidTr="00066DAC">
        <w:trPr>
          <w:trHeight w:val="20"/>
        </w:trPr>
        <w:tc>
          <w:tcPr>
            <w:tcW w:w="864" w:type="dxa"/>
            <w:vMerge/>
            <w:vAlign w:val="center"/>
            <w:hideMark/>
          </w:tcPr>
          <w:p w:rsidR="002612CD" w:rsidRPr="003E71D1" w:rsidRDefault="002612CD" w:rsidP="00066DAC">
            <w:pPr>
              <w:rPr>
                <w:b/>
                <w:bCs/>
              </w:rPr>
            </w:pPr>
          </w:p>
        </w:tc>
        <w:tc>
          <w:tcPr>
            <w:tcW w:w="1258" w:type="dxa"/>
            <w:vAlign w:val="center"/>
            <w:hideMark/>
          </w:tcPr>
          <w:p w:rsidR="002612CD" w:rsidRPr="003E71D1" w:rsidRDefault="002612CD" w:rsidP="00066DAC">
            <w:pPr>
              <w:rPr>
                <w:b/>
                <w:bCs/>
              </w:rPr>
            </w:pPr>
            <w:r w:rsidRPr="003E71D1">
              <w:rPr>
                <w:rFonts w:hint="eastAsia"/>
                <w:b/>
                <w:bCs/>
              </w:rPr>
              <w:t>控股公司特殊规定</w:t>
            </w:r>
          </w:p>
        </w:tc>
        <w:tc>
          <w:tcPr>
            <w:tcW w:w="6568" w:type="dxa"/>
            <w:vAlign w:val="center"/>
            <w:hideMark/>
          </w:tcPr>
          <w:p w:rsidR="002612CD" w:rsidRPr="003E71D1" w:rsidRDefault="002612CD" w:rsidP="00066DAC"/>
        </w:tc>
      </w:tr>
      <w:tr w:rsidR="002612CD" w:rsidRPr="003E71D1" w:rsidTr="00066DAC">
        <w:trPr>
          <w:trHeight w:val="20"/>
        </w:trPr>
        <w:tc>
          <w:tcPr>
            <w:tcW w:w="864" w:type="dxa"/>
            <w:vMerge/>
            <w:vAlign w:val="center"/>
            <w:hideMark/>
          </w:tcPr>
          <w:p w:rsidR="002612CD" w:rsidRPr="003E71D1" w:rsidRDefault="002612CD" w:rsidP="00066DAC">
            <w:pPr>
              <w:rPr>
                <w:b/>
                <w:bCs/>
              </w:rPr>
            </w:pPr>
          </w:p>
        </w:tc>
        <w:tc>
          <w:tcPr>
            <w:tcW w:w="1258" w:type="dxa"/>
            <w:vAlign w:val="center"/>
            <w:hideMark/>
          </w:tcPr>
          <w:p w:rsidR="002612CD" w:rsidRPr="003E71D1" w:rsidRDefault="002612CD" w:rsidP="00066DAC">
            <w:pPr>
              <w:rPr>
                <w:b/>
                <w:bCs/>
              </w:rPr>
            </w:pPr>
            <w:r w:rsidRPr="003E71D1">
              <w:rPr>
                <w:rFonts w:hint="eastAsia"/>
                <w:b/>
                <w:bCs/>
              </w:rPr>
              <w:t>税收优惠</w:t>
            </w:r>
          </w:p>
        </w:tc>
        <w:tc>
          <w:tcPr>
            <w:tcW w:w="6568" w:type="dxa"/>
            <w:vAlign w:val="center"/>
            <w:hideMark/>
          </w:tcPr>
          <w:p w:rsidR="002612CD" w:rsidRPr="003E71D1" w:rsidRDefault="003464DB" w:rsidP="00066DAC">
            <w:r w:rsidRPr="003E71D1">
              <w:rPr>
                <w:rFonts w:hint="eastAsia"/>
              </w:rPr>
              <w:t>波黑联邦法律规定，如果纳税人收入</w:t>
            </w:r>
            <w:r w:rsidRPr="003E71D1">
              <w:rPr>
                <w:rFonts w:hint="eastAsia"/>
              </w:rPr>
              <w:t>30%</w:t>
            </w:r>
            <w:r w:rsidRPr="003E71D1">
              <w:rPr>
                <w:rFonts w:hint="eastAsia"/>
              </w:rPr>
              <w:t>来自出口，当年可免缴所得税。如果纳税人连续</w:t>
            </w:r>
            <w:r w:rsidRPr="003E71D1">
              <w:rPr>
                <w:rFonts w:hint="eastAsia"/>
              </w:rPr>
              <w:t>5</w:t>
            </w:r>
            <w:r w:rsidRPr="003E71D1">
              <w:rPr>
                <w:rFonts w:hint="eastAsia"/>
              </w:rPr>
              <w:t>年投资生产领域并达到</w:t>
            </w:r>
            <w:r w:rsidRPr="003E71D1">
              <w:rPr>
                <w:rFonts w:hint="eastAsia"/>
              </w:rPr>
              <w:t>2000</w:t>
            </w:r>
            <w:r w:rsidRPr="003E71D1">
              <w:rPr>
                <w:rFonts w:hint="eastAsia"/>
              </w:rPr>
              <w:t>万</w:t>
            </w:r>
            <w:proofErr w:type="gramStart"/>
            <w:r w:rsidRPr="003E71D1">
              <w:rPr>
                <w:rFonts w:hint="eastAsia"/>
              </w:rPr>
              <w:t>波黑马克</w:t>
            </w:r>
            <w:proofErr w:type="gramEnd"/>
            <w:r w:rsidRPr="003E71D1">
              <w:rPr>
                <w:rFonts w:hint="eastAsia"/>
              </w:rPr>
              <w:t>以上，可从投资的第一年计算，连续</w:t>
            </w:r>
            <w:r w:rsidRPr="003E71D1">
              <w:rPr>
                <w:rFonts w:hint="eastAsia"/>
              </w:rPr>
              <w:t>5</w:t>
            </w:r>
            <w:r w:rsidRPr="003E71D1">
              <w:rPr>
                <w:rFonts w:hint="eastAsia"/>
              </w:rPr>
              <w:t>年免缴企业所得税，但第一年投资额需达到</w:t>
            </w:r>
            <w:r w:rsidRPr="003E71D1">
              <w:rPr>
                <w:rFonts w:hint="eastAsia"/>
              </w:rPr>
              <w:t>400</w:t>
            </w:r>
            <w:r w:rsidRPr="003E71D1">
              <w:rPr>
                <w:rFonts w:hint="eastAsia"/>
              </w:rPr>
              <w:t>万波黑马克。如果纳税人雇佣</w:t>
            </w:r>
            <w:r w:rsidRPr="003E71D1">
              <w:rPr>
                <w:rFonts w:hint="eastAsia"/>
              </w:rPr>
              <w:t>50%</w:t>
            </w:r>
            <w:r w:rsidRPr="003E71D1">
              <w:rPr>
                <w:rFonts w:hint="eastAsia"/>
              </w:rPr>
              <w:t>以上的残疾人，且雇佣时间不少于</w:t>
            </w:r>
            <w:r w:rsidRPr="003E71D1">
              <w:rPr>
                <w:rFonts w:hint="eastAsia"/>
              </w:rPr>
              <w:t>1</w:t>
            </w:r>
            <w:r w:rsidRPr="003E71D1">
              <w:rPr>
                <w:rFonts w:hint="eastAsia"/>
              </w:rPr>
              <w:t>年，当年可免缴企业所得税。</w:t>
            </w:r>
            <w:r w:rsidRPr="003E71D1">
              <w:rPr>
                <w:rFonts w:hint="eastAsia"/>
              </w:rPr>
              <w:br/>
            </w:r>
            <w:r w:rsidRPr="003E71D1">
              <w:rPr>
                <w:rFonts w:hint="eastAsia"/>
              </w:rPr>
              <w:t>波黑联邦政府规定，对新成立的公司给予按年减免企业所得税的优惠。</w:t>
            </w:r>
          </w:p>
        </w:tc>
      </w:tr>
      <w:tr w:rsidR="002612CD" w:rsidRPr="003E71D1" w:rsidTr="00066DAC">
        <w:trPr>
          <w:trHeight w:val="20"/>
        </w:trPr>
        <w:tc>
          <w:tcPr>
            <w:tcW w:w="864" w:type="dxa"/>
            <w:vMerge/>
            <w:vAlign w:val="center"/>
            <w:hideMark/>
          </w:tcPr>
          <w:p w:rsidR="002612CD" w:rsidRPr="003E71D1" w:rsidRDefault="002612CD" w:rsidP="00066DAC">
            <w:pPr>
              <w:rPr>
                <w:b/>
                <w:bCs/>
              </w:rPr>
            </w:pPr>
          </w:p>
        </w:tc>
        <w:tc>
          <w:tcPr>
            <w:tcW w:w="1258" w:type="dxa"/>
            <w:vAlign w:val="center"/>
            <w:hideMark/>
          </w:tcPr>
          <w:p w:rsidR="002612CD" w:rsidRPr="003E71D1" w:rsidRDefault="002612CD" w:rsidP="00066DAC">
            <w:pPr>
              <w:rPr>
                <w:b/>
                <w:bCs/>
              </w:rPr>
            </w:pPr>
            <w:r w:rsidRPr="003E71D1">
              <w:rPr>
                <w:rFonts w:hint="eastAsia"/>
                <w:b/>
                <w:bCs/>
              </w:rPr>
              <w:t>亏损弥补规定</w:t>
            </w:r>
          </w:p>
        </w:tc>
        <w:tc>
          <w:tcPr>
            <w:tcW w:w="6568" w:type="dxa"/>
            <w:vAlign w:val="center"/>
            <w:hideMark/>
          </w:tcPr>
          <w:p w:rsidR="002612CD" w:rsidRPr="003E71D1" w:rsidRDefault="002612CD" w:rsidP="00066DAC"/>
        </w:tc>
      </w:tr>
      <w:tr w:rsidR="002612CD" w:rsidRPr="003E71D1" w:rsidTr="00066DAC">
        <w:trPr>
          <w:trHeight w:val="20"/>
        </w:trPr>
        <w:tc>
          <w:tcPr>
            <w:tcW w:w="2122" w:type="dxa"/>
            <w:gridSpan w:val="2"/>
            <w:vAlign w:val="center"/>
            <w:hideMark/>
          </w:tcPr>
          <w:p w:rsidR="002612CD" w:rsidRPr="003E71D1" w:rsidRDefault="002612CD" w:rsidP="00066DAC">
            <w:pPr>
              <w:rPr>
                <w:b/>
                <w:bCs/>
              </w:rPr>
            </w:pPr>
            <w:r w:rsidRPr="003E71D1">
              <w:rPr>
                <w:rFonts w:hint="eastAsia"/>
                <w:b/>
                <w:bCs/>
              </w:rPr>
              <w:t>预提税</w:t>
            </w:r>
          </w:p>
        </w:tc>
        <w:tc>
          <w:tcPr>
            <w:tcW w:w="6568" w:type="dxa"/>
            <w:vAlign w:val="center"/>
            <w:hideMark/>
          </w:tcPr>
          <w:p w:rsidR="002612CD" w:rsidRPr="003E71D1" w:rsidRDefault="002612CD" w:rsidP="00066DAC">
            <w:r w:rsidRPr="003E71D1">
              <w:rPr>
                <w:rFonts w:hint="eastAsia"/>
              </w:rPr>
              <w:t>波黑联邦企业所得税为</w:t>
            </w:r>
            <w:r w:rsidRPr="003E71D1">
              <w:rPr>
                <w:rFonts w:hint="eastAsia"/>
              </w:rPr>
              <w:t>10%(</w:t>
            </w:r>
            <w:r w:rsidRPr="003E71D1">
              <w:rPr>
                <w:rFonts w:hint="eastAsia"/>
              </w:rPr>
              <w:t>奖金、股息等为</w:t>
            </w:r>
            <w:r w:rsidRPr="003E71D1">
              <w:rPr>
                <w:rFonts w:hint="eastAsia"/>
              </w:rPr>
              <w:t>5%)</w:t>
            </w:r>
            <w:r w:rsidRPr="003E71D1">
              <w:rPr>
                <w:rFonts w:hint="eastAsia"/>
              </w:rPr>
              <w:t>，塞族共和国为</w:t>
            </w:r>
            <w:r w:rsidRPr="003E71D1">
              <w:rPr>
                <w:rFonts w:hint="eastAsia"/>
              </w:rPr>
              <w:t>10%</w:t>
            </w:r>
            <w:r w:rsidRPr="003E71D1">
              <w:rPr>
                <w:rFonts w:hint="eastAsia"/>
              </w:rPr>
              <w:t>。</w:t>
            </w:r>
          </w:p>
        </w:tc>
      </w:tr>
      <w:tr w:rsidR="002612CD" w:rsidRPr="003E71D1" w:rsidTr="00066DAC">
        <w:trPr>
          <w:trHeight w:val="20"/>
        </w:trPr>
        <w:tc>
          <w:tcPr>
            <w:tcW w:w="864" w:type="dxa"/>
            <w:vMerge w:val="restart"/>
            <w:vAlign w:val="center"/>
            <w:hideMark/>
          </w:tcPr>
          <w:p w:rsidR="002612CD" w:rsidRPr="003E71D1" w:rsidRDefault="002612CD" w:rsidP="00066DAC">
            <w:pPr>
              <w:rPr>
                <w:b/>
                <w:bCs/>
              </w:rPr>
            </w:pPr>
            <w:r w:rsidRPr="003E71D1">
              <w:rPr>
                <w:rFonts w:hint="eastAsia"/>
                <w:b/>
                <w:bCs/>
              </w:rPr>
              <w:t>其他税</w:t>
            </w:r>
          </w:p>
        </w:tc>
        <w:tc>
          <w:tcPr>
            <w:tcW w:w="1258" w:type="dxa"/>
            <w:vAlign w:val="center"/>
            <w:hideMark/>
          </w:tcPr>
          <w:p w:rsidR="002612CD" w:rsidRPr="003E71D1" w:rsidRDefault="002612CD" w:rsidP="00066DAC">
            <w:pPr>
              <w:rPr>
                <w:b/>
                <w:bCs/>
              </w:rPr>
            </w:pPr>
            <w:r w:rsidRPr="003E71D1">
              <w:rPr>
                <w:rFonts w:hint="eastAsia"/>
                <w:b/>
                <w:bCs/>
              </w:rPr>
              <w:t>资本税</w:t>
            </w:r>
          </w:p>
        </w:tc>
        <w:tc>
          <w:tcPr>
            <w:tcW w:w="6568" w:type="dxa"/>
            <w:vAlign w:val="center"/>
            <w:hideMark/>
          </w:tcPr>
          <w:p w:rsidR="002612CD" w:rsidRPr="003E71D1" w:rsidRDefault="002612CD" w:rsidP="00066DAC"/>
        </w:tc>
      </w:tr>
      <w:tr w:rsidR="002612CD" w:rsidRPr="003E71D1" w:rsidTr="00066DAC">
        <w:trPr>
          <w:trHeight w:val="20"/>
        </w:trPr>
        <w:tc>
          <w:tcPr>
            <w:tcW w:w="864" w:type="dxa"/>
            <w:vMerge/>
            <w:vAlign w:val="center"/>
            <w:hideMark/>
          </w:tcPr>
          <w:p w:rsidR="002612CD" w:rsidRPr="003E71D1" w:rsidRDefault="002612CD" w:rsidP="00066DAC">
            <w:pPr>
              <w:rPr>
                <w:b/>
                <w:bCs/>
              </w:rPr>
            </w:pPr>
          </w:p>
        </w:tc>
        <w:tc>
          <w:tcPr>
            <w:tcW w:w="1258" w:type="dxa"/>
            <w:vAlign w:val="center"/>
            <w:hideMark/>
          </w:tcPr>
          <w:p w:rsidR="002612CD" w:rsidRPr="003E71D1" w:rsidRDefault="002612CD" w:rsidP="00066DAC">
            <w:pPr>
              <w:rPr>
                <w:b/>
                <w:bCs/>
              </w:rPr>
            </w:pPr>
            <w:r w:rsidRPr="003E71D1">
              <w:rPr>
                <w:rFonts w:hint="eastAsia"/>
                <w:b/>
                <w:bCs/>
              </w:rPr>
              <w:t>薪酬税</w:t>
            </w:r>
          </w:p>
        </w:tc>
        <w:tc>
          <w:tcPr>
            <w:tcW w:w="6568" w:type="dxa"/>
            <w:vAlign w:val="center"/>
            <w:hideMark/>
          </w:tcPr>
          <w:p w:rsidR="002612CD" w:rsidRPr="003E71D1" w:rsidRDefault="002612CD" w:rsidP="00066DAC"/>
        </w:tc>
      </w:tr>
      <w:tr w:rsidR="002612CD" w:rsidRPr="003E71D1" w:rsidTr="00066DAC">
        <w:trPr>
          <w:trHeight w:val="20"/>
        </w:trPr>
        <w:tc>
          <w:tcPr>
            <w:tcW w:w="864" w:type="dxa"/>
            <w:vMerge/>
            <w:vAlign w:val="center"/>
            <w:hideMark/>
          </w:tcPr>
          <w:p w:rsidR="002612CD" w:rsidRPr="003E71D1" w:rsidRDefault="002612CD" w:rsidP="00066DAC">
            <w:pPr>
              <w:rPr>
                <w:b/>
                <w:bCs/>
              </w:rPr>
            </w:pPr>
          </w:p>
        </w:tc>
        <w:tc>
          <w:tcPr>
            <w:tcW w:w="1258" w:type="dxa"/>
            <w:vAlign w:val="center"/>
            <w:hideMark/>
          </w:tcPr>
          <w:p w:rsidR="002612CD" w:rsidRPr="003E71D1" w:rsidRDefault="002612CD" w:rsidP="00066DAC">
            <w:pPr>
              <w:rPr>
                <w:b/>
                <w:bCs/>
              </w:rPr>
            </w:pPr>
            <w:r w:rsidRPr="003E71D1">
              <w:rPr>
                <w:rFonts w:hint="eastAsia"/>
                <w:b/>
                <w:bCs/>
              </w:rPr>
              <w:t>房地产税</w:t>
            </w:r>
          </w:p>
        </w:tc>
        <w:tc>
          <w:tcPr>
            <w:tcW w:w="6568" w:type="dxa"/>
            <w:vAlign w:val="center"/>
            <w:hideMark/>
          </w:tcPr>
          <w:p w:rsidR="002612CD" w:rsidRPr="003E71D1" w:rsidRDefault="002612CD" w:rsidP="00066DAC"/>
        </w:tc>
      </w:tr>
      <w:tr w:rsidR="002612CD" w:rsidRPr="003E71D1" w:rsidTr="00066DAC">
        <w:trPr>
          <w:trHeight w:val="20"/>
        </w:trPr>
        <w:tc>
          <w:tcPr>
            <w:tcW w:w="864" w:type="dxa"/>
            <w:vMerge/>
            <w:vAlign w:val="center"/>
            <w:hideMark/>
          </w:tcPr>
          <w:p w:rsidR="002612CD" w:rsidRPr="003E71D1" w:rsidRDefault="002612CD" w:rsidP="00066DAC">
            <w:pPr>
              <w:rPr>
                <w:b/>
                <w:bCs/>
              </w:rPr>
            </w:pPr>
          </w:p>
        </w:tc>
        <w:tc>
          <w:tcPr>
            <w:tcW w:w="1258" w:type="dxa"/>
            <w:vAlign w:val="center"/>
            <w:hideMark/>
          </w:tcPr>
          <w:p w:rsidR="002612CD" w:rsidRPr="003E71D1" w:rsidRDefault="002612CD" w:rsidP="00066DAC">
            <w:pPr>
              <w:rPr>
                <w:b/>
                <w:bCs/>
              </w:rPr>
            </w:pPr>
            <w:r w:rsidRPr="003E71D1">
              <w:rPr>
                <w:rFonts w:hint="eastAsia"/>
                <w:b/>
                <w:bCs/>
              </w:rPr>
              <w:t>社会保障税</w:t>
            </w:r>
          </w:p>
        </w:tc>
        <w:tc>
          <w:tcPr>
            <w:tcW w:w="6568" w:type="dxa"/>
            <w:vAlign w:val="center"/>
            <w:hideMark/>
          </w:tcPr>
          <w:p w:rsidR="002612CD" w:rsidRPr="003E71D1" w:rsidRDefault="002612CD" w:rsidP="00066DAC">
            <w:r w:rsidRPr="003E71D1">
              <w:rPr>
                <w:rFonts w:hint="eastAsia"/>
              </w:rPr>
              <w:t>雇员应缴纳的部分在波黑联邦占个人工资毛收</w:t>
            </w:r>
            <w:r w:rsidR="006E62F3" w:rsidRPr="003E71D1">
              <w:rPr>
                <w:rFonts w:hint="eastAsia"/>
              </w:rPr>
              <w:t>入</w:t>
            </w:r>
            <w:r w:rsidRPr="003E71D1">
              <w:rPr>
                <w:rFonts w:hint="eastAsia"/>
              </w:rPr>
              <w:t>的</w:t>
            </w:r>
            <w:r w:rsidRPr="003E71D1">
              <w:rPr>
                <w:rFonts w:hint="eastAsia"/>
              </w:rPr>
              <w:t>31%;</w:t>
            </w:r>
            <w:r w:rsidRPr="003E71D1">
              <w:rPr>
                <w:rFonts w:hint="eastAsia"/>
              </w:rPr>
              <w:t>在塞族共和国占个人工资毛收</w:t>
            </w:r>
            <w:r w:rsidR="006E62F3" w:rsidRPr="003E71D1">
              <w:rPr>
                <w:rFonts w:hint="eastAsia"/>
              </w:rPr>
              <w:t>入</w:t>
            </w:r>
            <w:r w:rsidRPr="003E71D1">
              <w:rPr>
                <w:rFonts w:hint="eastAsia"/>
              </w:rPr>
              <w:t>的</w:t>
            </w:r>
            <w:r w:rsidRPr="003E71D1">
              <w:rPr>
                <w:rFonts w:hint="eastAsia"/>
              </w:rPr>
              <w:t>33%;</w:t>
            </w:r>
            <w:r w:rsidRPr="003E71D1">
              <w:rPr>
                <w:rFonts w:hint="eastAsia"/>
              </w:rPr>
              <w:t>在布尔奇科特区占个人工资毛收</w:t>
            </w:r>
            <w:r w:rsidR="006E62F3" w:rsidRPr="003E71D1">
              <w:rPr>
                <w:rFonts w:hint="eastAsia"/>
              </w:rPr>
              <w:t>入</w:t>
            </w:r>
            <w:r w:rsidRPr="003E71D1">
              <w:rPr>
                <w:rFonts w:hint="eastAsia"/>
              </w:rPr>
              <w:t>的</w:t>
            </w:r>
            <w:r w:rsidRPr="003E71D1">
              <w:rPr>
                <w:rFonts w:hint="eastAsia"/>
              </w:rPr>
              <w:t>31.5%</w:t>
            </w:r>
            <w:r w:rsidRPr="003E71D1">
              <w:rPr>
                <w:rFonts w:hint="eastAsia"/>
              </w:rPr>
              <w:t>。雇主应缴纳的部分在波黑联邦占个人工资毛收</w:t>
            </w:r>
            <w:r w:rsidR="006E62F3" w:rsidRPr="003E71D1">
              <w:rPr>
                <w:rFonts w:hint="eastAsia"/>
              </w:rPr>
              <w:t>入</w:t>
            </w:r>
            <w:r w:rsidRPr="003E71D1">
              <w:rPr>
                <w:rFonts w:hint="eastAsia"/>
              </w:rPr>
              <w:t>的</w:t>
            </w:r>
            <w:r w:rsidRPr="003E71D1">
              <w:rPr>
                <w:rFonts w:hint="eastAsia"/>
              </w:rPr>
              <w:t>10.5%;</w:t>
            </w:r>
            <w:r w:rsidRPr="003E71D1">
              <w:rPr>
                <w:rFonts w:hint="eastAsia"/>
              </w:rPr>
              <w:t>在布尔奇科特区占个人工资毛收</w:t>
            </w:r>
            <w:r w:rsidR="006E62F3" w:rsidRPr="003E71D1">
              <w:rPr>
                <w:rFonts w:hint="eastAsia"/>
              </w:rPr>
              <w:t>入</w:t>
            </w:r>
            <w:r w:rsidRPr="003E71D1">
              <w:rPr>
                <w:rFonts w:hint="eastAsia"/>
              </w:rPr>
              <w:t>的</w:t>
            </w:r>
            <w:r w:rsidRPr="003E71D1">
              <w:rPr>
                <w:rFonts w:hint="eastAsia"/>
              </w:rPr>
              <w:t>6%;</w:t>
            </w:r>
            <w:r w:rsidRPr="003E71D1">
              <w:rPr>
                <w:rFonts w:hint="eastAsia"/>
              </w:rPr>
              <w:t>塞族共和国法律规定雇主不缴纳此项税金。</w:t>
            </w:r>
          </w:p>
        </w:tc>
      </w:tr>
      <w:tr w:rsidR="002612CD" w:rsidRPr="003E71D1" w:rsidTr="00066DAC">
        <w:trPr>
          <w:trHeight w:val="20"/>
        </w:trPr>
        <w:tc>
          <w:tcPr>
            <w:tcW w:w="864" w:type="dxa"/>
            <w:vMerge/>
            <w:vAlign w:val="center"/>
            <w:hideMark/>
          </w:tcPr>
          <w:p w:rsidR="002612CD" w:rsidRPr="003E71D1" w:rsidRDefault="002612CD" w:rsidP="00066DAC">
            <w:pPr>
              <w:rPr>
                <w:b/>
                <w:bCs/>
              </w:rPr>
            </w:pPr>
          </w:p>
        </w:tc>
        <w:tc>
          <w:tcPr>
            <w:tcW w:w="1258" w:type="dxa"/>
            <w:vAlign w:val="center"/>
            <w:hideMark/>
          </w:tcPr>
          <w:p w:rsidR="002612CD" w:rsidRPr="003E71D1" w:rsidRDefault="002612CD" w:rsidP="00066DAC">
            <w:pPr>
              <w:rPr>
                <w:b/>
                <w:bCs/>
              </w:rPr>
            </w:pPr>
            <w:r w:rsidRPr="003E71D1">
              <w:rPr>
                <w:rFonts w:hint="eastAsia"/>
                <w:b/>
                <w:bCs/>
              </w:rPr>
              <w:t>印花税</w:t>
            </w:r>
          </w:p>
        </w:tc>
        <w:tc>
          <w:tcPr>
            <w:tcW w:w="6568" w:type="dxa"/>
            <w:vAlign w:val="center"/>
            <w:hideMark/>
          </w:tcPr>
          <w:p w:rsidR="002612CD" w:rsidRPr="003E71D1" w:rsidRDefault="002612CD" w:rsidP="00066DAC"/>
        </w:tc>
      </w:tr>
      <w:tr w:rsidR="002612CD" w:rsidRPr="003E71D1" w:rsidTr="00066DAC">
        <w:trPr>
          <w:trHeight w:val="20"/>
        </w:trPr>
        <w:tc>
          <w:tcPr>
            <w:tcW w:w="864" w:type="dxa"/>
            <w:vMerge/>
            <w:vAlign w:val="center"/>
            <w:hideMark/>
          </w:tcPr>
          <w:p w:rsidR="002612CD" w:rsidRPr="003E71D1" w:rsidRDefault="002612CD" w:rsidP="00066DAC">
            <w:pPr>
              <w:rPr>
                <w:b/>
                <w:bCs/>
              </w:rPr>
            </w:pPr>
          </w:p>
        </w:tc>
        <w:tc>
          <w:tcPr>
            <w:tcW w:w="1258" w:type="dxa"/>
            <w:vAlign w:val="center"/>
            <w:hideMark/>
          </w:tcPr>
          <w:p w:rsidR="002612CD" w:rsidRPr="003E71D1" w:rsidRDefault="002612CD" w:rsidP="00066DAC">
            <w:pPr>
              <w:rPr>
                <w:b/>
                <w:bCs/>
              </w:rPr>
            </w:pPr>
            <w:r w:rsidRPr="003E71D1">
              <w:rPr>
                <w:rFonts w:hint="eastAsia"/>
                <w:b/>
                <w:bCs/>
              </w:rPr>
              <w:t>财产转让税</w:t>
            </w:r>
          </w:p>
        </w:tc>
        <w:tc>
          <w:tcPr>
            <w:tcW w:w="6568" w:type="dxa"/>
            <w:vAlign w:val="center"/>
            <w:hideMark/>
          </w:tcPr>
          <w:p w:rsidR="002612CD" w:rsidRPr="003E71D1" w:rsidRDefault="002612CD" w:rsidP="00066DAC"/>
        </w:tc>
      </w:tr>
      <w:tr w:rsidR="002612CD" w:rsidRPr="003E71D1" w:rsidTr="00066DAC">
        <w:trPr>
          <w:trHeight w:val="20"/>
        </w:trPr>
        <w:tc>
          <w:tcPr>
            <w:tcW w:w="864" w:type="dxa"/>
            <w:vMerge/>
            <w:vAlign w:val="center"/>
            <w:hideMark/>
          </w:tcPr>
          <w:p w:rsidR="002612CD" w:rsidRPr="003E71D1" w:rsidRDefault="002612CD" w:rsidP="00066DAC">
            <w:pPr>
              <w:rPr>
                <w:b/>
                <w:bCs/>
              </w:rPr>
            </w:pPr>
          </w:p>
        </w:tc>
        <w:tc>
          <w:tcPr>
            <w:tcW w:w="1258" w:type="dxa"/>
            <w:vAlign w:val="center"/>
            <w:hideMark/>
          </w:tcPr>
          <w:p w:rsidR="002612CD" w:rsidRPr="003E71D1" w:rsidRDefault="002612CD" w:rsidP="00066DAC">
            <w:pPr>
              <w:rPr>
                <w:b/>
                <w:bCs/>
              </w:rPr>
            </w:pPr>
            <w:r w:rsidRPr="003E71D1">
              <w:rPr>
                <w:rFonts w:hint="eastAsia"/>
                <w:b/>
                <w:bCs/>
              </w:rPr>
              <w:t>其他</w:t>
            </w:r>
          </w:p>
        </w:tc>
        <w:tc>
          <w:tcPr>
            <w:tcW w:w="6568" w:type="dxa"/>
            <w:vAlign w:val="center"/>
            <w:hideMark/>
          </w:tcPr>
          <w:p w:rsidR="002612CD" w:rsidRPr="003E71D1" w:rsidRDefault="003464DB" w:rsidP="00066DAC">
            <w:r w:rsidRPr="003E71D1">
              <w:rPr>
                <w:b/>
              </w:rPr>
              <w:t>消费税</w:t>
            </w:r>
            <w:r w:rsidRPr="003E71D1">
              <w:rPr>
                <w:rFonts w:hint="eastAsia"/>
                <w:b/>
              </w:rPr>
              <w:t>：</w:t>
            </w:r>
            <w:r w:rsidRPr="003E71D1">
              <w:rPr>
                <w:rFonts w:hint="eastAsia"/>
              </w:rPr>
              <w:t>附加在某些特定商品上的销售税，各种商品具体税率不一，税率为</w:t>
            </w:r>
            <w:r w:rsidRPr="003E71D1">
              <w:rPr>
                <w:rFonts w:hint="eastAsia"/>
              </w:rPr>
              <w:t>5%-20%</w:t>
            </w:r>
            <w:r w:rsidRPr="003E71D1">
              <w:rPr>
                <w:rFonts w:hint="eastAsia"/>
              </w:rPr>
              <w:t>。</w:t>
            </w:r>
          </w:p>
          <w:p w:rsidR="000233C0" w:rsidRPr="003E71D1" w:rsidRDefault="000233C0" w:rsidP="00066DAC">
            <w:r w:rsidRPr="003E71D1">
              <w:rPr>
                <w:rFonts w:hint="eastAsia"/>
                <w:b/>
              </w:rPr>
              <w:lastRenderedPageBreak/>
              <w:t>财产税：</w:t>
            </w:r>
            <w:r w:rsidRPr="003E71D1">
              <w:rPr>
                <w:rFonts w:hint="eastAsia"/>
              </w:rPr>
              <w:t>波黑联邦财产税为</w:t>
            </w:r>
            <w:r w:rsidRPr="003E71D1">
              <w:rPr>
                <w:rFonts w:hint="eastAsia"/>
              </w:rPr>
              <w:t>5%</w:t>
            </w:r>
            <w:r w:rsidRPr="003E71D1">
              <w:rPr>
                <w:rFonts w:hint="eastAsia"/>
              </w:rPr>
              <w:t>（泽尼察多博伊州为</w:t>
            </w:r>
            <w:r w:rsidRPr="003E71D1">
              <w:rPr>
                <w:rFonts w:hint="eastAsia"/>
              </w:rPr>
              <w:t>8%</w:t>
            </w:r>
            <w:r w:rsidRPr="003E71D1">
              <w:rPr>
                <w:rFonts w:hint="eastAsia"/>
              </w:rPr>
              <w:t>），塞族共和国为</w:t>
            </w:r>
            <w:r w:rsidRPr="003E71D1">
              <w:rPr>
                <w:rFonts w:hint="eastAsia"/>
              </w:rPr>
              <w:t>3%</w:t>
            </w:r>
            <w:r w:rsidRPr="003E71D1">
              <w:rPr>
                <w:rFonts w:hint="eastAsia"/>
              </w:rPr>
              <w:t>。</w:t>
            </w:r>
          </w:p>
          <w:p w:rsidR="000233C0" w:rsidRPr="003E71D1" w:rsidRDefault="000233C0" w:rsidP="00066DAC">
            <w:r w:rsidRPr="003E71D1">
              <w:rPr>
                <w:rFonts w:hint="eastAsia"/>
                <w:b/>
              </w:rPr>
              <w:t>资本收益税</w:t>
            </w:r>
            <w:r w:rsidRPr="003E71D1">
              <w:rPr>
                <w:rFonts w:hint="eastAsia"/>
              </w:rPr>
              <w:t>：</w:t>
            </w:r>
            <w:r w:rsidRPr="003E71D1">
              <w:rPr>
                <w:rFonts w:hint="eastAsia"/>
              </w:rPr>
              <w:t>10%</w:t>
            </w:r>
          </w:p>
        </w:tc>
      </w:tr>
      <w:tr w:rsidR="002612CD" w:rsidRPr="003E71D1" w:rsidTr="00066DAC">
        <w:trPr>
          <w:trHeight w:val="20"/>
        </w:trPr>
        <w:tc>
          <w:tcPr>
            <w:tcW w:w="2122" w:type="dxa"/>
            <w:gridSpan w:val="2"/>
            <w:vAlign w:val="center"/>
            <w:hideMark/>
          </w:tcPr>
          <w:p w:rsidR="002612CD" w:rsidRPr="003E71D1" w:rsidRDefault="002612CD" w:rsidP="00066DAC">
            <w:pPr>
              <w:rPr>
                <w:b/>
                <w:bCs/>
              </w:rPr>
            </w:pPr>
            <w:r w:rsidRPr="003E71D1">
              <w:rPr>
                <w:rFonts w:hint="eastAsia"/>
                <w:b/>
                <w:bCs/>
              </w:rPr>
              <w:lastRenderedPageBreak/>
              <w:t>反避税规则</w:t>
            </w:r>
          </w:p>
        </w:tc>
        <w:tc>
          <w:tcPr>
            <w:tcW w:w="6568" w:type="dxa"/>
            <w:vAlign w:val="center"/>
            <w:hideMark/>
          </w:tcPr>
          <w:p w:rsidR="002612CD" w:rsidRPr="003E71D1" w:rsidRDefault="002612CD" w:rsidP="00066DAC"/>
        </w:tc>
      </w:tr>
      <w:tr w:rsidR="002612CD" w:rsidRPr="003E71D1" w:rsidTr="00066DAC">
        <w:trPr>
          <w:trHeight w:val="20"/>
        </w:trPr>
        <w:tc>
          <w:tcPr>
            <w:tcW w:w="2122" w:type="dxa"/>
            <w:gridSpan w:val="2"/>
            <w:vAlign w:val="center"/>
            <w:hideMark/>
          </w:tcPr>
          <w:p w:rsidR="002612CD" w:rsidRPr="003E71D1" w:rsidRDefault="002612CD" w:rsidP="00066DAC">
            <w:pPr>
              <w:rPr>
                <w:b/>
                <w:bCs/>
              </w:rPr>
            </w:pPr>
            <w:r w:rsidRPr="003E71D1">
              <w:rPr>
                <w:rFonts w:hint="eastAsia"/>
                <w:b/>
                <w:bCs/>
              </w:rPr>
              <w:t>纳税年度</w:t>
            </w:r>
          </w:p>
        </w:tc>
        <w:tc>
          <w:tcPr>
            <w:tcW w:w="6568" w:type="dxa"/>
            <w:vAlign w:val="center"/>
            <w:hideMark/>
          </w:tcPr>
          <w:p w:rsidR="002612CD" w:rsidRPr="003E71D1" w:rsidRDefault="002612CD" w:rsidP="00066DAC"/>
        </w:tc>
      </w:tr>
      <w:tr w:rsidR="002612CD" w:rsidRPr="003E71D1" w:rsidTr="00066DAC">
        <w:trPr>
          <w:trHeight w:val="20"/>
        </w:trPr>
        <w:tc>
          <w:tcPr>
            <w:tcW w:w="2122" w:type="dxa"/>
            <w:gridSpan w:val="2"/>
            <w:vAlign w:val="center"/>
            <w:hideMark/>
          </w:tcPr>
          <w:p w:rsidR="002612CD" w:rsidRPr="003E71D1" w:rsidRDefault="002612CD" w:rsidP="00066DAC">
            <w:pPr>
              <w:rPr>
                <w:b/>
                <w:bCs/>
              </w:rPr>
            </w:pPr>
            <w:r w:rsidRPr="003E71D1">
              <w:rPr>
                <w:rFonts w:hint="eastAsia"/>
                <w:b/>
                <w:bCs/>
              </w:rPr>
              <w:t>是否允许合并纳税</w:t>
            </w:r>
          </w:p>
        </w:tc>
        <w:tc>
          <w:tcPr>
            <w:tcW w:w="6568" w:type="dxa"/>
            <w:vAlign w:val="center"/>
            <w:hideMark/>
          </w:tcPr>
          <w:p w:rsidR="002612CD" w:rsidRPr="003E71D1" w:rsidRDefault="002612CD" w:rsidP="00066DAC"/>
        </w:tc>
      </w:tr>
      <w:tr w:rsidR="002612CD" w:rsidRPr="003E71D1" w:rsidTr="00066DAC">
        <w:trPr>
          <w:trHeight w:val="20"/>
        </w:trPr>
        <w:tc>
          <w:tcPr>
            <w:tcW w:w="2122" w:type="dxa"/>
            <w:gridSpan w:val="2"/>
            <w:vAlign w:val="center"/>
            <w:hideMark/>
          </w:tcPr>
          <w:p w:rsidR="002612CD" w:rsidRPr="003E71D1" w:rsidRDefault="002612CD" w:rsidP="00066DAC">
            <w:pPr>
              <w:rPr>
                <w:b/>
                <w:bCs/>
              </w:rPr>
            </w:pPr>
            <w:r w:rsidRPr="003E71D1">
              <w:rPr>
                <w:rFonts w:hint="eastAsia"/>
                <w:b/>
                <w:bCs/>
              </w:rPr>
              <w:t>纳税申报要求</w:t>
            </w:r>
          </w:p>
        </w:tc>
        <w:tc>
          <w:tcPr>
            <w:tcW w:w="6568" w:type="dxa"/>
            <w:vAlign w:val="center"/>
            <w:hideMark/>
          </w:tcPr>
          <w:p w:rsidR="002612CD" w:rsidRPr="003E71D1" w:rsidRDefault="002612CD" w:rsidP="00066DAC"/>
        </w:tc>
      </w:tr>
      <w:tr w:rsidR="002612CD" w:rsidRPr="003E71D1" w:rsidTr="00066DAC">
        <w:trPr>
          <w:trHeight w:val="20"/>
        </w:trPr>
        <w:tc>
          <w:tcPr>
            <w:tcW w:w="864" w:type="dxa"/>
            <w:vMerge w:val="restart"/>
            <w:vAlign w:val="center"/>
            <w:hideMark/>
          </w:tcPr>
          <w:p w:rsidR="002612CD" w:rsidRPr="003E71D1" w:rsidRDefault="002612CD" w:rsidP="00066DAC">
            <w:pPr>
              <w:rPr>
                <w:b/>
                <w:bCs/>
              </w:rPr>
            </w:pPr>
            <w:r w:rsidRPr="003E71D1">
              <w:rPr>
                <w:rFonts w:hint="eastAsia"/>
                <w:b/>
                <w:bCs/>
              </w:rPr>
              <w:t>增值税</w:t>
            </w:r>
          </w:p>
        </w:tc>
        <w:tc>
          <w:tcPr>
            <w:tcW w:w="1258" w:type="dxa"/>
            <w:vAlign w:val="center"/>
            <w:hideMark/>
          </w:tcPr>
          <w:p w:rsidR="002612CD" w:rsidRPr="003E71D1" w:rsidRDefault="002612CD" w:rsidP="00066DAC">
            <w:pPr>
              <w:rPr>
                <w:b/>
                <w:bCs/>
              </w:rPr>
            </w:pPr>
            <w:r w:rsidRPr="003E71D1">
              <w:rPr>
                <w:rFonts w:hint="eastAsia"/>
                <w:b/>
                <w:bCs/>
              </w:rPr>
              <w:t>应税交易</w:t>
            </w:r>
          </w:p>
        </w:tc>
        <w:tc>
          <w:tcPr>
            <w:tcW w:w="6568" w:type="dxa"/>
            <w:vAlign w:val="center"/>
            <w:hideMark/>
          </w:tcPr>
          <w:p w:rsidR="002612CD" w:rsidRPr="003E71D1" w:rsidRDefault="002612CD" w:rsidP="00066DAC"/>
        </w:tc>
      </w:tr>
      <w:tr w:rsidR="002612CD" w:rsidRPr="003E71D1" w:rsidTr="00066DAC">
        <w:trPr>
          <w:trHeight w:val="20"/>
        </w:trPr>
        <w:tc>
          <w:tcPr>
            <w:tcW w:w="864" w:type="dxa"/>
            <w:vMerge/>
            <w:vAlign w:val="center"/>
            <w:hideMark/>
          </w:tcPr>
          <w:p w:rsidR="002612CD" w:rsidRPr="003E71D1" w:rsidRDefault="002612CD" w:rsidP="00066DAC">
            <w:pPr>
              <w:rPr>
                <w:b/>
                <w:bCs/>
              </w:rPr>
            </w:pPr>
          </w:p>
        </w:tc>
        <w:tc>
          <w:tcPr>
            <w:tcW w:w="1258" w:type="dxa"/>
            <w:vAlign w:val="center"/>
            <w:hideMark/>
          </w:tcPr>
          <w:p w:rsidR="002612CD" w:rsidRPr="003E71D1" w:rsidRDefault="002612CD" w:rsidP="00066DAC">
            <w:pPr>
              <w:rPr>
                <w:b/>
                <w:bCs/>
              </w:rPr>
            </w:pPr>
            <w:r w:rsidRPr="003E71D1">
              <w:rPr>
                <w:rFonts w:hint="eastAsia"/>
                <w:b/>
                <w:bCs/>
              </w:rPr>
              <w:t>税率</w:t>
            </w:r>
          </w:p>
        </w:tc>
        <w:tc>
          <w:tcPr>
            <w:tcW w:w="6568" w:type="dxa"/>
            <w:vAlign w:val="center"/>
            <w:hideMark/>
          </w:tcPr>
          <w:p w:rsidR="002612CD" w:rsidRPr="003E71D1" w:rsidRDefault="002612CD" w:rsidP="00066DAC">
            <w:r w:rsidRPr="003E71D1">
              <w:rPr>
                <w:rFonts w:hint="eastAsia"/>
              </w:rPr>
              <w:t>波黑的增值税统一为</w:t>
            </w:r>
            <w:r w:rsidRPr="003E71D1">
              <w:rPr>
                <w:rFonts w:hint="eastAsia"/>
              </w:rPr>
              <w:t>17%</w:t>
            </w:r>
            <w:r w:rsidRPr="003E71D1">
              <w:rPr>
                <w:rFonts w:hint="eastAsia"/>
              </w:rPr>
              <w:t>。</w:t>
            </w:r>
          </w:p>
        </w:tc>
      </w:tr>
    </w:tbl>
    <w:p w:rsidR="0091070A" w:rsidRPr="003E71D1" w:rsidRDefault="0091070A" w:rsidP="0091070A">
      <w:pPr>
        <w:rPr>
          <w:rFonts w:asciiTheme="minorEastAsia" w:hAnsiTheme="minorEastAsia" w:cs="Times New Roman"/>
        </w:rPr>
      </w:pPr>
      <w:r w:rsidRPr="003E71D1">
        <w:rPr>
          <w:rFonts w:asciiTheme="minorEastAsia" w:hAnsiTheme="minorEastAsia" w:cs="Times New Roman" w:hint="eastAsia"/>
        </w:rPr>
        <w:t>资料来源：主要来自中国“一带一路”政府网站 （</w:t>
      </w:r>
      <w:hyperlink r:id="rId24" w:history="1">
        <w:r w:rsidRPr="003E71D1">
          <w:rPr>
            <w:rFonts w:asciiTheme="minorEastAsia" w:hAnsiTheme="minorEastAsia" w:cs="Times New Roman" w:hint="eastAsia"/>
            <w:u w:val="single"/>
          </w:rPr>
          <w:t>https://www.yidaiyilu.gov.cn/</w:t>
        </w:r>
      </w:hyperlink>
      <w:r w:rsidRPr="003E71D1">
        <w:rPr>
          <w:rFonts w:asciiTheme="minorEastAsia" w:hAnsiTheme="minorEastAsia" w:cs="Times New Roman" w:hint="eastAsia"/>
        </w:rPr>
        <w:t>）</w:t>
      </w:r>
    </w:p>
    <w:p w:rsidR="00066DAC" w:rsidRPr="003E71D1" w:rsidRDefault="00066DAC"/>
    <w:p w:rsidR="00066DAC" w:rsidRPr="003E71D1" w:rsidRDefault="00066DAC">
      <w:pPr>
        <w:widowControl/>
        <w:jc w:val="left"/>
      </w:pPr>
      <w:r w:rsidRPr="003E71D1">
        <w:br w:type="page"/>
      </w:r>
    </w:p>
    <w:p w:rsidR="00066DAC" w:rsidRPr="003E71D1" w:rsidRDefault="00066DAC" w:rsidP="00AE2852">
      <w:pPr>
        <w:pStyle w:val="2"/>
        <w:numPr>
          <w:ilvl w:val="0"/>
          <w:numId w:val="1"/>
        </w:numPr>
        <w:ind w:left="0" w:firstLine="0"/>
      </w:pPr>
      <w:bookmarkStart w:id="9" w:name="_Toc528014722"/>
      <w:r w:rsidRPr="003E71D1">
        <w:rPr>
          <w:rFonts w:hint="eastAsia"/>
        </w:rPr>
        <w:lastRenderedPageBreak/>
        <w:t>黑山</w:t>
      </w:r>
      <w:bookmarkEnd w:id="9"/>
    </w:p>
    <w:tbl>
      <w:tblPr>
        <w:tblStyle w:val="a3"/>
        <w:tblW w:w="9336" w:type="dxa"/>
        <w:tblLook w:val="04A0" w:firstRow="1" w:lastRow="0" w:firstColumn="1" w:lastColumn="0" w:noHBand="0" w:noVBand="1"/>
      </w:tblPr>
      <w:tblGrid>
        <w:gridCol w:w="427"/>
        <w:gridCol w:w="1553"/>
        <w:gridCol w:w="7356"/>
      </w:tblGrid>
      <w:tr w:rsidR="002612CD" w:rsidRPr="003E71D1" w:rsidTr="00066DAC">
        <w:trPr>
          <w:trHeight w:val="20"/>
        </w:trPr>
        <w:tc>
          <w:tcPr>
            <w:tcW w:w="1980" w:type="dxa"/>
            <w:gridSpan w:val="2"/>
            <w:shd w:val="clear" w:color="auto" w:fill="FFC000"/>
            <w:vAlign w:val="center"/>
            <w:hideMark/>
          </w:tcPr>
          <w:p w:rsidR="002612CD" w:rsidRPr="003E71D1" w:rsidRDefault="002612CD" w:rsidP="00066DAC">
            <w:pPr>
              <w:rPr>
                <w:b/>
                <w:bCs/>
              </w:rPr>
            </w:pPr>
            <w:r w:rsidRPr="003E71D1">
              <w:rPr>
                <w:rFonts w:hint="eastAsia"/>
                <w:b/>
                <w:bCs/>
              </w:rPr>
              <w:t>国家名称</w:t>
            </w:r>
          </w:p>
        </w:tc>
        <w:tc>
          <w:tcPr>
            <w:tcW w:w="7356" w:type="dxa"/>
            <w:shd w:val="clear" w:color="auto" w:fill="FFC000"/>
            <w:vAlign w:val="center"/>
            <w:hideMark/>
          </w:tcPr>
          <w:p w:rsidR="002612CD" w:rsidRPr="003E71D1" w:rsidRDefault="00167721" w:rsidP="00066DAC">
            <w:r w:rsidRPr="003E71D1">
              <w:rPr>
                <w:noProof/>
              </w:rPr>
              <w:drawing>
                <wp:anchor distT="0" distB="0" distL="114300" distR="114300" simplePos="0" relativeHeight="251661824" behindDoc="0" locked="0" layoutInCell="1" allowOverlap="1" wp14:anchorId="58BA2B28" wp14:editId="791675B8">
                  <wp:simplePos x="0" y="0"/>
                  <wp:positionH relativeFrom="column">
                    <wp:posOffset>401954</wp:posOffset>
                  </wp:positionH>
                  <wp:positionV relativeFrom="paragraph">
                    <wp:posOffset>165</wp:posOffset>
                  </wp:positionV>
                  <wp:extent cx="600075" cy="399250"/>
                  <wp:effectExtent l="0" t="0" r="0" b="1270"/>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黑山.jpg"/>
                          <pic:cNvPicPr/>
                        </pic:nvPicPr>
                        <pic:blipFill>
                          <a:blip r:embed="rId25" cstate="print">
                            <a:extLst>
                              <a:ext uri="{28A0092B-C50C-407E-A947-70E740481C1C}">
                                <a14:useLocalDpi xmlns:a14="http://schemas.microsoft.com/office/drawing/2010/main" val="0"/>
                              </a:ext>
                            </a:extLst>
                          </a:blip>
                          <a:stretch>
                            <a:fillRect/>
                          </a:stretch>
                        </pic:blipFill>
                        <pic:spPr>
                          <a:xfrm flipH="1">
                            <a:off x="0" y="0"/>
                            <a:ext cx="608968" cy="405167"/>
                          </a:xfrm>
                          <a:prstGeom prst="rect">
                            <a:avLst/>
                          </a:prstGeom>
                        </pic:spPr>
                      </pic:pic>
                    </a:graphicData>
                  </a:graphic>
                  <wp14:sizeRelH relativeFrom="margin">
                    <wp14:pctWidth>0</wp14:pctWidth>
                  </wp14:sizeRelH>
                  <wp14:sizeRelV relativeFrom="margin">
                    <wp14:pctHeight>0</wp14:pctHeight>
                  </wp14:sizeRelV>
                </wp:anchor>
              </w:drawing>
            </w:r>
            <w:r w:rsidR="002612CD" w:rsidRPr="003E71D1">
              <w:rPr>
                <w:rFonts w:hint="eastAsia"/>
              </w:rPr>
              <w:t>黑山</w:t>
            </w:r>
            <w:r w:rsidRPr="003E71D1">
              <w:rPr>
                <w:rFonts w:hint="eastAsia"/>
              </w:rPr>
              <w:t xml:space="preserve">  </w:t>
            </w:r>
          </w:p>
        </w:tc>
      </w:tr>
      <w:tr w:rsidR="002612CD" w:rsidRPr="003E71D1" w:rsidTr="00066DAC">
        <w:trPr>
          <w:trHeight w:val="20"/>
        </w:trPr>
        <w:tc>
          <w:tcPr>
            <w:tcW w:w="1980" w:type="dxa"/>
            <w:gridSpan w:val="2"/>
            <w:vAlign w:val="center"/>
            <w:hideMark/>
          </w:tcPr>
          <w:p w:rsidR="002612CD" w:rsidRPr="003E71D1" w:rsidRDefault="002612CD" w:rsidP="00066DAC">
            <w:pPr>
              <w:rPr>
                <w:b/>
                <w:bCs/>
              </w:rPr>
            </w:pPr>
            <w:r w:rsidRPr="003E71D1">
              <w:rPr>
                <w:rFonts w:hint="eastAsia"/>
                <w:b/>
                <w:bCs/>
              </w:rPr>
              <w:t>币种</w:t>
            </w:r>
          </w:p>
        </w:tc>
        <w:tc>
          <w:tcPr>
            <w:tcW w:w="7356" w:type="dxa"/>
            <w:vAlign w:val="center"/>
            <w:hideMark/>
          </w:tcPr>
          <w:p w:rsidR="002612CD" w:rsidRPr="003E71D1" w:rsidRDefault="002612CD" w:rsidP="00066DAC">
            <w:r w:rsidRPr="003E71D1">
              <w:rPr>
                <w:rFonts w:hint="eastAsia"/>
              </w:rPr>
              <w:t>欧元</w:t>
            </w:r>
            <w:r w:rsidR="00B95268" w:rsidRPr="003E71D1">
              <w:rPr>
                <w:rFonts w:hint="eastAsia"/>
              </w:rPr>
              <w:t>（</w:t>
            </w:r>
            <w:r w:rsidR="00B95268" w:rsidRPr="003E71D1">
              <w:rPr>
                <w:rFonts w:hint="eastAsia"/>
                <w:shd w:val="clear" w:color="auto" w:fill="FFFFFF"/>
              </w:rPr>
              <w:t>€</w:t>
            </w:r>
            <w:r w:rsidR="00B95268" w:rsidRPr="003E71D1">
              <w:rPr>
                <w:rFonts w:hint="eastAsia"/>
              </w:rPr>
              <w:t>）</w:t>
            </w:r>
          </w:p>
        </w:tc>
      </w:tr>
      <w:tr w:rsidR="002612CD" w:rsidRPr="003E71D1" w:rsidTr="00066DAC">
        <w:trPr>
          <w:trHeight w:val="20"/>
        </w:trPr>
        <w:tc>
          <w:tcPr>
            <w:tcW w:w="1980" w:type="dxa"/>
            <w:gridSpan w:val="2"/>
            <w:vAlign w:val="center"/>
            <w:hideMark/>
          </w:tcPr>
          <w:p w:rsidR="002612CD" w:rsidRPr="003E71D1" w:rsidRDefault="002612CD" w:rsidP="00066DAC">
            <w:pPr>
              <w:rPr>
                <w:b/>
                <w:bCs/>
              </w:rPr>
            </w:pPr>
            <w:r w:rsidRPr="003E71D1">
              <w:rPr>
                <w:rFonts w:hint="eastAsia"/>
                <w:b/>
                <w:bCs/>
              </w:rPr>
              <w:t>币种简称</w:t>
            </w:r>
          </w:p>
        </w:tc>
        <w:tc>
          <w:tcPr>
            <w:tcW w:w="7356" w:type="dxa"/>
            <w:vAlign w:val="center"/>
            <w:hideMark/>
          </w:tcPr>
          <w:p w:rsidR="002612CD" w:rsidRPr="003E71D1" w:rsidRDefault="002612CD" w:rsidP="00066DAC">
            <w:r w:rsidRPr="003E71D1">
              <w:rPr>
                <w:rFonts w:hint="eastAsia"/>
              </w:rPr>
              <w:t>EUR</w:t>
            </w:r>
          </w:p>
        </w:tc>
      </w:tr>
      <w:tr w:rsidR="002612CD" w:rsidRPr="003E71D1" w:rsidTr="00066DAC">
        <w:trPr>
          <w:trHeight w:val="20"/>
        </w:trPr>
        <w:tc>
          <w:tcPr>
            <w:tcW w:w="1980" w:type="dxa"/>
            <w:gridSpan w:val="2"/>
            <w:vAlign w:val="center"/>
            <w:hideMark/>
          </w:tcPr>
          <w:p w:rsidR="002612CD" w:rsidRPr="003E71D1" w:rsidRDefault="002612CD" w:rsidP="00066DAC">
            <w:pPr>
              <w:rPr>
                <w:b/>
                <w:bCs/>
              </w:rPr>
            </w:pPr>
            <w:r w:rsidRPr="003E71D1">
              <w:rPr>
                <w:rFonts w:hint="eastAsia"/>
                <w:b/>
                <w:bCs/>
              </w:rPr>
              <w:t>外汇管制情况</w:t>
            </w:r>
          </w:p>
        </w:tc>
        <w:tc>
          <w:tcPr>
            <w:tcW w:w="7356" w:type="dxa"/>
            <w:vAlign w:val="center"/>
            <w:hideMark/>
          </w:tcPr>
          <w:p w:rsidR="002612CD" w:rsidRPr="003E71D1" w:rsidRDefault="002612CD" w:rsidP="00066DAC">
            <w:r w:rsidRPr="003E71D1">
              <w:rPr>
                <w:rFonts w:hint="eastAsia"/>
              </w:rPr>
              <w:t>无</w:t>
            </w:r>
          </w:p>
        </w:tc>
      </w:tr>
      <w:tr w:rsidR="002612CD" w:rsidRPr="003E71D1" w:rsidTr="00066DAC">
        <w:trPr>
          <w:trHeight w:val="20"/>
        </w:trPr>
        <w:tc>
          <w:tcPr>
            <w:tcW w:w="1980" w:type="dxa"/>
            <w:gridSpan w:val="2"/>
            <w:vAlign w:val="center"/>
            <w:hideMark/>
          </w:tcPr>
          <w:p w:rsidR="002612CD" w:rsidRPr="003E71D1" w:rsidRDefault="002612CD" w:rsidP="00066DAC">
            <w:pPr>
              <w:rPr>
                <w:b/>
                <w:bCs/>
              </w:rPr>
            </w:pPr>
            <w:r w:rsidRPr="003E71D1">
              <w:rPr>
                <w:rFonts w:hint="eastAsia"/>
                <w:b/>
                <w:bCs/>
              </w:rPr>
              <w:t>会计准则</w:t>
            </w:r>
          </w:p>
        </w:tc>
        <w:tc>
          <w:tcPr>
            <w:tcW w:w="7356" w:type="dxa"/>
            <w:vAlign w:val="center"/>
            <w:hideMark/>
          </w:tcPr>
          <w:p w:rsidR="002612CD" w:rsidRPr="003E71D1" w:rsidRDefault="002612CD" w:rsidP="00066DAC">
            <w:r w:rsidRPr="003E71D1">
              <w:t>采用国际会计准则</w:t>
            </w:r>
            <w:r w:rsidRPr="003E71D1">
              <w:rPr>
                <w:rFonts w:hint="eastAsia"/>
              </w:rPr>
              <w:t>，</w:t>
            </w:r>
            <w:r w:rsidRPr="003E71D1">
              <w:t>财务报表必须每年编制。</w:t>
            </w:r>
          </w:p>
        </w:tc>
      </w:tr>
      <w:tr w:rsidR="002612CD" w:rsidRPr="003E71D1" w:rsidTr="00066DAC">
        <w:trPr>
          <w:trHeight w:val="20"/>
        </w:trPr>
        <w:tc>
          <w:tcPr>
            <w:tcW w:w="427" w:type="dxa"/>
            <w:vMerge w:val="restart"/>
            <w:vAlign w:val="center"/>
            <w:hideMark/>
          </w:tcPr>
          <w:p w:rsidR="002612CD" w:rsidRPr="003E71D1" w:rsidRDefault="002612CD" w:rsidP="00066DAC">
            <w:pPr>
              <w:rPr>
                <w:b/>
                <w:bCs/>
              </w:rPr>
            </w:pPr>
            <w:r w:rsidRPr="003E71D1">
              <w:rPr>
                <w:rFonts w:hint="eastAsia"/>
                <w:b/>
                <w:bCs/>
              </w:rPr>
              <w:t>公司所得税</w:t>
            </w:r>
          </w:p>
        </w:tc>
        <w:tc>
          <w:tcPr>
            <w:tcW w:w="1553" w:type="dxa"/>
            <w:vAlign w:val="center"/>
            <w:hideMark/>
          </w:tcPr>
          <w:p w:rsidR="002612CD" w:rsidRPr="003E71D1" w:rsidRDefault="002612CD" w:rsidP="00066DAC">
            <w:pPr>
              <w:rPr>
                <w:b/>
                <w:bCs/>
              </w:rPr>
            </w:pPr>
            <w:r w:rsidRPr="003E71D1">
              <w:rPr>
                <w:rFonts w:hint="eastAsia"/>
                <w:b/>
                <w:bCs/>
              </w:rPr>
              <w:t>应税所得</w:t>
            </w:r>
          </w:p>
        </w:tc>
        <w:tc>
          <w:tcPr>
            <w:tcW w:w="7356" w:type="dxa"/>
            <w:vAlign w:val="center"/>
            <w:hideMark/>
          </w:tcPr>
          <w:p w:rsidR="002612CD" w:rsidRPr="003E71D1" w:rsidRDefault="002612CD" w:rsidP="00066DAC">
            <w:r w:rsidRPr="003E71D1">
              <w:t>应纳税所得基于会计利润</w:t>
            </w:r>
            <w:r w:rsidRPr="003E71D1">
              <w:rPr>
                <w:rFonts w:hint="eastAsia"/>
              </w:rPr>
              <w:t>，</w:t>
            </w:r>
            <w:r w:rsidRPr="003E71D1">
              <w:t>再经过对不可扣除费用、非应税收入、税收折旧等项目的税务调整后确定。</w:t>
            </w:r>
          </w:p>
        </w:tc>
      </w:tr>
      <w:tr w:rsidR="002612CD" w:rsidRPr="003E71D1" w:rsidTr="00066DAC">
        <w:trPr>
          <w:trHeight w:val="20"/>
        </w:trPr>
        <w:tc>
          <w:tcPr>
            <w:tcW w:w="427" w:type="dxa"/>
            <w:vMerge/>
            <w:vAlign w:val="center"/>
            <w:hideMark/>
          </w:tcPr>
          <w:p w:rsidR="002612CD" w:rsidRPr="003E71D1" w:rsidRDefault="002612CD" w:rsidP="00066DAC">
            <w:pPr>
              <w:rPr>
                <w:b/>
                <w:bCs/>
              </w:rPr>
            </w:pPr>
          </w:p>
        </w:tc>
        <w:tc>
          <w:tcPr>
            <w:tcW w:w="1553" w:type="dxa"/>
            <w:vAlign w:val="center"/>
            <w:hideMark/>
          </w:tcPr>
          <w:p w:rsidR="002612CD" w:rsidRPr="003E71D1" w:rsidRDefault="002612CD" w:rsidP="00066DAC">
            <w:pPr>
              <w:rPr>
                <w:b/>
                <w:bCs/>
              </w:rPr>
            </w:pPr>
            <w:r w:rsidRPr="003E71D1">
              <w:rPr>
                <w:rFonts w:hint="eastAsia"/>
                <w:b/>
                <w:bCs/>
              </w:rPr>
              <w:t>税率</w:t>
            </w:r>
          </w:p>
        </w:tc>
        <w:tc>
          <w:tcPr>
            <w:tcW w:w="7356" w:type="dxa"/>
            <w:vAlign w:val="center"/>
            <w:hideMark/>
          </w:tcPr>
          <w:p w:rsidR="002612CD" w:rsidRPr="003E71D1" w:rsidRDefault="002612CD" w:rsidP="00066DAC">
            <w:r w:rsidRPr="003E71D1">
              <w:rPr>
                <w:rFonts w:hint="eastAsia"/>
              </w:rPr>
              <w:t>国内公司和外国公司都适用</w:t>
            </w:r>
            <w:r w:rsidRPr="003E71D1">
              <w:rPr>
                <w:rFonts w:hint="eastAsia"/>
              </w:rPr>
              <w:t>9%</w:t>
            </w:r>
            <w:r w:rsidRPr="003E71D1">
              <w:rPr>
                <w:rFonts w:hint="eastAsia"/>
              </w:rPr>
              <w:t>的税率。</w:t>
            </w:r>
          </w:p>
        </w:tc>
      </w:tr>
      <w:tr w:rsidR="002612CD" w:rsidRPr="003E71D1" w:rsidTr="00066DAC">
        <w:trPr>
          <w:trHeight w:val="20"/>
        </w:trPr>
        <w:tc>
          <w:tcPr>
            <w:tcW w:w="427" w:type="dxa"/>
            <w:vMerge/>
            <w:vAlign w:val="center"/>
            <w:hideMark/>
          </w:tcPr>
          <w:p w:rsidR="002612CD" w:rsidRPr="003E71D1" w:rsidRDefault="002612CD" w:rsidP="00066DAC">
            <w:pPr>
              <w:rPr>
                <w:b/>
                <w:bCs/>
              </w:rPr>
            </w:pPr>
          </w:p>
        </w:tc>
        <w:tc>
          <w:tcPr>
            <w:tcW w:w="1553" w:type="dxa"/>
            <w:vAlign w:val="center"/>
            <w:hideMark/>
          </w:tcPr>
          <w:p w:rsidR="002612CD" w:rsidRPr="003E71D1" w:rsidRDefault="002612CD" w:rsidP="00066DAC">
            <w:pPr>
              <w:rPr>
                <w:b/>
                <w:bCs/>
              </w:rPr>
            </w:pPr>
            <w:r w:rsidRPr="003E71D1">
              <w:rPr>
                <w:rFonts w:hint="eastAsia"/>
                <w:b/>
                <w:bCs/>
              </w:rPr>
              <w:t>附加税</w:t>
            </w:r>
          </w:p>
        </w:tc>
        <w:tc>
          <w:tcPr>
            <w:tcW w:w="7356" w:type="dxa"/>
            <w:vAlign w:val="center"/>
            <w:hideMark/>
          </w:tcPr>
          <w:p w:rsidR="002612CD" w:rsidRPr="003E71D1" w:rsidRDefault="002612CD" w:rsidP="00066DAC">
            <w:r w:rsidRPr="003E71D1">
              <w:rPr>
                <w:rFonts w:hint="eastAsia"/>
              </w:rPr>
              <w:t>无</w:t>
            </w:r>
          </w:p>
        </w:tc>
      </w:tr>
      <w:tr w:rsidR="002612CD" w:rsidRPr="003E71D1" w:rsidTr="00066DAC">
        <w:trPr>
          <w:trHeight w:val="20"/>
        </w:trPr>
        <w:tc>
          <w:tcPr>
            <w:tcW w:w="427" w:type="dxa"/>
            <w:vMerge/>
            <w:vAlign w:val="center"/>
            <w:hideMark/>
          </w:tcPr>
          <w:p w:rsidR="002612CD" w:rsidRPr="003E71D1" w:rsidRDefault="002612CD" w:rsidP="00066DAC">
            <w:pPr>
              <w:rPr>
                <w:b/>
                <w:bCs/>
              </w:rPr>
            </w:pPr>
          </w:p>
        </w:tc>
        <w:tc>
          <w:tcPr>
            <w:tcW w:w="1553" w:type="dxa"/>
            <w:vAlign w:val="center"/>
            <w:hideMark/>
          </w:tcPr>
          <w:p w:rsidR="002612CD" w:rsidRPr="003E71D1" w:rsidRDefault="002612CD" w:rsidP="00066DAC">
            <w:pPr>
              <w:rPr>
                <w:b/>
                <w:bCs/>
              </w:rPr>
            </w:pPr>
            <w:r w:rsidRPr="003E71D1">
              <w:rPr>
                <w:rFonts w:hint="eastAsia"/>
                <w:b/>
                <w:bCs/>
              </w:rPr>
              <w:t>境外税收抵免</w:t>
            </w:r>
          </w:p>
        </w:tc>
        <w:tc>
          <w:tcPr>
            <w:tcW w:w="7356" w:type="dxa"/>
            <w:noWrap/>
            <w:vAlign w:val="center"/>
            <w:hideMark/>
          </w:tcPr>
          <w:p w:rsidR="002612CD" w:rsidRPr="003E71D1" w:rsidRDefault="002612CD" w:rsidP="00066DAC">
            <w:r w:rsidRPr="003E71D1">
              <w:rPr>
                <w:rFonts w:hint="eastAsia"/>
              </w:rPr>
              <w:t xml:space="preserve"> </w:t>
            </w:r>
            <w:r w:rsidRPr="003E71D1">
              <w:rPr>
                <w:rFonts w:hint="eastAsia"/>
              </w:rPr>
              <w:t>对已支付的境外所得税可进行税收抵免。抵免额限于该来源于外国的利润在黑山的应纳税额。</w:t>
            </w:r>
          </w:p>
        </w:tc>
      </w:tr>
      <w:tr w:rsidR="002612CD" w:rsidRPr="003E71D1" w:rsidTr="00066DAC">
        <w:trPr>
          <w:trHeight w:val="20"/>
        </w:trPr>
        <w:tc>
          <w:tcPr>
            <w:tcW w:w="427" w:type="dxa"/>
            <w:vMerge/>
            <w:vAlign w:val="center"/>
            <w:hideMark/>
          </w:tcPr>
          <w:p w:rsidR="002612CD" w:rsidRPr="003E71D1" w:rsidRDefault="002612CD" w:rsidP="00066DAC">
            <w:pPr>
              <w:rPr>
                <w:b/>
                <w:bCs/>
              </w:rPr>
            </w:pPr>
          </w:p>
        </w:tc>
        <w:tc>
          <w:tcPr>
            <w:tcW w:w="1553" w:type="dxa"/>
            <w:vAlign w:val="center"/>
            <w:hideMark/>
          </w:tcPr>
          <w:p w:rsidR="002612CD" w:rsidRPr="003E71D1" w:rsidRDefault="002612CD" w:rsidP="00066DAC">
            <w:pPr>
              <w:rPr>
                <w:b/>
                <w:bCs/>
              </w:rPr>
            </w:pPr>
            <w:r w:rsidRPr="003E71D1">
              <w:rPr>
                <w:rFonts w:hint="eastAsia"/>
                <w:b/>
                <w:bCs/>
              </w:rPr>
              <w:t>参股免税</w:t>
            </w:r>
          </w:p>
        </w:tc>
        <w:tc>
          <w:tcPr>
            <w:tcW w:w="7356" w:type="dxa"/>
            <w:vAlign w:val="center"/>
            <w:hideMark/>
          </w:tcPr>
          <w:p w:rsidR="002612CD" w:rsidRPr="003E71D1" w:rsidRDefault="002612CD" w:rsidP="00066DAC">
            <w:r w:rsidRPr="003E71D1">
              <w:rPr>
                <w:rFonts w:hint="eastAsia"/>
              </w:rPr>
              <w:t>参见“股息的征税”</w:t>
            </w:r>
          </w:p>
        </w:tc>
      </w:tr>
      <w:tr w:rsidR="002612CD" w:rsidRPr="003E71D1" w:rsidTr="00066DAC">
        <w:trPr>
          <w:trHeight w:val="20"/>
        </w:trPr>
        <w:tc>
          <w:tcPr>
            <w:tcW w:w="427" w:type="dxa"/>
            <w:vMerge/>
            <w:vAlign w:val="center"/>
            <w:hideMark/>
          </w:tcPr>
          <w:p w:rsidR="002612CD" w:rsidRPr="003E71D1" w:rsidRDefault="002612CD" w:rsidP="00066DAC">
            <w:pPr>
              <w:rPr>
                <w:b/>
                <w:bCs/>
              </w:rPr>
            </w:pPr>
          </w:p>
        </w:tc>
        <w:tc>
          <w:tcPr>
            <w:tcW w:w="1553" w:type="dxa"/>
            <w:vAlign w:val="center"/>
            <w:hideMark/>
          </w:tcPr>
          <w:p w:rsidR="002612CD" w:rsidRPr="003E71D1" w:rsidRDefault="002612CD" w:rsidP="00066DAC">
            <w:pPr>
              <w:rPr>
                <w:b/>
                <w:bCs/>
              </w:rPr>
            </w:pPr>
            <w:r w:rsidRPr="003E71D1">
              <w:rPr>
                <w:rFonts w:hint="eastAsia"/>
                <w:b/>
                <w:bCs/>
              </w:rPr>
              <w:t>控股公司特殊规定</w:t>
            </w:r>
          </w:p>
        </w:tc>
        <w:tc>
          <w:tcPr>
            <w:tcW w:w="7356" w:type="dxa"/>
            <w:vAlign w:val="center"/>
            <w:hideMark/>
          </w:tcPr>
          <w:p w:rsidR="002612CD" w:rsidRPr="003E71D1" w:rsidRDefault="002612CD" w:rsidP="00066DAC">
            <w:r w:rsidRPr="003E71D1">
              <w:rPr>
                <w:rFonts w:hint="eastAsia"/>
              </w:rPr>
              <w:t>无</w:t>
            </w:r>
          </w:p>
        </w:tc>
      </w:tr>
      <w:tr w:rsidR="002612CD" w:rsidRPr="003E71D1" w:rsidTr="00066DAC">
        <w:trPr>
          <w:trHeight w:val="20"/>
        </w:trPr>
        <w:tc>
          <w:tcPr>
            <w:tcW w:w="427" w:type="dxa"/>
            <w:vMerge/>
            <w:vAlign w:val="center"/>
            <w:hideMark/>
          </w:tcPr>
          <w:p w:rsidR="002612CD" w:rsidRPr="003E71D1" w:rsidRDefault="002612CD" w:rsidP="00066DAC">
            <w:pPr>
              <w:rPr>
                <w:b/>
                <w:bCs/>
              </w:rPr>
            </w:pPr>
          </w:p>
        </w:tc>
        <w:tc>
          <w:tcPr>
            <w:tcW w:w="1553" w:type="dxa"/>
            <w:vAlign w:val="center"/>
            <w:hideMark/>
          </w:tcPr>
          <w:p w:rsidR="002612CD" w:rsidRPr="003E71D1" w:rsidRDefault="002612CD" w:rsidP="00066DAC">
            <w:pPr>
              <w:rPr>
                <w:b/>
                <w:bCs/>
              </w:rPr>
            </w:pPr>
            <w:r w:rsidRPr="003E71D1">
              <w:rPr>
                <w:rFonts w:hint="eastAsia"/>
                <w:b/>
                <w:bCs/>
              </w:rPr>
              <w:t>税收优惠</w:t>
            </w:r>
          </w:p>
        </w:tc>
        <w:tc>
          <w:tcPr>
            <w:tcW w:w="7356" w:type="dxa"/>
            <w:noWrap/>
            <w:vAlign w:val="center"/>
            <w:hideMark/>
          </w:tcPr>
          <w:p w:rsidR="002612CD" w:rsidRPr="003E71D1" w:rsidRDefault="002612CD" w:rsidP="00066DAC">
            <w:r w:rsidRPr="003E71D1">
              <w:rPr>
                <w:rFonts w:hint="eastAsia"/>
              </w:rPr>
              <w:t>对在欠发达地区参与生产活动的公司可给予八年免税期。该税收优惠不适用于农业、运输业、造船业、钢铁业以及渔业。</w:t>
            </w:r>
          </w:p>
        </w:tc>
      </w:tr>
      <w:tr w:rsidR="002612CD" w:rsidRPr="003E71D1" w:rsidTr="00066DAC">
        <w:trPr>
          <w:trHeight w:val="20"/>
        </w:trPr>
        <w:tc>
          <w:tcPr>
            <w:tcW w:w="427" w:type="dxa"/>
            <w:vMerge/>
            <w:vAlign w:val="center"/>
            <w:hideMark/>
          </w:tcPr>
          <w:p w:rsidR="002612CD" w:rsidRPr="003E71D1" w:rsidRDefault="002612CD" w:rsidP="00066DAC">
            <w:pPr>
              <w:rPr>
                <w:b/>
                <w:bCs/>
              </w:rPr>
            </w:pPr>
          </w:p>
        </w:tc>
        <w:tc>
          <w:tcPr>
            <w:tcW w:w="1553" w:type="dxa"/>
            <w:vAlign w:val="center"/>
            <w:hideMark/>
          </w:tcPr>
          <w:p w:rsidR="002612CD" w:rsidRPr="003E71D1" w:rsidRDefault="002612CD" w:rsidP="00066DAC">
            <w:pPr>
              <w:rPr>
                <w:b/>
                <w:bCs/>
              </w:rPr>
            </w:pPr>
            <w:r w:rsidRPr="003E71D1">
              <w:rPr>
                <w:rFonts w:hint="eastAsia"/>
                <w:b/>
                <w:bCs/>
              </w:rPr>
              <w:t>亏损弥补规定</w:t>
            </w:r>
          </w:p>
        </w:tc>
        <w:tc>
          <w:tcPr>
            <w:tcW w:w="7356" w:type="dxa"/>
            <w:vAlign w:val="center"/>
            <w:hideMark/>
          </w:tcPr>
          <w:p w:rsidR="002612CD" w:rsidRPr="003E71D1" w:rsidRDefault="002612CD" w:rsidP="00066DAC">
            <w:r w:rsidRPr="003E71D1">
              <w:rPr>
                <w:rFonts w:hint="eastAsia"/>
              </w:rPr>
              <w:t xml:space="preserve">　</w:t>
            </w:r>
          </w:p>
        </w:tc>
      </w:tr>
      <w:tr w:rsidR="002612CD" w:rsidRPr="003E71D1" w:rsidTr="00066DAC">
        <w:trPr>
          <w:trHeight w:val="20"/>
        </w:trPr>
        <w:tc>
          <w:tcPr>
            <w:tcW w:w="1980" w:type="dxa"/>
            <w:gridSpan w:val="2"/>
            <w:vAlign w:val="center"/>
            <w:hideMark/>
          </w:tcPr>
          <w:p w:rsidR="002612CD" w:rsidRPr="003E71D1" w:rsidRDefault="002612CD" w:rsidP="00066DAC">
            <w:pPr>
              <w:rPr>
                <w:b/>
                <w:bCs/>
              </w:rPr>
            </w:pPr>
            <w:r w:rsidRPr="003E71D1">
              <w:rPr>
                <w:rFonts w:hint="eastAsia"/>
                <w:b/>
                <w:bCs/>
              </w:rPr>
              <w:t>预提税</w:t>
            </w:r>
          </w:p>
        </w:tc>
        <w:tc>
          <w:tcPr>
            <w:tcW w:w="7356" w:type="dxa"/>
            <w:vAlign w:val="center"/>
            <w:hideMark/>
          </w:tcPr>
          <w:p w:rsidR="00AE2852" w:rsidRPr="003E71D1" w:rsidRDefault="002612CD" w:rsidP="00AE2852">
            <w:r w:rsidRPr="003E71D1">
              <w:rPr>
                <w:rFonts w:hint="eastAsia"/>
              </w:rPr>
              <w:t>股息</w:t>
            </w:r>
            <w:r w:rsidRPr="003E71D1">
              <w:rPr>
                <w:rFonts w:hint="eastAsia"/>
              </w:rPr>
              <w:t>-</w:t>
            </w:r>
            <w:r w:rsidRPr="003E71D1">
              <w:rPr>
                <w:rFonts w:hint="eastAsia"/>
              </w:rPr>
              <w:t>向非居民纳税人（除非根据相关税收协定适用优惠税率）及居民纳税人支付的股息要征收</w:t>
            </w:r>
            <w:r w:rsidRPr="003E71D1">
              <w:rPr>
                <w:rFonts w:hint="eastAsia"/>
              </w:rPr>
              <w:t>9%</w:t>
            </w:r>
            <w:r w:rsidRPr="003E71D1">
              <w:rPr>
                <w:rFonts w:hint="eastAsia"/>
              </w:rPr>
              <w:t>的预提税。</w:t>
            </w:r>
          </w:p>
          <w:p w:rsidR="00AE2852" w:rsidRPr="003E71D1" w:rsidRDefault="002612CD" w:rsidP="00AE2852">
            <w:r w:rsidRPr="003E71D1">
              <w:rPr>
                <w:rFonts w:hint="eastAsia"/>
              </w:rPr>
              <w:t>利息</w:t>
            </w:r>
            <w:r w:rsidRPr="003E71D1">
              <w:rPr>
                <w:rFonts w:hint="eastAsia"/>
              </w:rPr>
              <w:t>-</w:t>
            </w:r>
            <w:r w:rsidRPr="003E71D1">
              <w:rPr>
                <w:rFonts w:hint="eastAsia"/>
              </w:rPr>
              <w:t>向非居民纳税人支付的利息要征收</w:t>
            </w:r>
            <w:r w:rsidRPr="003E71D1">
              <w:rPr>
                <w:rFonts w:hint="eastAsia"/>
              </w:rPr>
              <w:t>9%</w:t>
            </w:r>
            <w:r w:rsidRPr="003E71D1">
              <w:rPr>
                <w:rFonts w:hint="eastAsia"/>
              </w:rPr>
              <w:t>的预提税，除非根据相关税收协定适用优惠税率。</w:t>
            </w:r>
          </w:p>
          <w:p w:rsidR="00AE2852" w:rsidRPr="003E71D1" w:rsidRDefault="002612CD" w:rsidP="00AE2852">
            <w:r w:rsidRPr="003E71D1">
              <w:rPr>
                <w:rFonts w:hint="eastAsia"/>
              </w:rPr>
              <w:t>特许权使用费</w:t>
            </w:r>
            <w:r w:rsidRPr="003E71D1">
              <w:rPr>
                <w:rFonts w:hint="eastAsia"/>
              </w:rPr>
              <w:t>-</w:t>
            </w:r>
            <w:r w:rsidRPr="003E71D1">
              <w:rPr>
                <w:rFonts w:hint="eastAsia"/>
              </w:rPr>
              <w:t>支付给非居民纳税人的特许权使用费应缴纳</w:t>
            </w:r>
            <w:r w:rsidRPr="003E71D1">
              <w:rPr>
                <w:rFonts w:hint="eastAsia"/>
              </w:rPr>
              <w:t>9%</w:t>
            </w:r>
            <w:r w:rsidRPr="003E71D1">
              <w:rPr>
                <w:rFonts w:hint="eastAsia"/>
              </w:rPr>
              <w:t>的预提税，除非根据相关税收协定适用优惠税率。</w:t>
            </w:r>
          </w:p>
          <w:p w:rsidR="00AE2852" w:rsidRPr="003E71D1" w:rsidRDefault="002612CD" w:rsidP="00AE2852">
            <w:r w:rsidRPr="003E71D1">
              <w:rPr>
                <w:rFonts w:hint="eastAsia"/>
              </w:rPr>
              <w:t>技术服务费向</w:t>
            </w:r>
            <w:r w:rsidRPr="003E71D1">
              <w:rPr>
                <w:rFonts w:hint="eastAsia"/>
              </w:rPr>
              <w:t>-</w:t>
            </w:r>
            <w:r w:rsidRPr="003E71D1">
              <w:rPr>
                <w:rFonts w:hint="eastAsia"/>
              </w:rPr>
              <w:t>非居民纳税人支付的用于市场调研、顾问和审计服务的服务费应缴纳</w:t>
            </w:r>
            <w:r w:rsidRPr="003E71D1">
              <w:rPr>
                <w:rFonts w:hint="eastAsia"/>
              </w:rPr>
              <w:t>9%</w:t>
            </w:r>
            <w:r w:rsidRPr="003E71D1">
              <w:rPr>
                <w:rFonts w:hint="eastAsia"/>
              </w:rPr>
              <w:t>的预提税。</w:t>
            </w:r>
          </w:p>
          <w:p w:rsidR="002612CD" w:rsidRPr="003E71D1" w:rsidRDefault="002612CD" w:rsidP="00AE2852">
            <w:r w:rsidRPr="003E71D1">
              <w:rPr>
                <w:rFonts w:hint="eastAsia"/>
              </w:rPr>
              <w:t>分支机构利润汇出税</w:t>
            </w:r>
            <w:r w:rsidRPr="003E71D1">
              <w:rPr>
                <w:rFonts w:hint="eastAsia"/>
              </w:rPr>
              <w:t>-</w:t>
            </w:r>
            <w:r w:rsidRPr="003E71D1">
              <w:rPr>
                <w:rFonts w:hint="eastAsia"/>
              </w:rPr>
              <w:t>无</w:t>
            </w:r>
          </w:p>
        </w:tc>
      </w:tr>
      <w:tr w:rsidR="002612CD" w:rsidRPr="003E71D1" w:rsidTr="00066DAC">
        <w:trPr>
          <w:trHeight w:val="20"/>
        </w:trPr>
        <w:tc>
          <w:tcPr>
            <w:tcW w:w="427" w:type="dxa"/>
            <w:vMerge w:val="restart"/>
            <w:vAlign w:val="center"/>
            <w:hideMark/>
          </w:tcPr>
          <w:p w:rsidR="002612CD" w:rsidRPr="003E71D1" w:rsidRDefault="002612CD" w:rsidP="00066DAC">
            <w:pPr>
              <w:rPr>
                <w:b/>
                <w:bCs/>
              </w:rPr>
            </w:pPr>
            <w:r w:rsidRPr="003E71D1">
              <w:rPr>
                <w:rFonts w:hint="eastAsia"/>
                <w:b/>
                <w:bCs/>
              </w:rPr>
              <w:t>其他税</w:t>
            </w:r>
          </w:p>
        </w:tc>
        <w:tc>
          <w:tcPr>
            <w:tcW w:w="1553" w:type="dxa"/>
            <w:vAlign w:val="center"/>
            <w:hideMark/>
          </w:tcPr>
          <w:p w:rsidR="002612CD" w:rsidRPr="003E71D1" w:rsidRDefault="002612CD" w:rsidP="00066DAC">
            <w:pPr>
              <w:rPr>
                <w:b/>
                <w:bCs/>
              </w:rPr>
            </w:pPr>
            <w:r w:rsidRPr="003E71D1">
              <w:rPr>
                <w:rFonts w:hint="eastAsia"/>
                <w:b/>
                <w:bCs/>
              </w:rPr>
              <w:t>资本税</w:t>
            </w:r>
          </w:p>
        </w:tc>
        <w:tc>
          <w:tcPr>
            <w:tcW w:w="7356" w:type="dxa"/>
            <w:vAlign w:val="center"/>
            <w:hideMark/>
          </w:tcPr>
          <w:p w:rsidR="002612CD" w:rsidRPr="003E71D1" w:rsidRDefault="002612CD" w:rsidP="00066DAC">
            <w:r w:rsidRPr="003E71D1">
              <w:rPr>
                <w:rFonts w:hint="eastAsia"/>
              </w:rPr>
              <w:t>无</w:t>
            </w:r>
          </w:p>
        </w:tc>
      </w:tr>
      <w:tr w:rsidR="002612CD" w:rsidRPr="003E71D1" w:rsidTr="00066DAC">
        <w:trPr>
          <w:trHeight w:val="20"/>
        </w:trPr>
        <w:tc>
          <w:tcPr>
            <w:tcW w:w="427" w:type="dxa"/>
            <w:vMerge/>
            <w:vAlign w:val="center"/>
            <w:hideMark/>
          </w:tcPr>
          <w:p w:rsidR="002612CD" w:rsidRPr="003E71D1" w:rsidRDefault="002612CD" w:rsidP="00066DAC">
            <w:pPr>
              <w:rPr>
                <w:b/>
                <w:bCs/>
              </w:rPr>
            </w:pPr>
          </w:p>
        </w:tc>
        <w:tc>
          <w:tcPr>
            <w:tcW w:w="1553" w:type="dxa"/>
            <w:vAlign w:val="center"/>
            <w:hideMark/>
          </w:tcPr>
          <w:p w:rsidR="002612CD" w:rsidRPr="003E71D1" w:rsidRDefault="002612CD" w:rsidP="00066DAC">
            <w:pPr>
              <w:rPr>
                <w:b/>
                <w:bCs/>
              </w:rPr>
            </w:pPr>
            <w:r w:rsidRPr="003E71D1">
              <w:rPr>
                <w:rFonts w:hint="eastAsia"/>
                <w:b/>
                <w:bCs/>
              </w:rPr>
              <w:t>薪酬税</w:t>
            </w:r>
          </w:p>
        </w:tc>
        <w:tc>
          <w:tcPr>
            <w:tcW w:w="7356" w:type="dxa"/>
            <w:vAlign w:val="center"/>
            <w:hideMark/>
          </w:tcPr>
          <w:p w:rsidR="002612CD" w:rsidRPr="003E71D1" w:rsidRDefault="002612CD" w:rsidP="00066DAC">
            <w:r w:rsidRPr="003E71D1">
              <w:rPr>
                <w:rFonts w:hint="eastAsia"/>
              </w:rPr>
              <w:t>市政当局对雇员薪金征收最高为</w:t>
            </w:r>
            <w:r w:rsidRPr="003E71D1">
              <w:rPr>
                <w:rFonts w:hint="eastAsia"/>
              </w:rPr>
              <w:t>15%</w:t>
            </w:r>
            <w:r w:rsidRPr="003E71D1">
              <w:rPr>
                <w:rFonts w:hint="eastAsia"/>
              </w:rPr>
              <w:t>的附加税。此外，按薪水总额的</w:t>
            </w:r>
            <w:r w:rsidRPr="003E71D1">
              <w:rPr>
                <w:rFonts w:hint="eastAsia"/>
              </w:rPr>
              <w:t>0.2%</w:t>
            </w:r>
            <w:r w:rsidRPr="003E71D1">
              <w:rPr>
                <w:rFonts w:hint="eastAsia"/>
              </w:rPr>
              <w:t>提取劳动基金。</w:t>
            </w:r>
          </w:p>
        </w:tc>
      </w:tr>
      <w:tr w:rsidR="002612CD" w:rsidRPr="003E71D1" w:rsidTr="00066DAC">
        <w:trPr>
          <w:trHeight w:val="20"/>
        </w:trPr>
        <w:tc>
          <w:tcPr>
            <w:tcW w:w="427" w:type="dxa"/>
            <w:vMerge/>
            <w:vAlign w:val="center"/>
            <w:hideMark/>
          </w:tcPr>
          <w:p w:rsidR="002612CD" w:rsidRPr="003E71D1" w:rsidRDefault="002612CD" w:rsidP="00066DAC">
            <w:pPr>
              <w:rPr>
                <w:b/>
                <w:bCs/>
              </w:rPr>
            </w:pPr>
          </w:p>
        </w:tc>
        <w:tc>
          <w:tcPr>
            <w:tcW w:w="1553" w:type="dxa"/>
            <w:vAlign w:val="center"/>
            <w:hideMark/>
          </w:tcPr>
          <w:p w:rsidR="002612CD" w:rsidRPr="003E71D1" w:rsidRDefault="002612CD" w:rsidP="00066DAC">
            <w:pPr>
              <w:rPr>
                <w:b/>
                <w:bCs/>
              </w:rPr>
            </w:pPr>
            <w:r w:rsidRPr="003E71D1">
              <w:rPr>
                <w:rFonts w:hint="eastAsia"/>
                <w:b/>
                <w:bCs/>
              </w:rPr>
              <w:t>房地产税</w:t>
            </w:r>
          </w:p>
        </w:tc>
        <w:tc>
          <w:tcPr>
            <w:tcW w:w="7356" w:type="dxa"/>
            <w:vAlign w:val="center"/>
            <w:hideMark/>
          </w:tcPr>
          <w:p w:rsidR="002612CD" w:rsidRPr="003E71D1" w:rsidRDefault="002612CD" w:rsidP="00066DAC">
            <w:r w:rsidRPr="003E71D1">
              <w:rPr>
                <w:rFonts w:hint="eastAsia"/>
              </w:rPr>
              <w:t xml:space="preserve"> </w:t>
            </w:r>
            <w:r w:rsidRPr="003E71D1">
              <w:rPr>
                <w:rFonts w:hint="eastAsia"/>
              </w:rPr>
              <w:t>对不动产的所有者使用者征收房地产税，税率为</w:t>
            </w:r>
            <w:r w:rsidRPr="003E71D1">
              <w:rPr>
                <w:rFonts w:hint="eastAsia"/>
              </w:rPr>
              <w:t>0.1%</w:t>
            </w:r>
            <w:r w:rsidRPr="003E71D1">
              <w:rPr>
                <w:rFonts w:hint="eastAsia"/>
              </w:rPr>
              <w:t>至</w:t>
            </w:r>
            <w:r w:rsidRPr="003E71D1">
              <w:rPr>
                <w:rFonts w:hint="eastAsia"/>
              </w:rPr>
              <w:t>1%</w:t>
            </w:r>
            <w:r w:rsidRPr="003E71D1">
              <w:rPr>
                <w:rFonts w:hint="eastAsia"/>
              </w:rPr>
              <w:t>。</w:t>
            </w:r>
          </w:p>
        </w:tc>
      </w:tr>
      <w:tr w:rsidR="002612CD" w:rsidRPr="003E71D1" w:rsidTr="00066DAC">
        <w:trPr>
          <w:trHeight w:val="20"/>
        </w:trPr>
        <w:tc>
          <w:tcPr>
            <w:tcW w:w="427" w:type="dxa"/>
            <w:vMerge/>
            <w:vAlign w:val="center"/>
            <w:hideMark/>
          </w:tcPr>
          <w:p w:rsidR="002612CD" w:rsidRPr="003E71D1" w:rsidRDefault="002612CD" w:rsidP="00066DAC">
            <w:pPr>
              <w:rPr>
                <w:b/>
                <w:bCs/>
              </w:rPr>
            </w:pPr>
          </w:p>
        </w:tc>
        <w:tc>
          <w:tcPr>
            <w:tcW w:w="1553" w:type="dxa"/>
            <w:vAlign w:val="center"/>
            <w:hideMark/>
          </w:tcPr>
          <w:p w:rsidR="002612CD" w:rsidRPr="003E71D1" w:rsidRDefault="002612CD" w:rsidP="00066DAC">
            <w:pPr>
              <w:rPr>
                <w:b/>
                <w:bCs/>
              </w:rPr>
            </w:pPr>
            <w:r w:rsidRPr="003E71D1">
              <w:rPr>
                <w:rFonts w:hint="eastAsia"/>
                <w:b/>
                <w:bCs/>
              </w:rPr>
              <w:t>社会保障税</w:t>
            </w:r>
          </w:p>
        </w:tc>
        <w:tc>
          <w:tcPr>
            <w:tcW w:w="7356" w:type="dxa"/>
            <w:vAlign w:val="center"/>
            <w:hideMark/>
          </w:tcPr>
          <w:p w:rsidR="002612CD" w:rsidRPr="003E71D1" w:rsidRDefault="002612CD" w:rsidP="00066DAC">
            <w:r w:rsidRPr="003E71D1">
              <w:rPr>
                <w:rFonts w:hint="eastAsia"/>
              </w:rPr>
              <w:t>雇主须按雇员薪金的</w:t>
            </w:r>
            <w:r w:rsidRPr="003E71D1">
              <w:rPr>
                <w:rFonts w:hint="eastAsia"/>
              </w:rPr>
              <w:t>9.8%</w:t>
            </w:r>
            <w:r w:rsidRPr="003E71D1">
              <w:rPr>
                <w:rFonts w:hint="eastAsia"/>
              </w:rPr>
              <w:t>缴纳社会保障税，其中包括养老金（</w:t>
            </w:r>
            <w:r w:rsidRPr="003E71D1">
              <w:rPr>
                <w:rFonts w:hint="eastAsia"/>
              </w:rPr>
              <w:t>5.5%</w:t>
            </w:r>
            <w:r w:rsidRPr="003E71D1">
              <w:rPr>
                <w:rFonts w:hint="eastAsia"/>
              </w:rPr>
              <w:t>）、医疗（</w:t>
            </w:r>
            <w:r w:rsidRPr="003E71D1">
              <w:rPr>
                <w:rFonts w:hint="eastAsia"/>
              </w:rPr>
              <w:t>3.8%</w:t>
            </w:r>
            <w:r w:rsidRPr="003E71D1">
              <w:rPr>
                <w:rFonts w:hint="eastAsia"/>
              </w:rPr>
              <w:t>）和失业保险（</w:t>
            </w:r>
            <w:r w:rsidRPr="003E71D1">
              <w:rPr>
                <w:rFonts w:hint="eastAsia"/>
              </w:rPr>
              <w:t>0.5%</w:t>
            </w:r>
            <w:r w:rsidRPr="003E71D1">
              <w:rPr>
                <w:rFonts w:hint="eastAsia"/>
              </w:rPr>
              <w:t>）。该税金最大基数是每个公历年度</w:t>
            </w:r>
            <w:r w:rsidRPr="003E71D1">
              <w:rPr>
                <w:rFonts w:hint="eastAsia"/>
              </w:rPr>
              <w:t>50000</w:t>
            </w:r>
            <w:r w:rsidRPr="003E71D1">
              <w:rPr>
                <w:rFonts w:hint="eastAsia"/>
              </w:rPr>
              <w:t>欧元。在基本工资之外提供给员工的福利免缴社会保障税。</w:t>
            </w:r>
          </w:p>
        </w:tc>
      </w:tr>
      <w:tr w:rsidR="002612CD" w:rsidRPr="003E71D1" w:rsidTr="00066DAC">
        <w:trPr>
          <w:trHeight w:val="20"/>
        </w:trPr>
        <w:tc>
          <w:tcPr>
            <w:tcW w:w="427" w:type="dxa"/>
            <w:vMerge/>
            <w:vAlign w:val="center"/>
            <w:hideMark/>
          </w:tcPr>
          <w:p w:rsidR="002612CD" w:rsidRPr="003E71D1" w:rsidRDefault="002612CD" w:rsidP="00066DAC">
            <w:pPr>
              <w:rPr>
                <w:b/>
                <w:bCs/>
              </w:rPr>
            </w:pPr>
          </w:p>
        </w:tc>
        <w:tc>
          <w:tcPr>
            <w:tcW w:w="1553" w:type="dxa"/>
            <w:vAlign w:val="center"/>
            <w:hideMark/>
          </w:tcPr>
          <w:p w:rsidR="002612CD" w:rsidRPr="003E71D1" w:rsidRDefault="002612CD" w:rsidP="00066DAC">
            <w:pPr>
              <w:rPr>
                <w:b/>
                <w:bCs/>
              </w:rPr>
            </w:pPr>
            <w:r w:rsidRPr="003E71D1">
              <w:rPr>
                <w:rFonts w:hint="eastAsia"/>
                <w:b/>
                <w:bCs/>
              </w:rPr>
              <w:t>印花税</w:t>
            </w:r>
          </w:p>
        </w:tc>
        <w:tc>
          <w:tcPr>
            <w:tcW w:w="7356" w:type="dxa"/>
            <w:vAlign w:val="center"/>
            <w:hideMark/>
          </w:tcPr>
          <w:p w:rsidR="002612CD" w:rsidRPr="003E71D1" w:rsidRDefault="002612CD" w:rsidP="00066DAC">
            <w:r w:rsidRPr="003E71D1">
              <w:rPr>
                <w:rFonts w:hint="eastAsia"/>
              </w:rPr>
              <w:t>无</w:t>
            </w:r>
          </w:p>
        </w:tc>
      </w:tr>
      <w:tr w:rsidR="002612CD" w:rsidRPr="003E71D1" w:rsidTr="00066DAC">
        <w:trPr>
          <w:trHeight w:val="20"/>
        </w:trPr>
        <w:tc>
          <w:tcPr>
            <w:tcW w:w="427" w:type="dxa"/>
            <w:vMerge/>
            <w:vAlign w:val="center"/>
            <w:hideMark/>
          </w:tcPr>
          <w:p w:rsidR="002612CD" w:rsidRPr="003E71D1" w:rsidRDefault="002612CD" w:rsidP="00066DAC">
            <w:pPr>
              <w:rPr>
                <w:b/>
                <w:bCs/>
              </w:rPr>
            </w:pPr>
          </w:p>
        </w:tc>
        <w:tc>
          <w:tcPr>
            <w:tcW w:w="1553" w:type="dxa"/>
            <w:vAlign w:val="center"/>
            <w:hideMark/>
          </w:tcPr>
          <w:p w:rsidR="002612CD" w:rsidRPr="003E71D1" w:rsidRDefault="002612CD" w:rsidP="00066DAC">
            <w:pPr>
              <w:rPr>
                <w:b/>
                <w:bCs/>
              </w:rPr>
            </w:pPr>
            <w:r w:rsidRPr="003E71D1">
              <w:rPr>
                <w:rFonts w:hint="eastAsia"/>
                <w:b/>
                <w:bCs/>
              </w:rPr>
              <w:t>财产转让税</w:t>
            </w:r>
          </w:p>
        </w:tc>
        <w:tc>
          <w:tcPr>
            <w:tcW w:w="7356" w:type="dxa"/>
            <w:vAlign w:val="center"/>
            <w:hideMark/>
          </w:tcPr>
          <w:p w:rsidR="002612CD" w:rsidRPr="003E71D1" w:rsidRDefault="002612CD" w:rsidP="00066DAC">
            <w:r w:rsidRPr="003E71D1">
              <w:rPr>
                <w:rFonts w:hint="eastAsia"/>
              </w:rPr>
              <w:t>对不动产的转让征收</w:t>
            </w:r>
            <w:r w:rsidRPr="003E71D1">
              <w:rPr>
                <w:rFonts w:hint="eastAsia"/>
              </w:rPr>
              <w:t>3%</w:t>
            </w:r>
            <w:r w:rsidRPr="003E71D1">
              <w:rPr>
                <w:rFonts w:hint="eastAsia"/>
              </w:rPr>
              <w:t>的转让税。</w:t>
            </w:r>
          </w:p>
        </w:tc>
      </w:tr>
      <w:tr w:rsidR="002612CD" w:rsidRPr="003E71D1" w:rsidTr="00066DAC">
        <w:trPr>
          <w:trHeight w:val="20"/>
        </w:trPr>
        <w:tc>
          <w:tcPr>
            <w:tcW w:w="427" w:type="dxa"/>
            <w:vMerge/>
            <w:vAlign w:val="center"/>
            <w:hideMark/>
          </w:tcPr>
          <w:p w:rsidR="002612CD" w:rsidRPr="003E71D1" w:rsidRDefault="002612CD" w:rsidP="00066DAC">
            <w:pPr>
              <w:rPr>
                <w:b/>
                <w:bCs/>
              </w:rPr>
            </w:pPr>
          </w:p>
        </w:tc>
        <w:tc>
          <w:tcPr>
            <w:tcW w:w="1553" w:type="dxa"/>
            <w:vAlign w:val="center"/>
            <w:hideMark/>
          </w:tcPr>
          <w:p w:rsidR="002612CD" w:rsidRPr="003E71D1" w:rsidRDefault="002612CD" w:rsidP="00066DAC">
            <w:pPr>
              <w:rPr>
                <w:b/>
                <w:bCs/>
              </w:rPr>
            </w:pPr>
            <w:r w:rsidRPr="003E71D1">
              <w:rPr>
                <w:rFonts w:hint="eastAsia"/>
                <w:b/>
                <w:bCs/>
              </w:rPr>
              <w:t>其他</w:t>
            </w:r>
          </w:p>
        </w:tc>
        <w:tc>
          <w:tcPr>
            <w:tcW w:w="7356" w:type="dxa"/>
            <w:vAlign w:val="center"/>
            <w:hideMark/>
          </w:tcPr>
          <w:p w:rsidR="002612CD" w:rsidRPr="003E71D1" w:rsidRDefault="002612CD" w:rsidP="00066DAC"/>
        </w:tc>
      </w:tr>
      <w:tr w:rsidR="003E71D1" w:rsidRPr="003E71D1" w:rsidTr="00066DAC">
        <w:trPr>
          <w:trHeight w:val="20"/>
        </w:trPr>
        <w:tc>
          <w:tcPr>
            <w:tcW w:w="1980" w:type="dxa"/>
            <w:gridSpan w:val="2"/>
            <w:vAlign w:val="center"/>
            <w:hideMark/>
          </w:tcPr>
          <w:p w:rsidR="002612CD" w:rsidRPr="003E71D1" w:rsidRDefault="002612CD" w:rsidP="00066DAC">
            <w:pPr>
              <w:rPr>
                <w:b/>
                <w:bCs/>
              </w:rPr>
            </w:pPr>
            <w:r w:rsidRPr="003E71D1">
              <w:rPr>
                <w:rFonts w:hint="eastAsia"/>
                <w:b/>
                <w:bCs/>
              </w:rPr>
              <w:t>反避税规则</w:t>
            </w:r>
          </w:p>
        </w:tc>
        <w:tc>
          <w:tcPr>
            <w:tcW w:w="7356" w:type="dxa"/>
            <w:vAlign w:val="center"/>
            <w:hideMark/>
          </w:tcPr>
          <w:p w:rsidR="00DB22B6" w:rsidRPr="003E71D1" w:rsidRDefault="002612CD" w:rsidP="00DB22B6">
            <w:r w:rsidRPr="003E71D1">
              <w:rPr>
                <w:rFonts w:hint="eastAsia"/>
              </w:rPr>
              <w:t>转让定价</w:t>
            </w:r>
            <w:r w:rsidRPr="003E71D1">
              <w:rPr>
                <w:rFonts w:hint="eastAsia"/>
              </w:rPr>
              <w:t>-</w:t>
            </w:r>
            <w:r w:rsidRPr="003E71D1">
              <w:rPr>
                <w:rFonts w:hint="eastAsia"/>
              </w:rPr>
              <w:t>关联方（如所定义的）之间的交易必须符合独立交易原则。纳税人可采用可比非受控价格法，但在缺乏直接可比交易的情况下，也可使用成本加成或再销售价格法作为转让定价方法。</w:t>
            </w:r>
          </w:p>
          <w:p w:rsidR="00DB22B6" w:rsidRPr="003E71D1" w:rsidRDefault="002612CD" w:rsidP="00DB22B6">
            <w:r w:rsidRPr="003E71D1">
              <w:rPr>
                <w:rFonts w:hint="eastAsia"/>
              </w:rPr>
              <w:t>资本弱化</w:t>
            </w:r>
            <w:r w:rsidRPr="003E71D1">
              <w:rPr>
                <w:rFonts w:hint="eastAsia"/>
              </w:rPr>
              <w:t>-</w:t>
            </w:r>
            <w:r w:rsidRPr="003E71D1">
              <w:rPr>
                <w:rFonts w:hint="eastAsia"/>
              </w:rPr>
              <w:t>没有具体的资本弱化规则，但向非居民（不管是否关联方）支付的利</w:t>
            </w:r>
            <w:r w:rsidRPr="003E71D1">
              <w:rPr>
                <w:rFonts w:hint="eastAsia"/>
              </w:rPr>
              <w:lastRenderedPageBreak/>
              <w:t>息必须符合独立交易原则。</w:t>
            </w:r>
          </w:p>
          <w:p w:rsidR="00DB22B6" w:rsidRPr="003E71D1" w:rsidRDefault="002612CD" w:rsidP="00DB22B6">
            <w:r w:rsidRPr="003E71D1">
              <w:rPr>
                <w:rFonts w:hint="eastAsia"/>
              </w:rPr>
              <w:t>受控外国公司</w:t>
            </w:r>
            <w:r w:rsidRPr="003E71D1">
              <w:rPr>
                <w:rFonts w:hint="eastAsia"/>
              </w:rPr>
              <w:t>-</w:t>
            </w:r>
            <w:r w:rsidRPr="003E71D1">
              <w:rPr>
                <w:rFonts w:hint="eastAsia"/>
              </w:rPr>
              <w:t>无</w:t>
            </w:r>
            <w:r w:rsidRPr="003E71D1">
              <w:rPr>
                <w:rFonts w:hint="eastAsia"/>
              </w:rPr>
              <w:t xml:space="preserve"> </w:t>
            </w:r>
          </w:p>
          <w:p w:rsidR="002612CD" w:rsidRPr="003E71D1" w:rsidRDefault="002612CD" w:rsidP="00DB22B6">
            <w:r w:rsidRPr="003E71D1">
              <w:rPr>
                <w:rFonts w:hint="eastAsia"/>
              </w:rPr>
              <w:t>披露要求</w:t>
            </w:r>
            <w:r w:rsidRPr="003E71D1">
              <w:rPr>
                <w:rFonts w:hint="eastAsia"/>
              </w:rPr>
              <w:t>-</w:t>
            </w:r>
            <w:r w:rsidRPr="003E71D1">
              <w:rPr>
                <w:rFonts w:hint="eastAsia"/>
              </w:rPr>
              <w:t>无</w:t>
            </w:r>
          </w:p>
        </w:tc>
      </w:tr>
      <w:tr w:rsidR="002612CD" w:rsidRPr="003E71D1" w:rsidTr="00066DAC">
        <w:trPr>
          <w:trHeight w:val="20"/>
        </w:trPr>
        <w:tc>
          <w:tcPr>
            <w:tcW w:w="1980" w:type="dxa"/>
            <w:gridSpan w:val="2"/>
            <w:vAlign w:val="center"/>
            <w:hideMark/>
          </w:tcPr>
          <w:p w:rsidR="002612CD" w:rsidRPr="003E71D1" w:rsidRDefault="002612CD" w:rsidP="00066DAC">
            <w:pPr>
              <w:rPr>
                <w:b/>
                <w:bCs/>
              </w:rPr>
            </w:pPr>
            <w:r w:rsidRPr="003E71D1">
              <w:rPr>
                <w:rFonts w:hint="eastAsia"/>
                <w:b/>
                <w:bCs/>
              </w:rPr>
              <w:lastRenderedPageBreak/>
              <w:t>纳税年度</w:t>
            </w:r>
          </w:p>
        </w:tc>
        <w:tc>
          <w:tcPr>
            <w:tcW w:w="7356" w:type="dxa"/>
            <w:vAlign w:val="center"/>
            <w:hideMark/>
          </w:tcPr>
          <w:p w:rsidR="002612CD" w:rsidRPr="003E71D1" w:rsidRDefault="002612CD" w:rsidP="00066DAC">
            <w:r w:rsidRPr="003E71D1">
              <w:rPr>
                <w:rFonts w:hint="eastAsia"/>
              </w:rPr>
              <w:t>公历年度</w:t>
            </w:r>
          </w:p>
        </w:tc>
      </w:tr>
      <w:tr w:rsidR="002612CD" w:rsidRPr="003E71D1" w:rsidTr="00066DAC">
        <w:trPr>
          <w:trHeight w:val="20"/>
        </w:trPr>
        <w:tc>
          <w:tcPr>
            <w:tcW w:w="1980" w:type="dxa"/>
            <w:gridSpan w:val="2"/>
            <w:vAlign w:val="center"/>
            <w:hideMark/>
          </w:tcPr>
          <w:p w:rsidR="002612CD" w:rsidRPr="003E71D1" w:rsidRDefault="002612CD" w:rsidP="00066DAC">
            <w:pPr>
              <w:rPr>
                <w:b/>
                <w:bCs/>
              </w:rPr>
            </w:pPr>
            <w:r w:rsidRPr="003E71D1">
              <w:rPr>
                <w:rFonts w:hint="eastAsia"/>
                <w:b/>
                <w:bCs/>
              </w:rPr>
              <w:t>是否允许合并纳税</w:t>
            </w:r>
          </w:p>
        </w:tc>
        <w:tc>
          <w:tcPr>
            <w:tcW w:w="7356" w:type="dxa"/>
            <w:vAlign w:val="center"/>
            <w:hideMark/>
          </w:tcPr>
          <w:p w:rsidR="002612CD" w:rsidRPr="003E71D1" w:rsidRDefault="002612CD" w:rsidP="00066DAC">
            <w:r w:rsidRPr="003E71D1">
              <w:rPr>
                <w:rFonts w:hint="eastAsia"/>
              </w:rPr>
              <w:t>不允许汇总纳税，每家公司必须单独提交纳税申报表。</w:t>
            </w:r>
          </w:p>
        </w:tc>
      </w:tr>
      <w:tr w:rsidR="002612CD" w:rsidRPr="003E71D1" w:rsidTr="00066DAC">
        <w:trPr>
          <w:trHeight w:val="20"/>
        </w:trPr>
        <w:tc>
          <w:tcPr>
            <w:tcW w:w="1980" w:type="dxa"/>
            <w:gridSpan w:val="2"/>
            <w:vAlign w:val="center"/>
            <w:hideMark/>
          </w:tcPr>
          <w:p w:rsidR="002612CD" w:rsidRPr="003E71D1" w:rsidRDefault="002612CD" w:rsidP="00066DAC">
            <w:pPr>
              <w:rPr>
                <w:b/>
                <w:bCs/>
              </w:rPr>
            </w:pPr>
            <w:r w:rsidRPr="003E71D1">
              <w:rPr>
                <w:rFonts w:hint="eastAsia"/>
                <w:b/>
                <w:bCs/>
              </w:rPr>
              <w:t>纳税申报要求</w:t>
            </w:r>
          </w:p>
        </w:tc>
        <w:tc>
          <w:tcPr>
            <w:tcW w:w="7356" w:type="dxa"/>
            <w:vAlign w:val="center"/>
            <w:hideMark/>
          </w:tcPr>
          <w:p w:rsidR="002612CD" w:rsidRPr="003E71D1" w:rsidRDefault="002612CD" w:rsidP="00066DAC">
            <w:r w:rsidRPr="003E71D1">
              <w:rPr>
                <w:rFonts w:hint="eastAsia"/>
              </w:rPr>
              <w:t>纳税申报单须在税务年度结束后的</w:t>
            </w:r>
            <w:r w:rsidRPr="003E71D1">
              <w:rPr>
                <w:rFonts w:hint="eastAsia"/>
              </w:rPr>
              <w:t>3</w:t>
            </w:r>
            <w:r w:rsidRPr="003E71D1">
              <w:rPr>
                <w:rFonts w:hint="eastAsia"/>
              </w:rPr>
              <w:t>个月内申报。</w:t>
            </w:r>
          </w:p>
        </w:tc>
      </w:tr>
      <w:tr w:rsidR="002612CD" w:rsidRPr="003E71D1" w:rsidTr="00066DAC">
        <w:trPr>
          <w:trHeight w:val="20"/>
        </w:trPr>
        <w:tc>
          <w:tcPr>
            <w:tcW w:w="427" w:type="dxa"/>
            <w:vMerge w:val="restart"/>
            <w:vAlign w:val="center"/>
            <w:hideMark/>
          </w:tcPr>
          <w:p w:rsidR="002612CD" w:rsidRPr="003E71D1" w:rsidRDefault="002612CD" w:rsidP="00066DAC">
            <w:pPr>
              <w:rPr>
                <w:b/>
                <w:bCs/>
              </w:rPr>
            </w:pPr>
            <w:r w:rsidRPr="003E71D1">
              <w:rPr>
                <w:rFonts w:hint="eastAsia"/>
                <w:b/>
                <w:bCs/>
              </w:rPr>
              <w:t>增值税</w:t>
            </w:r>
          </w:p>
        </w:tc>
        <w:tc>
          <w:tcPr>
            <w:tcW w:w="1553" w:type="dxa"/>
            <w:vAlign w:val="center"/>
            <w:hideMark/>
          </w:tcPr>
          <w:p w:rsidR="002612CD" w:rsidRPr="003E71D1" w:rsidRDefault="002612CD" w:rsidP="00066DAC">
            <w:pPr>
              <w:rPr>
                <w:b/>
                <w:bCs/>
              </w:rPr>
            </w:pPr>
            <w:r w:rsidRPr="003E71D1">
              <w:rPr>
                <w:rFonts w:hint="eastAsia"/>
                <w:b/>
                <w:bCs/>
              </w:rPr>
              <w:t>应税交易</w:t>
            </w:r>
          </w:p>
        </w:tc>
        <w:tc>
          <w:tcPr>
            <w:tcW w:w="7356" w:type="dxa"/>
            <w:vAlign w:val="center"/>
            <w:hideMark/>
          </w:tcPr>
          <w:p w:rsidR="002612CD" w:rsidRPr="003E71D1" w:rsidRDefault="002612CD" w:rsidP="00066DAC">
            <w:r w:rsidRPr="003E71D1">
              <w:rPr>
                <w:rFonts w:hint="eastAsia"/>
              </w:rPr>
              <w:t>提供商品和服务以及进口须缴纳增值税。</w:t>
            </w:r>
          </w:p>
        </w:tc>
      </w:tr>
      <w:tr w:rsidR="002612CD" w:rsidRPr="003E71D1" w:rsidTr="00066DAC">
        <w:trPr>
          <w:trHeight w:val="20"/>
        </w:trPr>
        <w:tc>
          <w:tcPr>
            <w:tcW w:w="427" w:type="dxa"/>
            <w:vMerge/>
            <w:vAlign w:val="center"/>
            <w:hideMark/>
          </w:tcPr>
          <w:p w:rsidR="002612CD" w:rsidRPr="003E71D1" w:rsidRDefault="002612CD" w:rsidP="00066DAC">
            <w:pPr>
              <w:rPr>
                <w:b/>
                <w:bCs/>
              </w:rPr>
            </w:pPr>
          </w:p>
        </w:tc>
        <w:tc>
          <w:tcPr>
            <w:tcW w:w="1553" w:type="dxa"/>
            <w:vAlign w:val="center"/>
            <w:hideMark/>
          </w:tcPr>
          <w:p w:rsidR="002612CD" w:rsidRPr="003E71D1" w:rsidRDefault="002612CD" w:rsidP="00066DAC">
            <w:pPr>
              <w:rPr>
                <w:b/>
                <w:bCs/>
              </w:rPr>
            </w:pPr>
            <w:r w:rsidRPr="003E71D1">
              <w:rPr>
                <w:rFonts w:hint="eastAsia"/>
                <w:b/>
                <w:bCs/>
              </w:rPr>
              <w:t>税率</w:t>
            </w:r>
          </w:p>
        </w:tc>
        <w:tc>
          <w:tcPr>
            <w:tcW w:w="7356" w:type="dxa"/>
            <w:vAlign w:val="center"/>
            <w:hideMark/>
          </w:tcPr>
          <w:p w:rsidR="002612CD" w:rsidRPr="003E71D1" w:rsidRDefault="002612CD" w:rsidP="00066DAC">
            <w:r w:rsidRPr="003E71D1">
              <w:rPr>
                <w:rFonts w:hint="eastAsia"/>
              </w:rPr>
              <w:t>标准税率为</w:t>
            </w:r>
            <w:r w:rsidRPr="003E71D1">
              <w:rPr>
                <w:rFonts w:hint="eastAsia"/>
              </w:rPr>
              <w:t>19%</w:t>
            </w:r>
            <w:r w:rsidRPr="003E71D1">
              <w:rPr>
                <w:rFonts w:hint="eastAsia"/>
              </w:rPr>
              <w:t>。部分商品和服务的提供按低税率</w:t>
            </w:r>
            <w:r w:rsidRPr="003E71D1">
              <w:rPr>
                <w:rFonts w:hint="eastAsia"/>
              </w:rPr>
              <w:t>7%</w:t>
            </w:r>
            <w:r w:rsidRPr="003E71D1">
              <w:rPr>
                <w:rFonts w:hint="eastAsia"/>
              </w:rPr>
              <w:t>征税。出口为零税率，对金融服务、土地出售等豁免。</w:t>
            </w:r>
          </w:p>
        </w:tc>
      </w:tr>
    </w:tbl>
    <w:p w:rsidR="0091070A" w:rsidRPr="003E71D1" w:rsidRDefault="0091070A" w:rsidP="0091070A">
      <w:pPr>
        <w:rPr>
          <w:rFonts w:asciiTheme="minorEastAsia" w:hAnsiTheme="minorEastAsia" w:cs="Times New Roman"/>
        </w:rPr>
      </w:pPr>
      <w:r w:rsidRPr="003E71D1">
        <w:rPr>
          <w:rFonts w:asciiTheme="minorEastAsia" w:hAnsiTheme="minorEastAsia" w:cs="Times New Roman" w:hint="eastAsia"/>
        </w:rPr>
        <w:t>资料来源：德</w:t>
      </w:r>
      <w:proofErr w:type="gramStart"/>
      <w:r w:rsidRPr="003E71D1">
        <w:rPr>
          <w:rFonts w:asciiTheme="minorEastAsia" w:hAnsiTheme="minorEastAsia" w:cs="Times New Roman" w:hint="eastAsia"/>
        </w:rPr>
        <w:t>勤中国</w:t>
      </w:r>
      <w:proofErr w:type="gramEnd"/>
      <w:r w:rsidRPr="003E71D1">
        <w:rPr>
          <w:rFonts w:asciiTheme="minorEastAsia" w:hAnsiTheme="minorEastAsia" w:cs="Times New Roman" w:hint="eastAsia"/>
        </w:rPr>
        <w:t>官方网站</w:t>
      </w:r>
    </w:p>
    <w:p w:rsidR="00066DAC" w:rsidRPr="003E71D1" w:rsidRDefault="00066DAC"/>
    <w:p w:rsidR="00066DAC" w:rsidRPr="003E71D1" w:rsidRDefault="00066DAC">
      <w:pPr>
        <w:widowControl/>
        <w:jc w:val="left"/>
      </w:pPr>
      <w:r w:rsidRPr="003E71D1">
        <w:br w:type="page"/>
      </w:r>
    </w:p>
    <w:p w:rsidR="00066DAC" w:rsidRPr="003E71D1" w:rsidRDefault="00066DAC" w:rsidP="00AE2852">
      <w:pPr>
        <w:pStyle w:val="2"/>
        <w:numPr>
          <w:ilvl w:val="0"/>
          <w:numId w:val="1"/>
        </w:numPr>
        <w:ind w:left="0" w:firstLine="0"/>
      </w:pPr>
      <w:bookmarkStart w:id="10" w:name="_Toc528014723"/>
      <w:r w:rsidRPr="003E71D1">
        <w:rPr>
          <w:rFonts w:hint="eastAsia"/>
        </w:rPr>
        <w:lastRenderedPageBreak/>
        <w:t>塞尔维亚</w:t>
      </w:r>
      <w:bookmarkEnd w:id="10"/>
    </w:p>
    <w:tbl>
      <w:tblPr>
        <w:tblStyle w:val="a3"/>
        <w:tblW w:w="8668" w:type="dxa"/>
        <w:tblLook w:val="04A0" w:firstRow="1" w:lastRow="0" w:firstColumn="1" w:lastColumn="0" w:noHBand="0" w:noVBand="1"/>
      </w:tblPr>
      <w:tblGrid>
        <w:gridCol w:w="875"/>
        <w:gridCol w:w="1247"/>
        <w:gridCol w:w="6546"/>
      </w:tblGrid>
      <w:tr w:rsidR="00167721" w:rsidRPr="003E71D1" w:rsidTr="00066DAC">
        <w:trPr>
          <w:trHeight w:val="20"/>
        </w:trPr>
        <w:tc>
          <w:tcPr>
            <w:tcW w:w="2122" w:type="dxa"/>
            <w:gridSpan w:val="2"/>
            <w:shd w:val="clear" w:color="auto" w:fill="FFC000"/>
            <w:vAlign w:val="center"/>
            <w:hideMark/>
          </w:tcPr>
          <w:p w:rsidR="002612CD" w:rsidRPr="003E71D1" w:rsidRDefault="002612CD" w:rsidP="00066DAC">
            <w:pPr>
              <w:rPr>
                <w:b/>
                <w:bCs/>
              </w:rPr>
            </w:pPr>
            <w:r w:rsidRPr="003E71D1">
              <w:rPr>
                <w:rFonts w:hint="eastAsia"/>
                <w:b/>
                <w:bCs/>
              </w:rPr>
              <w:t>国家名称</w:t>
            </w:r>
          </w:p>
        </w:tc>
        <w:tc>
          <w:tcPr>
            <w:tcW w:w="6546" w:type="dxa"/>
            <w:shd w:val="clear" w:color="auto" w:fill="FFC000"/>
            <w:vAlign w:val="center"/>
            <w:hideMark/>
          </w:tcPr>
          <w:p w:rsidR="002612CD" w:rsidRPr="003E71D1" w:rsidRDefault="00167721" w:rsidP="00066DAC">
            <w:r w:rsidRPr="003E71D1">
              <w:rPr>
                <w:noProof/>
              </w:rPr>
              <w:drawing>
                <wp:anchor distT="0" distB="0" distL="114300" distR="114300" simplePos="0" relativeHeight="251665920" behindDoc="0" locked="0" layoutInCell="1" allowOverlap="1" wp14:anchorId="6DAF0C07" wp14:editId="6F6D4FDE">
                  <wp:simplePos x="0" y="0"/>
                  <wp:positionH relativeFrom="column">
                    <wp:posOffset>674370</wp:posOffset>
                  </wp:positionH>
                  <wp:positionV relativeFrom="paragraph">
                    <wp:posOffset>3175</wp:posOffset>
                  </wp:positionV>
                  <wp:extent cx="666750" cy="442595"/>
                  <wp:effectExtent l="0" t="0" r="0" b="0"/>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塞尔维亚.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66750" cy="442595"/>
                          </a:xfrm>
                          <a:prstGeom prst="rect">
                            <a:avLst/>
                          </a:prstGeom>
                        </pic:spPr>
                      </pic:pic>
                    </a:graphicData>
                  </a:graphic>
                  <wp14:sizeRelH relativeFrom="margin">
                    <wp14:pctWidth>0</wp14:pctWidth>
                  </wp14:sizeRelH>
                  <wp14:sizeRelV relativeFrom="margin">
                    <wp14:pctHeight>0</wp14:pctHeight>
                  </wp14:sizeRelV>
                </wp:anchor>
              </w:drawing>
            </w:r>
            <w:r w:rsidR="002612CD" w:rsidRPr="003E71D1">
              <w:rPr>
                <w:rFonts w:hint="eastAsia"/>
              </w:rPr>
              <w:t>塞尔维亚</w:t>
            </w:r>
            <w:r w:rsidRPr="003E71D1">
              <w:rPr>
                <w:rFonts w:hint="eastAsia"/>
              </w:rPr>
              <w:t xml:space="preserve">  </w:t>
            </w:r>
          </w:p>
        </w:tc>
      </w:tr>
      <w:tr w:rsidR="00167721" w:rsidRPr="003E71D1" w:rsidTr="00066DAC">
        <w:trPr>
          <w:trHeight w:val="20"/>
        </w:trPr>
        <w:tc>
          <w:tcPr>
            <w:tcW w:w="2122" w:type="dxa"/>
            <w:gridSpan w:val="2"/>
            <w:vAlign w:val="center"/>
            <w:hideMark/>
          </w:tcPr>
          <w:p w:rsidR="002612CD" w:rsidRPr="003E71D1" w:rsidRDefault="002612CD" w:rsidP="00066DAC">
            <w:pPr>
              <w:rPr>
                <w:b/>
                <w:bCs/>
              </w:rPr>
            </w:pPr>
            <w:r w:rsidRPr="003E71D1">
              <w:rPr>
                <w:rFonts w:hint="eastAsia"/>
                <w:b/>
                <w:bCs/>
              </w:rPr>
              <w:t>币种</w:t>
            </w:r>
          </w:p>
        </w:tc>
        <w:tc>
          <w:tcPr>
            <w:tcW w:w="6546" w:type="dxa"/>
            <w:vAlign w:val="center"/>
            <w:hideMark/>
          </w:tcPr>
          <w:p w:rsidR="002612CD" w:rsidRPr="003E71D1" w:rsidRDefault="002612CD" w:rsidP="00066DAC">
            <w:r w:rsidRPr="003E71D1">
              <w:rPr>
                <w:rFonts w:hint="eastAsia"/>
              </w:rPr>
              <w:t>第纳尔</w:t>
            </w:r>
          </w:p>
        </w:tc>
      </w:tr>
      <w:tr w:rsidR="00167721" w:rsidRPr="003E71D1" w:rsidTr="00066DAC">
        <w:trPr>
          <w:trHeight w:val="20"/>
        </w:trPr>
        <w:tc>
          <w:tcPr>
            <w:tcW w:w="2122" w:type="dxa"/>
            <w:gridSpan w:val="2"/>
            <w:vAlign w:val="center"/>
            <w:hideMark/>
          </w:tcPr>
          <w:p w:rsidR="002612CD" w:rsidRPr="003E71D1" w:rsidRDefault="002612CD" w:rsidP="00066DAC">
            <w:pPr>
              <w:rPr>
                <w:b/>
                <w:bCs/>
              </w:rPr>
            </w:pPr>
            <w:r w:rsidRPr="003E71D1">
              <w:rPr>
                <w:rFonts w:hint="eastAsia"/>
                <w:b/>
                <w:bCs/>
              </w:rPr>
              <w:t>币种简称</w:t>
            </w:r>
          </w:p>
        </w:tc>
        <w:tc>
          <w:tcPr>
            <w:tcW w:w="6546" w:type="dxa"/>
            <w:vAlign w:val="center"/>
            <w:hideMark/>
          </w:tcPr>
          <w:p w:rsidR="002612CD" w:rsidRPr="003E71D1" w:rsidRDefault="002612CD" w:rsidP="00066DAC">
            <w:r w:rsidRPr="003E71D1">
              <w:rPr>
                <w:rFonts w:hint="eastAsia"/>
              </w:rPr>
              <w:t>RSD</w:t>
            </w:r>
          </w:p>
        </w:tc>
      </w:tr>
      <w:tr w:rsidR="00167721" w:rsidRPr="003E71D1" w:rsidTr="00066DAC">
        <w:trPr>
          <w:trHeight w:val="20"/>
        </w:trPr>
        <w:tc>
          <w:tcPr>
            <w:tcW w:w="2122" w:type="dxa"/>
            <w:gridSpan w:val="2"/>
            <w:vAlign w:val="center"/>
            <w:hideMark/>
          </w:tcPr>
          <w:p w:rsidR="002612CD" w:rsidRPr="003E71D1" w:rsidRDefault="002612CD" w:rsidP="00066DAC">
            <w:pPr>
              <w:rPr>
                <w:b/>
                <w:bCs/>
              </w:rPr>
            </w:pPr>
            <w:r w:rsidRPr="003E71D1">
              <w:rPr>
                <w:rFonts w:hint="eastAsia"/>
                <w:b/>
                <w:bCs/>
              </w:rPr>
              <w:t>外汇管制情况</w:t>
            </w:r>
          </w:p>
        </w:tc>
        <w:tc>
          <w:tcPr>
            <w:tcW w:w="6546" w:type="dxa"/>
            <w:vAlign w:val="center"/>
            <w:hideMark/>
          </w:tcPr>
          <w:p w:rsidR="002612CD" w:rsidRPr="003E71D1" w:rsidRDefault="002612CD" w:rsidP="00066DAC">
            <w:r w:rsidRPr="003E71D1">
              <w:rPr>
                <w:rFonts w:hint="eastAsia"/>
              </w:rPr>
              <w:t>根据塞尔维亚</w:t>
            </w:r>
            <w:r w:rsidRPr="003E71D1">
              <w:rPr>
                <w:rFonts w:hint="eastAsia"/>
              </w:rPr>
              <w:t>«</w:t>
            </w:r>
            <w:r w:rsidRPr="003E71D1">
              <w:rPr>
                <w:rFonts w:hint="eastAsia"/>
              </w:rPr>
              <w:t>外汇管理法</w:t>
            </w:r>
            <w:r w:rsidRPr="003E71D1">
              <w:rPr>
                <w:rFonts w:hint="eastAsia"/>
              </w:rPr>
              <w:t>»,</w:t>
            </w:r>
            <w:r w:rsidRPr="003E71D1">
              <w:rPr>
                <w:rFonts w:hint="eastAsia"/>
              </w:rPr>
              <w:t>在塞尔维亚注册的外国企业可以在塞的外资银行和内资银行开设外汇账户</w:t>
            </w:r>
            <w:r w:rsidR="00DB22B6" w:rsidRPr="003E71D1">
              <w:rPr>
                <w:rFonts w:hint="eastAsia"/>
              </w:rPr>
              <w:t>，</w:t>
            </w:r>
            <w:r w:rsidRPr="003E71D1">
              <w:rPr>
                <w:rFonts w:hint="eastAsia"/>
              </w:rPr>
              <w:t>用于进出口结算、企业经营和投资。企业经营及其收益所得外汇、个人合法税后收入所得外汇通过银行账户汇出境外无限制，不纳税。但需提供相应证件、交易证明</w:t>
            </w:r>
            <w:r w:rsidRPr="003E71D1">
              <w:rPr>
                <w:rFonts w:hint="eastAsia"/>
              </w:rPr>
              <w:t>(</w:t>
            </w:r>
            <w:r w:rsidRPr="003E71D1">
              <w:rPr>
                <w:rFonts w:hint="eastAsia"/>
              </w:rPr>
              <w:t>如发票等</w:t>
            </w:r>
            <w:r w:rsidRPr="003E71D1">
              <w:rPr>
                <w:rFonts w:hint="eastAsia"/>
              </w:rPr>
              <w:t>,</w:t>
            </w:r>
            <w:r w:rsidRPr="003E71D1">
              <w:rPr>
                <w:rFonts w:hint="eastAsia"/>
              </w:rPr>
              <w:t>证明交易的合理合法</w:t>
            </w:r>
            <w:r w:rsidRPr="003E71D1">
              <w:rPr>
                <w:rFonts w:hint="eastAsia"/>
              </w:rPr>
              <w:t>)</w:t>
            </w:r>
            <w:r w:rsidRPr="003E71D1">
              <w:rPr>
                <w:rFonts w:hint="eastAsia"/>
              </w:rPr>
              <w:t>并按比例交纳手续费等。个人携带外币现金出入境</w:t>
            </w:r>
            <w:r w:rsidRPr="003E71D1">
              <w:rPr>
                <w:rFonts w:hint="eastAsia"/>
              </w:rPr>
              <w:t xml:space="preserve">, </w:t>
            </w:r>
            <w:r w:rsidRPr="003E71D1">
              <w:rPr>
                <w:rFonts w:hint="eastAsia"/>
              </w:rPr>
              <w:t>需向边境海关申报</w:t>
            </w:r>
            <w:r w:rsidR="00DB22B6" w:rsidRPr="003E71D1">
              <w:rPr>
                <w:rFonts w:hint="eastAsia"/>
              </w:rPr>
              <w:t>，</w:t>
            </w:r>
            <w:r w:rsidRPr="003E71D1">
              <w:rPr>
                <w:rFonts w:hint="eastAsia"/>
              </w:rPr>
              <w:t>对本国居民和外国人的限额均为</w:t>
            </w:r>
            <w:r w:rsidRPr="003E71D1">
              <w:rPr>
                <w:rFonts w:hint="eastAsia"/>
              </w:rPr>
              <w:t>1</w:t>
            </w:r>
            <w:r w:rsidRPr="003E71D1">
              <w:rPr>
                <w:rFonts w:hint="eastAsia"/>
              </w:rPr>
              <w:t>万欧元。</w:t>
            </w:r>
          </w:p>
        </w:tc>
      </w:tr>
      <w:tr w:rsidR="00167721" w:rsidRPr="003E71D1" w:rsidTr="00066DAC">
        <w:trPr>
          <w:trHeight w:val="20"/>
        </w:trPr>
        <w:tc>
          <w:tcPr>
            <w:tcW w:w="2122" w:type="dxa"/>
            <w:gridSpan w:val="2"/>
            <w:vAlign w:val="center"/>
            <w:hideMark/>
          </w:tcPr>
          <w:p w:rsidR="002612CD" w:rsidRPr="003E71D1" w:rsidRDefault="002612CD" w:rsidP="00066DAC">
            <w:pPr>
              <w:rPr>
                <w:b/>
                <w:bCs/>
              </w:rPr>
            </w:pPr>
            <w:r w:rsidRPr="003E71D1">
              <w:rPr>
                <w:rFonts w:hint="eastAsia"/>
                <w:b/>
                <w:bCs/>
              </w:rPr>
              <w:t>会计准则</w:t>
            </w:r>
          </w:p>
        </w:tc>
        <w:tc>
          <w:tcPr>
            <w:tcW w:w="6546" w:type="dxa"/>
            <w:vAlign w:val="center"/>
            <w:hideMark/>
          </w:tcPr>
          <w:p w:rsidR="002612CD" w:rsidRPr="003E71D1" w:rsidRDefault="002612CD" w:rsidP="00066DAC">
            <w:r w:rsidRPr="003E71D1">
              <w:rPr>
                <w:rFonts w:hint="eastAsia"/>
              </w:rPr>
              <w:t>《国际会计准则》（</w:t>
            </w:r>
            <w:r w:rsidRPr="003E71D1">
              <w:rPr>
                <w:rFonts w:hint="eastAsia"/>
              </w:rPr>
              <w:t>IAS</w:t>
            </w:r>
            <w:r w:rsidRPr="003E71D1">
              <w:rPr>
                <w:rFonts w:hint="eastAsia"/>
              </w:rPr>
              <w:t>）、《国际财务报告准则》（</w:t>
            </w:r>
            <w:r w:rsidRPr="003E71D1">
              <w:rPr>
                <w:rFonts w:hint="eastAsia"/>
              </w:rPr>
              <w:t>IFRS</w:t>
            </w:r>
            <w:r w:rsidRPr="003E71D1">
              <w:rPr>
                <w:rFonts w:hint="eastAsia"/>
              </w:rPr>
              <w:t>）。财务报表必须每年编制。</w:t>
            </w:r>
          </w:p>
        </w:tc>
      </w:tr>
      <w:tr w:rsidR="00167721" w:rsidRPr="003E71D1" w:rsidTr="00066DAC">
        <w:trPr>
          <w:trHeight w:val="20"/>
        </w:trPr>
        <w:tc>
          <w:tcPr>
            <w:tcW w:w="875" w:type="dxa"/>
            <w:vMerge w:val="restart"/>
            <w:vAlign w:val="center"/>
            <w:hideMark/>
          </w:tcPr>
          <w:p w:rsidR="002612CD" w:rsidRPr="003E71D1" w:rsidRDefault="002612CD" w:rsidP="00066DAC">
            <w:pPr>
              <w:rPr>
                <w:b/>
                <w:bCs/>
              </w:rPr>
            </w:pPr>
            <w:r w:rsidRPr="003E71D1">
              <w:rPr>
                <w:rFonts w:hint="eastAsia"/>
                <w:b/>
                <w:bCs/>
              </w:rPr>
              <w:t>公司所得税</w:t>
            </w:r>
          </w:p>
        </w:tc>
        <w:tc>
          <w:tcPr>
            <w:tcW w:w="1247" w:type="dxa"/>
            <w:vAlign w:val="center"/>
            <w:hideMark/>
          </w:tcPr>
          <w:p w:rsidR="002612CD" w:rsidRPr="003E71D1" w:rsidRDefault="002612CD" w:rsidP="00066DAC">
            <w:pPr>
              <w:rPr>
                <w:b/>
                <w:bCs/>
              </w:rPr>
            </w:pPr>
            <w:r w:rsidRPr="003E71D1">
              <w:rPr>
                <w:rFonts w:hint="eastAsia"/>
                <w:b/>
                <w:bCs/>
              </w:rPr>
              <w:t>应税所得</w:t>
            </w:r>
          </w:p>
        </w:tc>
        <w:tc>
          <w:tcPr>
            <w:tcW w:w="6546" w:type="dxa"/>
            <w:vAlign w:val="center"/>
            <w:hideMark/>
          </w:tcPr>
          <w:p w:rsidR="002612CD" w:rsidRPr="003E71D1" w:rsidRDefault="002612CD" w:rsidP="00066DAC">
            <w:r w:rsidRPr="003E71D1">
              <w:rPr>
                <w:rFonts w:hint="eastAsia"/>
              </w:rPr>
              <w:t>应税收</w:t>
            </w:r>
            <w:proofErr w:type="gramStart"/>
            <w:r w:rsidRPr="003E71D1">
              <w:rPr>
                <w:rFonts w:hint="eastAsia"/>
              </w:rPr>
              <w:t>入包括</w:t>
            </w:r>
            <w:proofErr w:type="gramEnd"/>
            <w:r w:rsidRPr="003E71D1">
              <w:rPr>
                <w:rFonts w:hint="eastAsia"/>
              </w:rPr>
              <w:t>营业收入与资本利得。计税基础是基于损益表进行税务调整而得到的税务平衡表来计算的。</w:t>
            </w:r>
          </w:p>
        </w:tc>
      </w:tr>
      <w:tr w:rsidR="00167721" w:rsidRPr="003E71D1" w:rsidTr="00066DAC">
        <w:trPr>
          <w:trHeight w:val="20"/>
        </w:trPr>
        <w:tc>
          <w:tcPr>
            <w:tcW w:w="875" w:type="dxa"/>
            <w:vMerge/>
            <w:vAlign w:val="center"/>
            <w:hideMark/>
          </w:tcPr>
          <w:p w:rsidR="002612CD" w:rsidRPr="003E71D1" w:rsidRDefault="002612CD" w:rsidP="00066DAC">
            <w:pPr>
              <w:rPr>
                <w:b/>
                <w:bCs/>
              </w:rPr>
            </w:pPr>
          </w:p>
        </w:tc>
        <w:tc>
          <w:tcPr>
            <w:tcW w:w="1247" w:type="dxa"/>
            <w:vAlign w:val="center"/>
            <w:hideMark/>
          </w:tcPr>
          <w:p w:rsidR="002612CD" w:rsidRPr="003E71D1" w:rsidRDefault="002612CD" w:rsidP="00066DAC">
            <w:pPr>
              <w:rPr>
                <w:b/>
                <w:bCs/>
              </w:rPr>
            </w:pPr>
            <w:r w:rsidRPr="003E71D1">
              <w:rPr>
                <w:rFonts w:hint="eastAsia"/>
                <w:b/>
                <w:bCs/>
              </w:rPr>
              <w:t>税率</w:t>
            </w:r>
          </w:p>
        </w:tc>
        <w:tc>
          <w:tcPr>
            <w:tcW w:w="6546" w:type="dxa"/>
            <w:vAlign w:val="center"/>
            <w:hideMark/>
          </w:tcPr>
          <w:p w:rsidR="002612CD" w:rsidRPr="003E71D1" w:rsidRDefault="00484D84" w:rsidP="00066DAC">
            <w:r w:rsidRPr="003E71D1">
              <w:rPr>
                <w:rFonts w:hint="eastAsia"/>
              </w:rPr>
              <w:t>15</w:t>
            </w:r>
            <w:r w:rsidR="002612CD" w:rsidRPr="003E71D1">
              <w:rPr>
                <w:rFonts w:hint="eastAsia"/>
              </w:rPr>
              <w:t>%</w:t>
            </w:r>
          </w:p>
        </w:tc>
      </w:tr>
      <w:tr w:rsidR="00167721" w:rsidRPr="003E71D1" w:rsidTr="00066DAC">
        <w:trPr>
          <w:trHeight w:val="20"/>
        </w:trPr>
        <w:tc>
          <w:tcPr>
            <w:tcW w:w="875" w:type="dxa"/>
            <w:vMerge/>
            <w:vAlign w:val="center"/>
            <w:hideMark/>
          </w:tcPr>
          <w:p w:rsidR="002612CD" w:rsidRPr="003E71D1" w:rsidRDefault="002612CD" w:rsidP="00066DAC">
            <w:pPr>
              <w:rPr>
                <w:b/>
                <w:bCs/>
              </w:rPr>
            </w:pPr>
          </w:p>
        </w:tc>
        <w:tc>
          <w:tcPr>
            <w:tcW w:w="1247" w:type="dxa"/>
            <w:vAlign w:val="center"/>
            <w:hideMark/>
          </w:tcPr>
          <w:p w:rsidR="002612CD" w:rsidRPr="003E71D1" w:rsidRDefault="002612CD" w:rsidP="00066DAC">
            <w:pPr>
              <w:rPr>
                <w:b/>
                <w:bCs/>
              </w:rPr>
            </w:pPr>
            <w:r w:rsidRPr="003E71D1">
              <w:rPr>
                <w:rFonts w:hint="eastAsia"/>
                <w:b/>
                <w:bCs/>
              </w:rPr>
              <w:t>附加税</w:t>
            </w:r>
          </w:p>
        </w:tc>
        <w:tc>
          <w:tcPr>
            <w:tcW w:w="6546" w:type="dxa"/>
            <w:vAlign w:val="center"/>
            <w:hideMark/>
          </w:tcPr>
          <w:p w:rsidR="002612CD" w:rsidRPr="003E71D1" w:rsidRDefault="002612CD" w:rsidP="00066DAC">
            <w:r w:rsidRPr="003E71D1">
              <w:rPr>
                <w:rFonts w:hint="eastAsia"/>
              </w:rPr>
              <w:t>无</w:t>
            </w:r>
          </w:p>
        </w:tc>
      </w:tr>
      <w:tr w:rsidR="00167721" w:rsidRPr="003E71D1" w:rsidTr="00066DAC">
        <w:trPr>
          <w:trHeight w:val="20"/>
        </w:trPr>
        <w:tc>
          <w:tcPr>
            <w:tcW w:w="875" w:type="dxa"/>
            <w:vMerge/>
            <w:vAlign w:val="center"/>
            <w:hideMark/>
          </w:tcPr>
          <w:p w:rsidR="002612CD" w:rsidRPr="003E71D1" w:rsidRDefault="002612CD" w:rsidP="00066DAC">
            <w:pPr>
              <w:rPr>
                <w:b/>
                <w:bCs/>
              </w:rPr>
            </w:pPr>
          </w:p>
        </w:tc>
        <w:tc>
          <w:tcPr>
            <w:tcW w:w="1247" w:type="dxa"/>
            <w:vAlign w:val="center"/>
            <w:hideMark/>
          </w:tcPr>
          <w:p w:rsidR="002612CD" w:rsidRPr="003E71D1" w:rsidRDefault="002612CD" w:rsidP="00066DAC">
            <w:pPr>
              <w:rPr>
                <w:b/>
                <w:bCs/>
              </w:rPr>
            </w:pPr>
            <w:r w:rsidRPr="003E71D1">
              <w:rPr>
                <w:rFonts w:hint="eastAsia"/>
                <w:b/>
                <w:bCs/>
              </w:rPr>
              <w:t>境外税收抵免</w:t>
            </w:r>
          </w:p>
        </w:tc>
        <w:tc>
          <w:tcPr>
            <w:tcW w:w="6546" w:type="dxa"/>
            <w:vAlign w:val="center"/>
            <w:hideMark/>
          </w:tcPr>
          <w:p w:rsidR="002612CD" w:rsidRPr="003E71D1" w:rsidRDefault="002612CD" w:rsidP="00066DAC">
            <w:r w:rsidRPr="003E71D1">
              <w:rPr>
                <w:rFonts w:hint="eastAsia"/>
              </w:rPr>
              <w:t>已支付的外国税款可享受抵免，但抵免额度限于境外收入依塞尔维亚税法规定计算的应纳税额。</w:t>
            </w:r>
          </w:p>
        </w:tc>
      </w:tr>
      <w:tr w:rsidR="00167721" w:rsidRPr="003E71D1" w:rsidTr="00066DAC">
        <w:trPr>
          <w:trHeight w:val="20"/>
        </w:trPr>
        <w:tc>
          <w:tcPr>
            <w:tcW w:w="875" w:type="dxa"/>
            <w:vMerge/>
            <w:vAlign w:val="center"/>
            <w:hideMark/>
          </w:tcPr>
          <w:p w:rsidR="002612CD" w:rsidRPr="003E71D1" w:rsidRDefault="002612CD" w:rsidP="00066DAC">
            <w:pPr>
              <w:rPr>
                <w:b/>
                <w:bCs/>
              </w:rPr>
            </w:pPr>
          </w:p>
        </w:tc>
        <w:tc>
          <w:tcPr>
            <w:tcW w:w="1247" w:type="dxa"/>
            <w:vAlign w:val="center"/>
            <w:hideMark/>
          </w:tcPr>
          <w:p w:rsidR="002612CD" w:rsidRPr="003E71D1" w:rsidRDefault="002612CD" w:rsidP="00066DAC">
            <w:pPr>
              <w:rPr>
                <w:b/>
                <w:bCs/>
              </w:rPr>
            </w:pPr>
            <w:r w:rsidRPr="003E71D1">
              <w:rPr>
                <w:rFonts w:hint="eastAsia"/>
                <w:b/>
                <w:bCs/>
              </w:rPr>
              <w:t>参股免税</w:t>
            </w:r>
          </w:p>
        </w:tc>
        <w:tc>
          <w:tcPr>
            <w:tcW w:w="6546" w:type="dxa"/>
            <w:vAlign w:val="center"/>
            <w:hideMark/>
          </w:tcPr>
          <w:p w:rsidR="002612CD" w:rsidRPr="003E71D1" w:rsidRDefault="002612CD" w:rsidP="00066DAC">
            <w:r w:rsidRPr="003E71D1">
              <w:rPr>
                <w:rFonts w:hint="eastAsia"/>
              </w:rPr>
              <w:t>国内股息免税。塞尔维亚居民纳税人持有非居民企业至少</w:t>
            </w:r>
            <w:r w:rsidRPr="003E71D1">
              <w:rPr>
                <w:rFonts w:hint="eastAsia"/>
              </w:rPr>
              <w:t>10%</w:t>
            </w:r>
            <w:r w:rsidRPr="003E71D1">
              <w:rPr>
                <w:rFonts w:hint="eastAsia"/>
              </w:rPr>
              <w:t>的股份满一年，其从该非居民企业所取得股息中已缴的外国税款可予税收抵免。</w:t>
            </w:r>
          </w:p>
        </w:tc>
      </w:tr>
      <w:tr w:rsidR="00167721" w:rsidRPr="003E71D1" w:rsidTr="00066DAC">
        <w:trPr>
          <w:trHeight w:val="20"/>
        </w:trPr>
        <w:tc>
          <w:tcPr>
            <w:tcW w:w="875" w:type="dxa"/>
            <w:vMerge/>
            <w:vAlign w:val="center"/>
            <w:hideMark/>
          </w:tcPr>
          <w:p w:rsidR="002612CD" w:rsidRPr="003E71D1" w:rsidRDefault="002612CD" w:rsidP="00066DAC">
            <w:pPr>
              <w:rPr>
                <w:b/>
                <w:bCs/>
              </w:rPr>
            </w:pPr>
          </w:p>
        </w:tc>
        <w:tc>
          <w:tcPr>
            <w:tcW w:w="1247" w:type="dxa"/>
            <w:vAlign w:val="center"/>
            <w:hideMark/>
          </w:tcPr>
          <w:p w:rsidR="002612CD" w:rsidRPr="003E71D1" w:rsidRDefault="002612CD" w:rsidP="00066DAC">
            <w:pPr>
              <w:rPr>
                <w:b/>
                <w:bCs/>
              </w:rPr>
            </w:pPr>
            <w:r w:rsidRPr="003E71D1">
              <w:rPr>
                <w:rFonts w:hint="eastAsia"/>
                <w:b/>
                <w:bCs/>
              </w:rPr>
              <w:t>控股公司特殊规定</w:t>
            </w:r>
          </w:p>
        </w:tc>
        <w:tc>
          <w:tcPr>
            <w:tcW w:w="6546" w:type="dxa"/>
            <w:vAlign w:val="center"/>
            <w:hideMark/>
          </w:tcPr>
          <w:p w:rsidR="002612CD" w:rsidRPr="003E71D1" w:rsidRDefault="002612CD" w:rsidP="00066DAC">
            <w:r w:rsidRPr="003E71D1">
              <w:rPr>
                <w:rFonts w:hint="eastAsia"/>
              </w:rPr>
              <w:t>无</w:t>
            </w:r>
          </w:p>
        </w:tc>
      </w:tr>
      <w:tr w:rsidR="00167721" w:rsidRPr="003E71D1" w:rsidTr="00066DAC">
        <w:trPr>
          <w:trHeight w:val="20"/>
        </w:trPr>
        <w:tc>
          <w:tcPr>
            <w:tcW w:w="875" w:type="dxa"/>
            <w:vMerge/>
            <w:vAlign w:val="center"/>
            <w:hideMark/>
          </w:tcPr>
          <w:p w:rsidR="002612CD" w:rsidRPr="003E71D1" w:rsidRDefault="002612CD" w:rsidP="00066DAC">
            <w:pPr>
              <w:rPr>
                <w:b/>
                <w:bCs/>
              </w:rPr>
            </w:pPr>
          </w:p>
        </w:tc>
        <w:tc>
          <w:tcPr>
            <w:tcW w:w="1247" w:type="dxa"/>
            <w:vAlign w:val="center"/>
            <w:hideMark/>
          </w:tcPr>
          <w:p w:rsidR="002612CD" w:rsidRPr="003E71D1" w:rsidRDefault="002612CD" w:rsidP="00066DAC">
            <w:pPr>
              <w:rPr>
                <w:b/>
                <w:bCs/>
              </w:rPr>
            </w:pPr>
            <w:r w:rsidRPr="003E71D1">
              <w:rPr>
                <w:rFonts w:hint="eastAsia"/>
                <w:b/>
                <w:bCs/>
              </w:rPr>
              <w:t>税收优惠</w:t>
            </w:r>
          </w:p>
        </w:tc>
        <w:tc>
          <w:tcPr>
            <w:tcW w:w="6546" w:type="dxa"/>
            <w:vAlign w:val="center"/>
            <w:hideMark/>
          </w:tcPr>
          <w:p w:rsidR="002612CD" w:rsidRPr="003E71D1" w:rsidRDefault="002612CD" w:rsidP="00066DAC">
            <w:r w:rsidRPr="003E71D1">
              <w:rPr>
                <w:rFonts w:hint="eastAsia"/>
              </w:rPr>
              <w:t>固定资产投资额超过</w:t>
            </w:r>
            <w:r w:rsidRPr="003E71D1">
              <w:rPr>
                <w:rFonts w:hint="eastAsia"/>
              </w:rPr>
              <w:t>RSD10</w:t>
            </w:r>
            <w:r w:rsidRPr="003E71D1">
              <w:rPr>
                <w:rFonts w:hint="eastAsia"/>
              </w:rPr>
              <w:t>亿元且同时于投资期间额外雇佣</w:t>
            </w:r>
            <w:r w:rsidRPr="003E71D1">
              <w:rPr>
                <w:rFonts w:hint="eastAsia"/>
              </w:rPr>
              <w:t>100</w:t>
            </w:r>
            <w:r w:rsidRPr="003E71D1">
              <w:rPr>
                <w:rFonts w:hint="eastAsia"/>
              </w:rPr>
              <w:t>名员工以上的大型投资者可享</w:t>
            </w:r>
            <w:r w:rsidRPr="003E71D1">
              <w:rPr>
                <w:rFonts w:hint="eastAsia"/>
              </w:rPr>
              <w:t>10</w:t>
            </w:r>
            <w:r w:rsidRPr="003E71D1">
              <w:rPr>
                <w:rFonts w:hint="eastAsia"/>
              </w:rPr>
              <w:t>年企业所得税免税优惠。非营利组织根据法律规定条款免征所得税。</w:t>
            </w:r>
          </w:p>
        </w:tc>
      </w:tr>
      <w:tr w:rsidR="00167721" w:rsidRPr="003E71D1" w:rsidTr="00066DAC">
        <w:trPr>
          <w:trHeight w:val="20"/>
        </w:trPr>
        <w:tc>
          <w:tcPr>
            <w:tcW w:w="875" w:type="dxa"/>
            <w:vMerge/>
            <w:vAlign w:val="center"/>
            <w:hideMark/>
          </w:tcPr>
          <w:p w:rsidR="002612CD" w:rsidRPr="003E71D1" w:rsidRDefault="002612CD" w:rsidP="00066DAC">
            <w:pPr>
              <w:rPr>
                <w:b/>
                <w:bCs/>
              </w:rPr>
            </w:pPr>
          </w:p>
        </w:tc>
        <w:tc>
          <w:tcPr>
            <w:tcW w:w="1247" w:type="dxa"/>
            <w:vAlign w:val="center"/>
            <w:hideMark/>
          </w:tcPr>
          <w:p w:rsidR="002612CD" w:rsidRPr="003E71D1" w:rsidRDefault="002612CD" w:rsidP="00066DAC">
            <w:pPr>
              <w:rPr>
                <w:b/>
                <w:bCs/>
              </w:rPr>
            </w:pPr>
            <w:r w:rsidRPr="003E71D1">
              <w:rPr>
                <w:rFonts w:hint="eastAsia"/>
                <w:b/>
                <w:bCs/>
              </w:rPr>
              <w:t>亏损弥补规定</w:t>
            </w:r>
          </w:p>
        </w:tc>
        <w:tc>
          <w:tcPr>
            <w:tcW w:w="6546" w:type="dxa"/>
            <w:vAlign w:val="center"/>
            <w:hideMark/>
          </w:tcPr>
          <w:p w:rsidR="002612CD" w:rsidRPr="003E71D1" w:rsidRDefault="002612CD" w:rsidP="00066DAC">
            <w:r w:rsidRPr="003E71D1">
              <w:rPr>
                <w:rFonts w:hint="eastAsia"/>
              </w:rPr>
              <w:t>营业净亏损可</w:t>
            </w:r>
            <w:proofErr w:type="gramStart"/>
            <w:r w:rsidRPr="003E71D1">
              <w:rPr>
                <w:rFonts w:hint="eastAsia"/>
              </w:rPr>
              <w:t>向以后</w:t>
            </w:r>
            <w:proofErr w:type="gramEnd"/>
            <w:r w:rsidRPr="003E71D1">
              <w:rPr>
                <w:rFonts w:hint="eastAsia"/>
              </w:rPr>
              <w:t>年度结转。资本亏损可以</w:t>
            </w:r>
            <w:proofErr w:type="gramStart"/>
            <w:r w:rsidRPr="003E71D1">
              <w:rPr>
                <w:rFonts w:hint="eastAsia"/>
              </w:rPr>
              <w:t>向以后</w:t>
            </w:r>
            <w:proofErr w:type="gramEnd"/>
            <w:r w:rsidRPr="003E71D1">
              <w:rPr>
                <w:rFonts w:hint="eastAsia"/>
              </w:rPr>
              <w:t>年度结转以抵减资本利得，限期为年。不允许亏损向以前年度追溯调整。</w:t>
            </w:r>
          </w:p>
        </w:tc>
      </w:tr>
      <w:tr w:rsidR="00167721" w:rsidRPr="003E71D1" w:rsidTr="00066DAC">
        <w:trPr>
          <w:trHeight w:val="20"/>
        </w:trPr>
        <w:tc>
          <w:tcPr>
            <w:tcW w:w="2122" w:type="dxa"/>
            <w:gridSpan w:val="2"/>
            <w:vAlign w:val="center"/>
            <w:hideMark/>
          </w:tcPr>
          <w:p w:rsidR="002612CD" w:rsidRPr="003E71D1" w:rsidRDefault="002612CD" w:rsidP="00066DAC">
            <w:pPr>
              <w:rPr>
                <w:b/>
                <w:bCs/>
              </w:rPr>
            </w:pPr>
            <w:r w:rsidRPr="003E71D1">
              <w:rPr>
                <w:rFonts w:hint="eastAsia"/>
                <w:b/>
                <w:bCs/>
              </w:rPr>
              <w:t>预提税</w:t>
            </w:r>
          </w:p>
        </w:tc>
        <w:tc>
          <w:tcPr>
            <w:tcW w:w="6546" w:type="dxa"/>
            <w:vAlign w:val="center"/>
            <w:hideMark/>
          </w:tcPr>
          <w:p w:rsidR="002612CD" w:rsidRPr="003E71D1" w:rsidRDefault="002612CD" w:rsidP="00066DAC">
            <w:r w:rsidRPr="003E71D1">
              <w:rPr>
                <w:rFonts w:hint="eastAsia"/>
              </w:rPr>
              <w:t>企业预提所得税税率为</w:t>
            </w:r>
            <w:r w:rsidRPr="003E71D1">
              <w:rPr>
                <w:rFonts w:hint="eastAsia"/>
              </w:rPr>
              <w:t>20%</w:t>
            </w:r>
          </w:p>
        </w:tc>
      </w:tr>
      <w:tr w:rsidR="00167721" w:rsidRPr="003E71D1" w:rsidTr="00066DAC">
        <w:trPr>
          <w:trHeight w:val="20"/>
        </w:trPr>
        <w:tc>
          <w:tcPr>
            <w:tcW w:w="875" w:type="dxa"/>
            <w:vMerge w:val="restart"/>
            <w:vAlign w:val="center"/>
            <w:hideMark/>
          </w:tcPr>
          <w:p w:rsidR="002612CD" w:rsidRPr="003E71D1" w:rsidRDefault="002612CD" w:rsidP="00066DAC">
            <w:pPr>
              <w:rPr>
                <w:b/>
                <w:bCs/>
              </w:rPr>
            </w:pPr>
            <w:r w:rsidRPr="003E71D1">
              <w:rPr>
                <w:rFonts w:hint="eastAsia"/>
                <w:b/>
                <w:bCs/>
              </w:rPr>
              <w:t>其他税</w:t>
            </w:r>
          </w:p>
        </w:tc>
        <w:tc>
          <w:tcPr>
            <w:tcW w:w="1247" w:type="dxa"/>
            <w:vAlign w:val="center"/>
            <w:hideMark/>
          </w:tcPr>
          <w:p w:rsidR="002612CD" w:rsidRPr="003E71D1" w:rsidRDefault="002612CD" w:rsidP="00066DAC">
            <w:pPr>
              <w:rPr>
                <w:b/>
                <w:bCs/>
              </w:rPr>
            </w:pPr>
            <w:r w:rsidRPr="003E71D1">
              <w:rPr>
                <w:rFonts w:hint="eastAsia"/>
                <w:b/>
                <w:bCs/>
              </w:rPr>
              <w:t>资本税</w:t>
            </w:r>
          </w:p>
        </w:tc>
        <w:tc>
          <w:tcPr>
            <w:tcW w:w="6546" w:type="dxa"/>
            <w:vAlign w:val="center"/>
            <w:hideMark/>
          </w:tcPr>
          <w:p w:rsidR="002612CD" w:rsidRPr="003E71D1" w:rsidRDefault="002612CD" w:rsidP="00066DAC">
            <w:r w:rsidRPr="003E71D1">
              <w:rPr>
                <w:rFonts w:hint="eastAsia"/>
              </w:rPr>
              <w:t>无</w:t>
            </w:r>
          </w:p>
        </w:tc>
      </w:tr>
      <w:tr w:rsidR="00167721" w:rsidRPr="003E71D1" w:rsidTr="00066DAC">
        <w:trPr>
          <w:trHeight w:val="20"/>
        </w:trPr>
        <w:tc>
          <w:tcPr>
            <w:tcW w:w="875" w:type="dxa"/>
            <w:vMerge/>
            <w:vAlign w:val="center"/>
            <w:hideMark/>
          </w:tcPr>
          <w:p w:rsidR="002612CD" w:rsidRPr="003E71D1" w:rsidRDefault="002612CD" w:rsidP="00066DAC">
            <w:pPr>
              <w:rPr>
                <w:b/>
                <w:bCs/>
              </w:rPr>
            </w:pPr>
          </w:p>
        </w:tc>
        <w:tc>
          <w:tcPr>
            <w:tcW w:w="1247" w:type="dxa"/>
            <w:vAlign w:val="center"/>
            <w:hideMark/>
          </w:tcPr>
          <w:p w:rsidR="002612CD" w:rsidRPr="003E71D1" w:rsidRDefault="002612CD" w:rsidP="00066DAC">
            <w:pPr>
              <w:rPr>
                <w:b/>
                <w:bCs/>
              </w:rPr>
            </w:pPr>
            <w:r w:rsidRPr="003E71D1">
              <w:rPr>
                <w:rFonts w:hint="eastAsia"/>
                <w:b/>
                <w:bCs/>
              </w:rPr>
              <w:t>薪酬税</w:t>
            </w:r>
          </w:p>
        </w:tc>
        <w:tc>
          <w:tcPr>
            <w:tcW w:w="6546" w:type="dxa"/>
            <w:vAlign w:val="center"/>
            <w:hideMark/>
          </w:tcPr>
          <w:p w:rsidR="002612CD" w:rsidRPr="003E71D1" w:rsidRDefault="002612CD" w:rsidP="00066DAC">
            <w:r w:rsidRPr="003E71D1">
              <w:rPr>
                <w:rFonts w:hint="eastAsia"/>
              </w:rPr>
              <w:t>工资税</w:t>
            </w:r>
            <w:r w:rsidRPr="003E71D1">
              <w:rPr>
                <w:rFonts w:hint="eastAsia"/>
              </w:rPr>
              <w:t>:</w:t>
            </w:r>
            <w:r w:rsidRPr="003E71D1">
              <w:rPr>
                <w:rFonts w:hint="eastAsia"/>
              </w:rPr>
              <w:t>税率为</w:t>
            </w:r>
            <w:r w:rsidRPr="003E71D1">
              <w:rPr>
                <w:rFonts w:hint="eastAsia"/>
              </w:rPr>
              <w:t>12%;</w:t>
            </w:r>
          </w:p>
        </w:tc>
      </w:tr>
      <w:tr w:rsidR="00167721" w:rsidRPr="003E71D1" w:rsidTr="00066DAC">
        <w:trPr>
          <w:trHeight w:val="20"/>
        </w:trPr>
        <w:tc>
          <w:tcPr>
            <w:tcW w:w="875" w:type="dxa"/>
            <w:vMerge/>
            <w:vAlign w:val="center"/>
            <w:hideMark/>
          </w:tcPr>
          <w:p w:rsidR="002612CD" w:rsidRPr="003E71D1" w:rsidRDefault="002612CD" w:rsidP="00066DAC">
            <w:pPr>
              <w:rPr>
                <w:b/>
                <w:bCs/>
              </w:rPr>
            </w:pPr>
          </w:p>
        </w:tc>
        <w:tc>
          <w:tcPr>
            <w:tcW w:w="1247" w:type="dxa"/>
            <w:vAlign w:val="center"/>
            <w:hideMark/>
          </w:tcPr>
          <w:p w:rsidR="002612CD" w:rsidRPr="003E71D1" w:rsidRDefault="002612CD" w:rsidP="00066DAC">
            <w:pPr>
              <w:rPr>
                <w:b/>
                <w:bCs/>
              </w:rPr>
            </w:pPr>
            <w:r w:rsidRPr="003E71D1">
              <w:rPr>
                <w:rFonts w:hint="eastAsia"/>
                <w:b/>
                <w:bCs/>
              </w:rPr>
              <w:t>房地产税</w:t>
            </w:r>
          </w:p>
        </w:tc>
        <w:tc>
          <w:tcPr>
            <w:tcW w:w="6546" w:type="dxa"/>
            <w:vAlign w:val="center"/>
            <w:hideMark/>
          </w:tcPr>
          <w:p w:rsidR="002612CD" w:rsidRPr="003E71D1" w:rsidRDefault="002612CD" w:rsidP="00066DAC">
            <w:r w:rsidRPr="003E71D1">
              <w:rPr>
                <w:rFonts w:hint="eastAsia"/>
              </w:rPr>
              <w:t>针对遵循</w:t>
            </w:r>
            <w:r w:rsidRPr="003E71D1">
              <w:rPr>
                <w:rFonts w:hint="eastAsia"/>
              </w:rPr>
              <w:t>IAS</w:t>
            </w:r>
            <w:r w:rsidRPr="003E71D1">
              <w:rPr>
                <w:rFonts w:hint="eastAsia"/>
              </w:rPr>
              <w:t>国际会计准则和</w:t>
            </w:r>
            <w:r w:rsidRPr="003E71D1">
              <w:rPr>
                <w:rFonts w:hint="eastAsia"/>
              </w:rPr>
              <w:t>IFRS</w:t>
            </w:r>
            <w:r w:rsidRPr="003E71D1">
              <w:rPr>
                <w:rFonts w:hint="eastAsia"/>
              </w:rPr>
              <w:t>公允价值会计准则的纳税人，塞尔维亚政府对位于其境内的房地产征收不高于上年度</w:t>
            </w:r>
            <w:r w:rsidRPr="003E71D1">
              <w:rPr>
                <w:rFonts w:hint="eastAsia"/>
              </w:rPr>
              <w:t>12</w:t>
            </w:r>
            <w:r w:rsidRPr="003E71D1">
              <w:rPr>
                <w:rFonts w:hint="eastAsia"/>
              </w:rPr>
              <w:t>月</w:t>
            </w:r>
            <w:r w:rsidRPr="003E71D1">
              <w:rPr>
                <w:rFonts w:hint="eastAsia"/>
              </w:rPr>
              <w:t>31</w:t>
            </w:r>
            <w:r w:rsidRPr="003E71D1">
              <w:rPr>
                <w:rFonts w:hint="eastAsia"/>
              </w:rPr>
              <w:t>日房地产公允市价</w:t>
            </w:r>
            <w:r w:rsidRPr="003E71D1">
              <w:rPr>
                <w:rFonts w:hint="eastAsia"/>
              </w:rPr>
              <w:t>0.4%</w:t>
            </w:r>
            <w:r w:rsidRPr="003E71D1">
              <w:rPr>
                <w:rFonts w:hint="eastAsia"/>
              </w:rPr>
              <w:t>的不动产税。</w:t>
            </w:r>
          </w:p>
        </w:tc>
      </w:tr>
      <w:tr w:rsidR="00167721" w:rsidRPr="003E71D1" w:rsidTr="00066DAC">
        <w:trPr>
          <w:trHeight w:val="20"/>
        </w:trPr>
        <w:tc>
          <w:tcPr>
            <w:tcW w:w="875" w:type="dxa"/>
            <w:vMerge/>
            <w:vAlign w:val="center"/>
            <w:hideMark/>
          </w:tcPr>
          <w:p w:rsidR="002612CD" w:rsidRPr="003E71D1" w:rsidRDefault="002612CD" w:rsidP="00066DAC">
            <w:pPr>
              <w:rPr>
                <w:b/>
                <w:bCs/>
              </w:rPr>
            </w:pPr>
          </w:p>
        </w:tc>
        <w:tc>
          <w:tcPr>
            <w:tcW w:w="1247" w:type="dxa"/>
            <w:vAlign w:val="center"/>
            <w:hideMark/>
          </w:tcPr>
          <w:p w:rsidR="002612CD" w:rsidRPr="003E71D1" w:rsidRDefault="002612CD" w:rsidP="00066DAC">
            <w:pPr>
              <w:rPr>
                <w:b/>
                <w:bCs/>
              </w:rPr>
            </w:pPr>
            <w:r w:rsidRPr="003E71D1">
              <w:rPr>
                <w:rFonts w:hint="eastAsia"/>
                <w:b/>
                <w:bCs/>
              </w:rPr>
              <w:t>社会保障税</w:t>
            </w:r>
          </w:p>
        </w:tc>
        <w:tc>
          <w:tcPr>
            <w:tcW w:w="6546" w:type="dxa"/>
            <w:vAlign w:val="center"/>
            <w:hideMark/>
          </w:tcPr>
          <w:p w:rsidR="002612CD" w:rsidRPr="003E71D1" w:rsidRDefault="002612CD" w:rsidP="00066DAC">
            <w:r w:rsidRPr="003E71D1">
              <w:rPr>
                <w:rFonts w:hint="eastAsia"/>
              </w:rPr>
              <w:t>社会保险福利捐税</w:t>
            </w:r>
            <w:r w:rsidRPr="003E71D1">
              <w:rPr>
                <w:rFonts w:hint="eastAsia"/>
              </w:rPr>
              <w:t>:</w:t>
            </w:r>
            <w:r w:rsidRPr="003E71D1">
              <w:rPr>
                <w:rFonts w:hint="eastAsia"/>
              </w:rPr>
              <w:t>总计</w:t>
            </w:r>
            <w:r w:rsidR="00484D84" w:rsidRPr="003E71D1">
              <w:rPr>
                <w:rFonts w:hint="eastAsia"/>
              </w:rPr>
              <w:t>40.5</w:t>
            </w:r>
            <w:r w:rsidRPr="003E71D1">
              <w:rPr>
                <w:rFonts w:hint="eastAsia"/>
              </w:rPr>
              <w:t>%,</w:t>
            </w:r>
            <w:r w:rsidRPr="003E71D1">
              <w:rPr>
                <w:rFonts w:hint="eastAsia"/>
              </w:rPr>
              <w:t>其中</w:t>
            </w:r>
            <w:r w:rsidRPr="003E71D1">
              <w:rPr>
                <w:rFonts w:hint="eastAsia"/>
              </w:rPr>
              <w:t>,</w:t>
            </w:r>
            <w:r w:rsidRPr="003E71D1">
              <w:rPr>
                <w:rFonts w:hint="eastAsia"/>
              </w:rPr>
              <w:t>员工和业主各自分别负担</w:t>
            </w:r>
            <w:r w:rsidR="00484D84" w:rsidRPr="003E71D1">
              <w:rPr>
                <w:rFonts w:hint="eastAsia"/>
              </w:rPr>
              <w:t>20.25</w:t>
            </w:r>
            <w:r w:rsidRPr="003E71D1">
              <w:rPr>
                <w:rFonts w:hint="eastAsia"/>
              </w:rPr>
              <w:t>% (</w:t>
            </w:r>
            <w:r w:rsidRPr="003E71D1">
              <w:rPr>
                <w:rFonts w:hint="eastAsia"/>
              </w:rPr>
              <w:t>养老和伤残保险</w:t>
            </w:r>
            <w:r w:rsidR="00484D84" w:rsidRPr="003E71D1">
              <w:rPr>
                <w:rFonts w:hint="eastAsia"/>
              </w:rPr>
              <w:t>14</w:t>
            </w:r>
            <w:r w:rsidRPr="003E71D1">
              <w:rPr>
                <w:rFonts w:hint="eastAsia"/>
              </w:rPr>
              <w:t>%,</w:t>
            </w:r>
            <w:proofErr w:type="gramStart"/>
            <w:r w:rsidRPr="003E71D1">
              <w:rPr>
                <w:rFonts w:hint="eastAsia"/>
              </w:rPr>
              <w:t>医疔</w:t>
            </w:r>
            <w:proofErr w:type="gramEnd"/>
            <w:r w:rsidRPr="003E71D1">
              <w:rPr>
                <w:rFonts w:hint="eastAsia"/>
              </w:rPr>
              <w:t>保险</w:t>
            </w:r>
            <w:r w:rsidR="00484D84" w:rsidRPr="003E71D1">
              <w:rPr>
                <w:rFonts w:hint="eastAsia"/>
              </w:rPr>
              <w:t>5.</w:t>
            </w:r>
            <w:r w:rsidRPr="003E71D1">
              <w:rPr>
                <w:rFonts w:hint="eastAsia"/>
              </w:rPr>
              <w:t>5%,</w:t>
            </w:r>
            <w:r w:rsidRPr="003E71D1">
              <w:rPr>
                <w:rFonts w:hint="eastAsia"/>
              </w:rPr>
              <w:t>失业保险</w:t>
            </w:r>
            <w:r w:rsidRPr="003E71D1">
              <w:rPr>
                <w:rFonts w:hint="eastAsia"/>
              </w:rPr>
              <w:t xml:space="preserve">0.75%) </w:t>
            </w:r>
          </w:p>
        </w:tc>
      </w:tr>
      <w:tr w:rsidR="00167721" w:rsidRPr="003E71D1" w:rsidTr="00066DAC">
        <w:trPr>
          <w:trHeight w:val="20"/>
        </w:trPr>
        <w:tc>
          <w:tcPr>
            <w:tcW w:w="875" w:type="dxa"/>
            <w:vMerge/>
            <w:vAlign w:val="center"/>
            <w:hideMark/>
          </w:tcPr>
          <w:p w:rsidR="002612CD" w:rsidRPr="003E71D1" w:rsidRDefault="002612CD" w:rsidP="00066DAC">
            <w:pPr>
              <w:rPr>
                <w:b/>
                <w:bCs/>
              </w:rPr>
            </w:pPr>
          </w:p>
        </w:tc>
        <w:tc>
          <w:tcPr>
            <w:tcW w:w="1247" w:type="dxa"/>
            <w:vAlign w:val="center"/>
            <w:hideMark/>
          </w:tcPr>
          <w:p w:rsidR="002612CD" w:rsidRPr="003E71D1" w:rsidRDefault="002612CD" w:rsidP="00066DAC">
            <w:pPr>
              <w:rPr>
                <w:b/>
                <w:bCs/>
              </w:rPr>
            </w:pPr>
            <w:r w:rsidRPr="003E71D1">
              <w:rPr>
                <w:rFonts w:hint="eastAsia"/>
                <w:b/>
                <w:bCs/>
              </w:rPr>
              <w:t>印花税</w:t>
            </w:r>
          </w:p>
        </w:tc>
        <w:tc>
          <w:tcPr>
            <w:tcW w:w="6546" w:type="dxa"/>
            <w:vAlign w:val="center"/>
            <w:hideMark/>
          </w:tcPr>
          <w:p w:rsidR="002612CD" w:rsidRPr="003E71D1" w:rsidRDefault="002612CD" w:rsidP="00066DAC">
            <w:r w:rsidRPr="003E71D1">
              <w:rPr>
                <w:rFonts w:hint="eastAsia"/>
              </w:rPr>
              <w:t>印花税依据应税经济凭证的价值征收的。如经济凭证无价值，则按统一费率征收。</w:t>
            </w:r>
          </w:p>
        </w:tc>
      </w:tr>
      <w:tr w:rsidR="00167721" w:rsidRPr="003E71D1" w:rsidTr="00066DAC">
        <w:trPr>
          <w:trHeight w:val="20"/>
        </w:trPr>
        <w:tc>
          <w:tcPr>
            <w:tcW w:w="875" w:type="dxa"/>
            <w:vMerge/>
            <w:vAlign w:val="center"/>
            <w:hideMark/>
          </w:tcPr>
          <w:p w:rsidR="002612CD" w:rsidRPr="003E71D1" w:rsidRDefault="002612CD" w:rsidP="00066DAC">
            <w:pPr>
              <w:rPr>
                <w:b/>
                <w:bCs/>
              </w:rPr>
            </w:pPr>
          </w:p>
        </w:tc>
        <w:tc>
          <w:tcPr>
            <w:tcW w:w="1247" w:type="dxa"/>
            <w:vAlign w:val="center"/>
            <w:hideMark/>
          </w:tcPr>
          <w:p w:rsidR="002612CD" w:rsidRPr="003E71D1" w:rsidRDefault="002612CD" w:rsidP="00066DAC">
            <w:pPr>
              <w:rPr>
                <w:b/>
                <w:bCs/>
              </w:rPr>
            </w:pPr>
            <w:r w:rsidRPr="003E71D1">
              <w:rPr>
                <w:rFonts w:hint="eastAsia"/>
                <w:b/>
                <w:bCs/>
              </w:rPr>
              <w:t>财产转让</w:t>
            </w:r>
            <w:r w:rsidRPr="003E71D1">
              <w:rPr>
                <w:rFonts w:hint="eastAsia"/>
                <w:b/>
                <w:bCs/>
              </w:rPr>
              <w:lastRenderedPageBreak/>
              <w:t>税</w:t>
            </w:r>
          </w:p>
        </w:tc>
        <w:tc>
          <w:tcPr>
            <w:tcW w:w="6546" w:type="dxa"/>
            <w:vAlign w:val="center"/>
            <w:hideMark/>
          </w:tcPr>
          <w:p w:rsidR="002612CD" w:rsidRPr="003E71D1" w:rsidRDefault="002612CD" w:rsidP="00066DAC">
            <w:r w:rsidRPr="003E71D1">
              <w:rPr>
                <w:rFonts w:hint="eastAsia"/>
              </w:rPr>
              <w:lastRenderedPageBreak/>
              <w:t>《不动产税法》规定的转让项目，譬如不动产、知识产权等的转让，</w:t>
            </w:r>
            <w:r w:rsidRPr="003E71D1">
              <w:rPr>
                <w:rFonts w:hint="eastAsia"/>
              </w:rPr>
              <w:lastRenderedPageBreak/>
              <w:t>需缴纳</w:t>
            </w:r>
            <w:r w:rsidRPr="003E71D1">
              <w:rPr>
                <w:rFonts w:hint="eastAsia"/>
              </w:rPr>
              <w:t>2.5%</w:t>
            </w:r>
            <w:r w:rsidRPr="003E71D1">
              <w:rPr>
                <w:rFonts w:hint="eastAsia"/>
              </w:rPr>
              <w:t>的转让税。</w:t>
            </w:r>
          </w:p>
        </w:tc>
      </w:tr>
      <w:tr w:rsidR="00167721" w:rsidRPr="003E71D1" w:rsidTr="00066DAC">
        <w:trPr>
          <w:trHeight w:val="20"/>
        </w:trPr>
        <w:tc>
          <w:tcPr>
            <w:tcW w:w="875" w:type="dxa"/>
            <w:vMerge/>
            <w:vAlign w:val="center"/>
            <w:hideMark/>
          </w:tcPr>
          <w:p w:rsidR="002612CD" w:rsidRPr="003E71D1" w:rsidRDefault="002612CD" w:rsidP="00066DAC">
            <w:pPr>
              <w:rPr>
                <w:b/>
                <w:bCs/>
              </w:rPr>
            </w:pPr>
          </w:p>
        </w:tc>
        <w:tc>
          <w:tcPr>
            <w:tcW w:w="1247" w:type="dxa"/>
            <w:vAlign w:val="center"/>
            <w:hideMark/>
          </w:tcPr>
          <w:p w:rsidR="002612CD" w:rsidRPr="003E71D1" w:rsidRDefault="002612CD" w:rsidP="00066DAC">
            <w:pPr>
              <w:rPr>
                <w:b/>
                <w:bCs/>
              </w:rPr>
            </w:pPr>
            <w:r w:rsidRPr="003E71D1">
              <w:rPr>
                <w:rFonts w:hint="eastAsia"/>
                <w:b/>
                <w:bCs/>
              </w:rPr>
              <w:t>其他</w:t>
            </w:r>
          </w:p>
        </w:tc>
        <w:tc>
          <w:tcPr>
            <w:tcW w:w="6546" w:type="dxa"/>
            <w:vAlign w:val="center"/>
            <w:hideMark/>
          </w:tcPr>
          <w:p w:rsidR="002612CD" w:rsidRPr="003E71D1" w:rsidRDefault="002612CD" w:rsidP="00AE2852">
            <w:r w:rsidRPr="003E71D1">
              <w:rPr>
                <w:rFonts w:hint="eastAsia"/>
              </w:rPr>
              <w:t>财产税</w:t>
            </w:r>
            <w:r w:rsidRPr="003E71D1">
              <w:rPr>
                <w:rFonts w:hint="eastAsia"/>
              </w:rPr>
              <w:t>: 0.4%-3% (</w:t>
            </w:r>
            <w:r w:rsidRPr="003E71D1">
              <w:rPr>
                <w:rFonts w:hint="eastAsia"/>
              </w:rPr>
              <w:t>累进税</w:t>
            </w:r>
            <w:r w:rsidRPr="003E71D1">
              <w:rPr>
                <w:rFonts w:hint="eastAsia"/>
              </w:rPr>
              <w:t>,</w:t>
            </w:r>
            <w:r w:rsidRPr="003E71D1">
              <w:rPr>
                <w:rFonts w:hint="eastAsia"/>
              </w:rPr>
              <w:t>财产额</w:t>
            </w:r>
            <w:r w:rsidRPr="003E71D1">
              <w:rPr>
                <w:rFonts w:hint="eastAsia"/>
              </w:rPr>
              <w:t>1000</w:t>
            </w:r>
            <w:r w:rsidRPr="003E71D1">
              <w:rPr>
                <w:rFonts w:hint="eastAsia"/>
              </w:rPr>
              <w:t>万第纳尔及以下</w:t>
            </w:r>
            <w:r w:rsidRPr="003E71D1">
              <w:rPr>
                <w:rFonts w:hint="eastAsia"/>
              </w:rPr>
              <w:t>,</w:t>
            </w:r>
            <w:r w:rsidRPr="003E71D1">
              <w:rPr>
                <w:rFonts w:hint="eastAsia"/>
              </w:rPr>
              <w:t>税率为</w:t>
            </w:r>
            <w:r w:rsidRPr="003E71D1">
              <w:rPr>
                <w:rFonts w:hint="eastAsia"/>
              </w:rPr>
              <w:t>0.4%; 1000</w:t>
            </w:r>
            <w:r w:rsidRPr="003E71D1">
              <w:rPr>
                <w:rFonts w:hint="eastAsia"/>
              </w:rPr>
              <w:t>万</w:t>
            </w:r>
            <w:r w:rsidR="00AE2852" w:rsidRPr="003E71D1">
              <w:rPr>
                <w:rFonts w:hint="eastAsia"/>
              </w:rPr>
              <w:t>-</w:t>
            </w:r>
            <w:r w:rsidRPr="003E71D1">
              <w:rPr>
                <w:rFonts w:hint="eastAsia"/>
              </w:rPr>
              <w:t>2500</w:t>
            </w:r>
            <w:r w:rsidRPr="003E71D1">
              <w:rPr>
                <w:rFonts w:hint="eastAsia"/>
              </w:rPr>
              <w:t>万第纳尔</w:t>
            </w:r>
            <w:r w:rsidRPr="003E71D1">
              <w:rPr>
                <w:rFonts w:hint="eastAsia"/>
              </w:rPr>
              <w:t>,</w:t>
            </w:r>
            <w:r w:rsidRPr="003E71D1">
              <w:rPr>
                <w:rFonts w:hint="eastAsia"/>
              </w:rPr>
              <w:t>税率为</w:t>
            </w:r>
            <w:r w:rsidRPr="003E71D1">
              <w:rPr>
                <w:rFonts w:hint="eastAsia"/>
              </w:rPr>
              <w:t>0.6% ; 2500</w:t>
            </w:r>
            <w:r w:rsidRPr="003E71D1">
              <w:rPr>
                <w:rFonts w:hint="eastAsia"/>
              </w:rPr>
              <w:t>万</w:t>
            </w:r>
            <w:r w:rsidR="00AE2852" w:rsidRPr="003E71D1">
              <w:rPr>
                <w:rFonts w:hint="eastAsia"/>
              </w:rPr>
              <w:t>-</w:t>
            </w:r>
            <w:r w:rsidRPr="003E71D1">
              <w:rPr>
                <w:rFonts w:hint="eastAsia"/>
              </w:rPr>
              <w:t>5000</w:t>
            </w:r>
            <w:r w:rsidRPr="003E71D1">
              <w:rPr>
                <w:rFonts w:hint="eastAsia"/>
              </w:rPr>
              <w:t>万第纳尔</w:t>
            </w:r>
            <w:r w:rsidRPr="003E71D1">
              <w:rPr>
                <w:rFonts w:hint="eastAsia"/>
              </w:rPr>
              <w:t xml:space="preserve">, </w:t>
            </w:r>
            <w:r w:rsidRPr="003E71D1">
              <w:rPr>
                <w:rFonts w:hint="eastAsia"/>
              </w:rPr>
              <w:t>税率为</w:t>
            </w:r>
            <w:r w:rsidRPr="003E71D1">
              <w:rPr>
                <w:rFonts w:hint="eastAsia"/>
              </w:rPr>
              <w:t>1%; 5000</w:t>
            </w:r>
            <w:r w:rsidRPr="003E71D1">
              <w:rPr>
                <w:rFonts w:hint="eastAsia"/>
              </w:rPr>
              <w:t>万第纳尔以上</w:t>
            </w:r>
            <w:r w:rsidRPr="003E71D1">
              <w:rPr>
                <w:rFonts w:hint="eastAsia"/>
              </w:rPr>
              <w:t>,</w:t>
            </w:r>
            <w:r w:rsidRPr="003E71D1">
              <w:rPr>
                <w:rFonts w:hint="eastAsia"/>
              </w:rPr>
              <w:t>税率为</w:t>
            </w:r>
            <w:r w:rsidRPr="003E71D1">
              <w:rPr>
                <w:rFonts w:hint="eastAsia"/>
              </w:rPr>
              <w:t>2%)</w:t>
            </w:r>
            <w:r w:rsidRPr="003E71D1">
              <w:rPr>
                <w:rFonts w:hint="eastAsia"/>
              </w:rPr>
              <w:t>。</w:t>
            </w:r>
          </w:p>
        </w:tc>
      </w:tr>
      <w:tr w:rsidR="00167721" w:rsidRPr="003E71D1" w:rsidTr="00066DAC">
        <w:trPr>
          <w:trHeight w:val="20"/>
        </w:trPr>
        <w:tc>
          <w:tcPr>
            <w:tcW w:w="2122" w:type="dxa"/>
            <w:gridSpan w:val="2"/>
            <w:vAlign w:val="center"/>
            <w:hideMark/>
          </w:tcPr>
          <w:p w:rsidR="002612CD" w:rsidRPr="003E71D1" w:rsidRDefault="002612CD" w:rsidP="00066DAC">
            <w:pPr>
              <w:rPr>
                <w:b/>
                <w:bCs/>
              </w:rPr>
            </w:pPr>
            <w:r w:rsidRPr="003E71D1">
              <w:rPr>
                <w:rFonts w:hint="eastAsia"/>
                <w:b/>
                <w:bCs/>
              </w:rPr>
              <w:t>反避税规则</w:t>
            </w:r>
          </w:p>
        </w:tc>
        <w:tc>
          <w:tcPr>
            <w:tcW w:w="6546" w:type="dxa"/>
            <w:vAlign w:val="center"/>
            <w:hideMark/>
          </w:tcPr>
          <w:p w:rsidR="002612CD" w:rsidRPr="003E71D1" w:rsidRDefault="002612CD" w:rsidP="00066DAC">
            <w:r w:rsidRPr="003E71D1">
              <w:rPr>
                <w:rFonts w:hint="eastAsia"/>
              </w:rPr>
              <w:t>关联企业（</w:t>
            </w:r>
            <w:proofErr w:type="gramStart"/>
            <w:r w:rsidRPr="003E71D1">
              <w:rPr>
                <w:rFonts w:hint="eastAsia"/>
              </w:rPr>
              <w:t>见具体</w:t>
            </w:r>
            <w:proofErr w:type="gramEnd"/>
            <w:r w:rsidRPr="003E71D1">
              <w:rPr>
                <w:rFonts w:hint="eastAsia"/>
              </w:rPr>
              <w:t>定义所示）间的交易须依据公平交易原则进行。须准备相关特定文件且于六月三十日之前提交转让定价报告。如果一家公司能够影响或控制另一家公司商业决策或持有另一家公司至少</w:t>
            </w:r>
            <w:r w:rsidRPr="003E71D1">
              <w:rPr>
                <w:rFonts w:hint="eastAsia"/>
              </w:rPr>
              <w:t>25%</w:t>
            </w:r>
            <w:r w:rsidRPr="003E71D1">
              <w:rPr>
                <w:rFonts w:hint="eastAsia"/>
              </w:rPr>
              <w:t>的股份、股票或公司管理机构的投票权，这两家公司即为关联公司。</w:t>
            </w:r>
          </w:p>
        </w:tc>
      </w:tr>
      <w:tr w:rsidR="00167721" w:rsidRPr="003E71D1" w:rsidTr="00066DAC">
        <w:trPr>
          <w:trHeight w:val="20"/>
        </w:trPr>
        <w:tc>
          <w:tcPr>
            <w:tcW w:w="2122" w:type="dxa"/>
            <w:gridSpan w:val="2"/>
            <w:vAlign w:val="center"/>
            <w:hideMark/>
          </w:tcPr>
          <w:p w:rsidR="002612CD" w:rsidRPr="003E71D1" w:rsidRDefault="002612CD" w:rsidP="00066DAC">
            <w:pPr>
              <w:rPr>
                <w:b/>
                <w:bCs/>
              </w:rPr>
            </w:pPr>
            <w:r w:rsidRPr="003E71D1">
              <w:rPr>
                <w:rFonts w:hint="eastAsia"/>
                <w:b/>
                <w:bCs/>
              </w:rPr>
              <w:t>纳税年度</w:t>
            </w:r>
          </w:p>
        </w:tc>
        <w:tc>
          <w:tcPr>
            <w:tcW w:w="6546" w:type="dxa"/>
            <w:vAlign w:val="center"/>
            <w:hideMark/>
          </w:tcPr>
          <w:p w:rsidR="002612CD" w:rsidRPr="003E71D1" w:rsidRDefault="002612CD" w:rsidP="00066DAC">
            <w:r w:rsidRPr="003E71D1">
              <w:rPr>
                <w:rFonts w:hint="eastAsia"/>
              </w:rPr>
              <w:t>采用日历年作为纳税年度。如果经营活动在日历年中开始或结束，或实体的纳税身份发生改变，一个纳税年度可能短于</w:t>
            </w:r>
            <w:r w:rsidRPr="003E71D1">
              <w:rPr>
                <w:rFonts w:hint="eastAsia"/>
              </w:rPr>
              <w:t>12</w:t>
            </w:r>
            <w:r w:rsidRPr="003E71D1">
              <w:rPr>
                <w:rFonts w:hint="eastAsia"/>
              </w:rPr>
              <w:t>个月。纳税人可选择和日历年度不同的纳税年度。</w:t>
            </w:r>
          </w:p>
        </w:tc>
      </w:tr>
      <w:tr w:rsidR="00167721" w:rsidRPr="003E71D1" w:rsidTr="00066DAC">
        <w:trPr>
          <w:trHeight w:val="20"/>
        </w:trPr>
        <w:tc>
          <w:tcPr>
            <w:tcW w:w="2122" w:type="dxa"/>
            <w:gridSpan w:val="2"/>
            <w:vAlign w:val="center"/>
            <w:hideMark/>
          </w:tcPr>
          <w:p w:rsidR="002612CD" w:rsidRPr="003E71D1" w:rsidRDefault="002612CD" w:rsidP="00066DAC">
            <w:pPr>
              <w:rPr>
                <w:b/>
                <w:bCs/>
              </w:rPr>
            </w:pPr>
            <w:r w:rsidRPr="003E71D1">
              <w:rPr>
                <w:rFonts w:hint="eastAsia"/>
                <w:b/>
                <w:bCs/>
              </w:rPr>
              <w:t>是否允许合并纳税</w:t>
            </w:r>
          </w:p>
        </w:tc>
        <w:tc>
          <w:tcPr>
            <w:tcW w:w="6546" w:type="dxa"/>
            <w:vAlign w:val="center"/>
            <w:hideMark/>
          </w:tcPr>
          <w:p w:rsidR="002612CD" w:rsidRPr="003E71D1" w:rsidRDefault="002612CD" w:rsidP="00066DAC">
            <w:r w:rsidRPr="003E71D1">
              <w:rPr>
                <w:rFonts w:hint="eastAsia"/>
              </w:rPr>
              <w:t>居民企业可选择以集团为单位提交一份合并申报表。集团公司的条件是一家公司（母公司）控制另一家公司至少</w:t>
            </w:r>
            <w:r w:rsidRPr="003E71D1">
              <w:rPr>
                <w:rFonts w:hint="eastAsia"/>
              </w:rPr>
              <w:t>75%</w:t>
            </w:r>
            <w:r w:rsidRPr="003E71D1">
              <w:rPr>
                <w:rFonts w:hint="eastAsia"/>
              </w:rPr>
              <w:t>的股份。母公司提交合并申报表，其中集团内各公司间的盈亏相抵，各公司按其份额缴纳税款。一旦采取了合并申报制，至少</w:t>
            </w:r>
            <w:r w:rsidRPr="003E71D1">
              <w:rPr>
                <w:rFonts w:hint="eastAsia"/>
              </w:rPr>
              <w:t>5</w:t>
            </w:r>
            <w:r w:rsidRPr="003E71D1">
              <w:rPr>
                <w:rFonts w:hint="eastAsia"/>
              </w:rPr>
              <w:t>年内不得变更。</w:t>
            </w:r>
          </w:p>
        </w:tc>
      </w:tr>
      <w:tr w:rsidR="00167721" w:rsidRPr="003E71D1" w:rsidTr="00066DAC">
        <w:trPr>
          <w:trHeight w:val="20"/>
        </w:trPr>
        <w:tc>
          <w:tcPr>
            <w:tcW w:w="875" w:type="dxa"/>
            <w:vMerge w:val="restart"/>
            <w:vAlign w:val="center"/>
            <w:hideMark/>
          </w:tcPr>
          <w:p w:rsidR="002612CD" w:rsidRPr="003E71D1" w:rsidRDefault="002612CD" w:rsidP="00066DAC">
            <w:pPr>
              <w:rPr>
                <w:b/>
                <w:bCs/>
              </w:rPr>
            </w:pPr>
            <w:r w:rsidRPr="003E71D1">
              <w:rPr>
                <w:rFonts w:hint="eastAsia"/>
                <w:b/>
                <w:bCs/>
              </w:rPr>
              <w:t>增值税</w:t>
            </w:r>
          </w:p>
        </w:tc>
        <w:tc>
          <w:tcPr>
            <w:tcW w:w="1247" w:type="dxa"/>
            <w:vAlign w:val="center"/>
            <w:hideMark/>
          </w:tcPr>
          <w:p w:rsidR="002612CD" w:rsidRPr="003E71D1" w:rsidRDefault="002612CD" w:rsidP="00066DAC">
            <w:pPr>
              <w:rPr>
                <w:b/>
                <w:bCs/>
              </w:rPr>
            </w:pPr>
            <w:r w:rsidRPr="003E71D1">
              <w:rPr>
                <w:rFonts w:hint="eastAsia"/>
                <w:b/>
                <w:bCs/>
              </w:rPr>
              <w:t>应税交易</w:t>
            </w:r>
          </w:p>
        </w:tc>
        <w:tc>
          <w:tcPr>
            <w:tcW w:w="6546" w:type="dxa"/>
            <w:vAlign w:val="center"/>
            <w:hideMark/>
          </w:tcPr>
          <w:p w:rsidR="002612CD" w:rsidRPr="003E71D1" w:rsidRDefault="002612CD" w:rsidP="00066DAC">
            <w:r w:rsidRPr="003E71D1">
              <w:rPr>
                <w:rFonts w:hint="eastAsia"/>
              </w:rPr>
              <w:t>提供货物与服务须缴纳增值税（</w:t>
            </w:r>
            <w:r w:rsidRPr="003E71D1">
              <w:rPr>
                <w:rFonts w:hint="eastAsia"/>
              </w:rPr>
              <w:t>VAT</w:t>
            </w:r>
            <w:r w:rsidRPr="003E71D1">
              <w:rPr>
                <w:rFonts w:hint="eastAsia"/>
              </w:rPr>
              <w:t>）。</w:t>
            </w:r>
          </w:p>
        </w:tc>
      </w:tr>
      <w:tr w:rsidR="00167721" w:rsidRPr="003E71D1" w:rsidTr="00066DAC">
        <w:trPr>
          <w:trHeight w:val="20"/>
        </w:trPr>
        <w:tc>
          <w:tcPr>
            <w:tcW w:w="875" w:type="dxa"/>
            <w:vMerge/>
            <w:vAlign w:val="center"/>
            <w:hideMark/>
          </w:tcPr>
          <w:p w:rsidR="002612CD" w:rsidRPr="003E71D1" w:rsidRDefault="002612CD" w:rsidP="00066DAC">
            <w:pPr>
              <w:rPr>
                <w:b/>
                <w:bCs/>
              </w:rPr>
            </w:pPr>
          </w:p>
        </w:tc>
        <w:tc>
          <w:tcPr>
            <w:tcW w:w="1247" w:type="dxa"/>
            <w:vAlign w:val="center"/>
            <w:hideMark/>
          </w:tcPr>
          <w:p w:rsidR="002612CD" w:rsidRPr="003E71D1" w:rsidRDefault="002612CD" w:rsidP="00066DAC">
            <w:pPr>
              <w:rPr>
                <w:b/>
                <w:bCs/>
              </w:rPr>
            </w:pPr>
            <w:r w:rsidRPr="003E71D1">
              <w:rPr>
                <w:rFonts w:hint="eastAsia"/>
                <w:b/>
                <w:bCs/>
              </w:rPr>
              <w:t>税率</w:t>
            </w:r>
          </w:p>
        </w:tc>
        <w:tc>
          <w:tcPr>
            <w:tcW w:w="6546" w:type="dxa"/>
            <w:vAlign w:val="center"/>
            <w:hideMark/>
          </w:tcPr>
          <w:p w:rsidR="002612CD" w:rsidRPr="003E71D1" w:rsidRDefault="002612CD" w:rsidP="00066DAC">
            <w:r w:rsidRPr="003E71D1">
              <w:rPr>
                <w:rFonts w:hint="eastAsia"/>
              </w:rPr>
              <w:t>标准增值税税率为</w:t>
            </w:r>
            <w:r w:rsidRPr="003E71D1">
              <w:rPr>
                <w:rFonts w:hint="eastAsia"/>
              </w:rPr>
              <w:t>20%</w:t>
            </w:r>
            <w:r w:rsidRPr="003E71D1">
              <w:rPr>
                <w:rFonts w:hint="eastAsia"/>
              </w:rPr>
              <w:t>，农产品、生活必需品和儿童用品</w:t>
            </w:r>
            <w:r w:rsidRPr="003E71D1">
              <w:rPr>
                <w:rFonts w:hint="eastAsia"/>
              </w:rPr>
              <w:t>10%</w:t>
            </w:r>
          </w:p>
        </w:tc>
      </w:tr>
    </w:tbl>
    <w:p w:rsidR="0091070A" w:rsidRPr="003E71D1" w:rsidRDefault="0091070A" w:rsidP="0091070A">
      <w:pPr>
        <w:rPr>
          <w:rFonts w:asciiTheme="minorEastAsia" w:hAnsiTheme="minorEastAsia" w:cs="Times New Roman"/>
        </w:rPr>
      </w:pPr>
      <w:r w:rsidRPr="003E71D1">
        <w:rPr>
          <w:rFonts w:asciiTheme="minorEastAsia" w:hAnsiTheme="minorEastAsia" w:cs="Times New Roman" w:hint="eastAsia"/>
        </w:rPr>
        <w:t>资料来源：主要来自中国“一带一路”政府网站 （</w:t>
      </w:r>
      <w:hyperlink r:id="rId27" w:history="1">
        <w:r w:rsidRPr="003E71D1">
          <w:rPr>
            <w:rFonts w:asciiTheme="minorEastAsia" w:hAnsiTheme="minorEastAsia" w:cs="Times New Roman" w:hint="eastAsia"/>
            <w:u w:val="single"/>
          </w:rPr>
          <w:t>https://www.yidaiyilu.gov.cn/</w:t>
        </w:r>
      </w:hyperlink>
      <w:r w:rsidRPr="003E71D1">
        <w:rPr>
          <w:rFonts w:asciiTheme="minorEastAsia" w:hAnsiTheme="minorEastAsia" w:cs="Times New Roman" w:hint="eastAsia"/>
        </w:rPr>
        <w:t>）</w:t>
      </w:r>
    </w:p>
    <w:p w:rsidR="00066DAC" w:rsidRPr="003E71D1" w:rsidRDefault="00066DAC"/>
    <w:p w:rsidR="00066DAC" w:rsidRPr="003E71D1" w:rsidRDefault="00066DAC">
      <w:pPr>
        <w:widowControl/>
        <w:jc w:val="left"/>
      </w:pPr>
      <w:r w:rsidRPr="003E71D1">
        <w:br w:type="page"/>
      </w:r>
    </w:p>
    <w:p w:rsidR="00066DAC" w:rsidRPr="003E71D1" w:rsidRDefault="00066DAC" w:rsidP="00AE2852">
      <w:pPr>
        <w:pStyle w:val="2"/>
        <w:numPr>
          <w:ilvl w:val="0"/>
          <w:numId w:val="1"/>
        </w:numPr>
        <w:ind w:left="0" w:firstLine="0"/>
      </w:pPr>
      <w:bookmarkStart w:id="11" w:name="_Toc528014724"/>
      <w:r w:rsidRPr="003E71D1">
        <w:rPr>
          <w:rFonts w:hint="eastAsia"/>
        </w:rPr>
        <w:lastRenderedPageBreak/>
        <w:t>阿尔巴尼亚</w:t>
      </w:r>
      <w:bookmarkEnd w:id="11"/>
    </w:p>
    <w:tbl>
      <w:tblPr>
        <w:tblStyle w:val="a3"/>
        <w:tblW w:w="8597" w:type="dxa"/>
        <w:tblLook w:val="04A0" w:firstRow="1" w:lastRow="0" w:firstColumn="1" w:lastColumn="0" w:noHBand="0" w:noVBand="1"/>
      </w:tblPr>
      <w:tblGrid>
        <w:gridCol w:w="840"/>
        <w:gridCol w:w="1140"/>
        <w:gridCol w:w="6617"/>
      </w:tblGrid>
      <w:tr w:rsidR="00167721" w:rsidRPr="003E71D1" w:rsidTr="00066DAC">
        <w:trPr>
          <w:trHeight w:val="20"/>
        </w:trPr>
        <w:tc>
          <w:tcPr>
            <w:tcW w:w="1980" w:type="dxa"/>
            <w:gridSpan w:val="2"/>
            <w:shd w:val="clear" w:color="auto" w:fill="FFC000"/>
            <w:vAlign w:val="center"/>
            <w:hideMark/>
          </w:tcPr>
          <w:p w:rsidR="002612CD" w:rsidRPr="003E71D1" w:rsidRDefault="002612CD" w:rsidP="00066DAC">
            <w:pPr>
              <w:rPr>
                <w:b/>
                <w:bCs/>
              </w:rPr>
            </w:pPr>
            <w:r w:rsidRPr="003E71D1">
              <w:rPr>
                <w:rFonts w:hint="eastAsia"/>
                <w:b/>
                <w:bCs/>
              </w:rPr>
              <w:t>国家名称</w:t>
            </w:r>
          </w:p>
        </w:tc>
        <w:tc>
          <w:tcPr>
            <w:tcW w:w="6617" w:type="dxa"/>
            <w:shd w:val="clear" w:color="auto" w:fill="FFC000"/>
            <w:vAlign w:val="center"/>
            <w:hideMark/>
          </w:tcPr>
          <w:p w:rsidR="002612CD" w:rsidRPr="003E71D1" w:rsidRDefault="00167721" w:rsidP="00066DAC">
            <w:r w:rsidRPr="003E71D1">
              <w:rPr>
                <w:noProof/>
              </w:rPr>
              <w:drawing>
                <wp:anchor distT="0" distB="0" distL="114300" distR="114300" simplePos="0" relativeHeight="251670016" behindDoc="0" locked="0" layoutInCell="1" allowOverlap="1" wp14:anchorId="4F9DE412" wp14:editId="77435A15">
                  <wp:simplePos x="0" y="0"/>
                  <wp:positionH relativeFrom="column">
                    <wp:posOffset>795655</wp:posOffset>
                  </wp:positionH>
                  <wp:positionV relativeFrom="paragraph">
                    <wp:posOffset>3175</wp:posOffset>
                  </wp:positionV>
                  <wp:extent cx="514350" cy="366395"/>
                  <wp:effectExtent l="0" t="0" r="0" b="0"/>
                  <wp:wrapSquare wrapText="bothSides"/>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阿尔巴尼亚.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14350" cy="366395"/>
                          </a:xfrm>
                          <a:prstGeom prst="rect">
                            <a:avLst/>
                          </a:prstGeom>
                        </pic:spPr>
                      </pic:pic>
                    </a:graphicData>
                  </a:graphic>
                  <wp14:sizeRelH relativeFrom="margin">
                    <wp14:pctWidth>0</wp14:pctWidth>
                  </wp14:sizeRelH>
                  <wp14:sizeRelV relativeFrom="margin">
                    <wp14:pctHeight>0</wp14:pctHeight>
                  </wp14:sizeRelV>
                </wp:anchor>
              </w:drawing>
            </w:r>
            <w:r w:rsidR="002612CD" w:rsidRPr="003E71D1">
              <w:rPr>
                <w:rFonts w:hint="eastAsia"/>
              </w:rPr>
              <w:t>阿尔巴尼亚</w:t>
            </w:r>
            <w:r w:rsidRPr="003E71D1">
              <w:rPr>
                <w:rFonts w:hint="eastAsia"/>
              </w:rPr>
              <w:t xml:space="preserve">  </w:t>
            </w:r>
          </w:p>
        </w:tc>
      </w:tr>
      <w:tr w:rsidR="00167721" w:rsidRPr="003E71D1" w:rsidTr="00066DAC">
        <w:trPr>
          <w:trHeight w:val="20"/>
        </w:trPr>
        <w:tc>
          <w:tcPr>
            <w:tcW w:w="1980" w:type="dxa"/>
            <w:gridSpan w:val="2"/>
            <w:vAlign w:val="center"/>
            <w:hideMark/>
          </w:tcPr>
          <w:p w:rsidR="002612CD" w:rsidRPr="003E71D1" w:rsidRDefault="002612CD" w:rsidP="00066DAC">
            <w:pPr>
              <w:rPr>
                <w:b/>
                <w:bCs/>
              </w:rPr>
            </w:pPr>
            <w:r w:rsidRPr="003E71D1">
              <w:rPr>
                <w:rFonts w:hint="eastAsia"/>
                <w:b/>
                <w:bCs/>
              </w:rPr>
              <w:t>币种</w:t>
            </w:r>
          </w:p>
        </w:tc>
        <w:tc>
          <w:tcPr>
            <w:tcW w:w="6617" w:type="dxa"/>
            <w:vAlign w:val="center"/>
            <w:hideMark/>
          </w:tcPr>
          <w:p w:rsidR="002612CD" w:rsidRPr="003E71D1" w:rsidRDefault="002612CD" w:rsidP="00066DAC">
            <w:r w:rsidRPr="003E71D1">
              <w:rPr>
                <w:rFonts w:hint="eastAsia"/>
              </w:rPr>
              <w:t>阿尔巴尼亚列克</w:t>
            </w:r>
          </w:p>
        </w:tc>
      </w:tr>
      <w:tr w:rsidR="00167721" w:rsidRPr="003E71D1" w:rsidTr="00066DAC">
        <w:trPr>
          <w:trHeight w:val="20"/>
        </w:trPr>
        <w:tc>
          <w:tcPr>
            <w:tcW w:w="1980" w:type="dxa"/>
            <w:gridSpan w:val="2"/>
            <w:vAlign w:val="center"/>
            <w:hideMark/>
          </w:tcPr>
          <w:p w:rsidR="002612CD" w:rsidRPr="003E71D1" w:rsidRDefault="002612CD" w:rsidP="00066DAC">
            <w:pPr>
              <w:rPr>
                <w:b/>
                <w:bCs/>
              </w:rPr>
            </w:pPr>
            <w:r w:rsidRPr="003E71D1">
              <w:rPr>
                <w:rFonts w:hint="eastAsia"/>
                <w:b/>
                <w:bCs/>
              </w:rPr>
              <w:t>币种简称</w:t>
            </w:r>
          </w:p>
        </w:tc>
        <w:tc>
          <w:tcPr>
            <w:tcW w:w="6617" w:type="dxa"/>
            <w:vAlign w:val="center"/>
            <w:hideMark/>
          </w:tcPr>
          <w:p w:rsidR="002612CD" w:rsidRPr="003E71D1" w:rsidRDefault="002612CD" w:rsidP="00066DAC">
            <w:r w:rsidRPr="003E71D1">
              <w:rPr>
                <w:rFonts w:hint="eastAsia"/>
              </w:rPr>
              <w:t>ALL</w:t>
            </w:r>
          </w:p>
        </w:tc>
      </w:tr>
      <w:tr w:rsidR="00167721" w:rsidRPr="003E71D1" w:rsidTr="00066DAC">
        <w:trPr>
          <w:trHeight w:val="20"/>
        </w:trPr>
        <w:tc>
          <w:tcPr>
            <w:tcW w:w="1980" w:type="dxa"/>
            <w:gridSpan w:val="2"/>
            <w:vAlign w:val="center"/>
            <w:hideMark/>
          </w:tcPr>
          <w:p w:rsidR="002612CD" w:rsidRPr="003E71D1" w:rsidRDefault="002612CD" w:rsidP="00066DAC">
            <w:pPr>
              <w:rPr>
                <w:b/>
                <w:bCs/>
              </w:rPr>
            </w:pPr>
            <w:r w:rsidRPr="003E71D1">
              <w:rPr>
                <w:rFonts w:hint="eastAsia"/>
                <w:b/>
                <w:bCs/>
              </w:rPr>
              <w:t>外汇管制情况</w:t>
            </w:r>
          </w:p>
        </w:tc>
        <w:tc>
          <w:tcPr>
            <w:tcW w:w="6617" w:type="dxa"/>
            <w:vAlign w:val="center"/>
            <w:hideMark/>
          </w:tcPr>
          <w:p w:rsidR="002612CD" w:rsidRPr="003E71D1" w:rsidRDefault="002612CD" w:rsidP="00066DAC">
            <w:r w:rsidRPr="003E71D1">
              <w:rPr>
                <w:rFonts w:hint="eastAsia"/>
              </w:rPr>
              <w:t>外汇兑换市场由阿尔巴尼亚银行管理，</w:t>
            </w:r>
            <w:r w:rsidR="00DB22B6" w:rsidRPr="003E71D1">
              <w:rPr>
                <w:rFonts w:hint="eastAsia"/>
              </w:rPr>
              <w:t>具体从事兑汇业务的是被授权的商业银行和外汇兑换所。公司或</w:t>
            </w:r>
            <w:proofErr w:type="gramStart"/>
            <w:r w:rsidR="00DB22B6" w:rsidRPr="003E71D1">
              <w:rPr>
                <w:rFonts w:hint="eastAsia"/>
              </w:rPr>
              <w:t>个</w:t>
            </w:r>
            <w:proofErr w:type="gramEnd"/>
            <w:r w:rsidRPr="003E71D1">
              <w:rPr>
                <w:rFonts w:hint="eastAsia"/>
              </w:rPr>
              <w:t>人均可自由买卖外汇。允许外国投资者和</w:t>
            </w:r>
            <w:r w:rsidRPr="003E71D1">
              <w:rPr>
                <w:rFonts w:hint="eastAsia"/>
              </w:rPr>
              <w:t>/</w:t>
            </w:r>
            <w:r w:rsidRPr="003E71D1">
              <w:rPr>
                <w:rFonts w:hint="eastAsia"/>
              </w:rPr>
              <w:t>或法人在阿尔巴尼亚开立银行外汇</w:t>
            </w:r>
            <w:r w:rsidR="00DB22B6" w:rsidRPr="003E71D1">
              <w:rPr>
                <w:rFonts w:hint="eastAsia"/>
              </w:rPr>
              <w:t>账</w:t>
            </w:r>
            <w:r w:rsidRPr="003E71D1">
              <w:rPr>
                <w:rFonts w:hint="eastAsia"/>
              </w:rPr>
              <w:t>户，开立</w:t>
            </w:r>
            <w:r w:rsidR="00DB22B6" w:rsidRPr="003E71D1">
              <w:rPr>
                <w:rFonts w:hint="eastAsia"/>
              </w:rPr>
              <w:t>账</w:t>
            </w:r>
            <w:r w:rsidRPr="003E71D1">
              <w:rPr>
                <w:rFonts w:hint="eastAsia"/>
              </w:rPr>
              <w:t>户时须提供公司注册文件及公司法人身份证或被授权人的身份证件。属于外国直接投资的资金和变卖设备款以及因投资而取得的合法收入，缴纳</w:t>
            </w:r>
            <w:r w:rsidRPr="003E71D1">
              <w:rPr>
                <w:rFonts w:hint="eastAsia"/>
              </w:rPr>
              <w:t>10%</w:t>
            </w:r>
            <w:r w:rsidRPr="003E71D1">
              <w:rPr>
                <w:rFonts w:hint="eastAsia"/>
              </w:rPr>
              <w:t>利润税和银行手续费后，可自由汇出。个人出入境时可携带</w:t>
            </w:r>
            <w:r w:rsidRPr="003E71D1">
              <w:rPr>
                <w:rFonts w:hint="eastAsia"/>
              </w:rPr>
              <w:t>1</w:t>
            </w:r>
            <w:r w:rsidRPr="003E71D1">
              <w:rPr>
                <w:rFonts w:hint="eastAsia"/>
              </w:rPr>
              <w:t>万美元以内等值外汇，无需申报。出境时，若所携外汇超过此限，需出示相应的进境外汇申报单或银行出具的有关证明。个人若将外汇汇出，每年累计不得超过</w:t>
            </w:r>
            <w:r w:rsidRPr="003E71D1">
              <w:rPr>
                <w:rFonts w:hint="eastAsia"/>
              </w:rPr>
              <w:t>350</w:t>
            </w:r>
            <w:r w:rsidRPr="003E71D1">
              <w:rPr>
                <w:rFonts w:hint="eastAsia"/>
              </w:rPr>
              <w:t>万列克等值的外汇金额，超过部分须取得阿尔巴尼亚央行的书面同意。</w:t>
            </w:r>
          </w:p>
        </w:tc>
      </w:tr>
      <w:tr w:rsidR="00167721" w:rsidRPr="003E71D1" w:rsidTr="00066DAC">
        <w:trPr>
          <w:trHeight w:val="20"/>
        </w:trPr>
        <w:tc>
          <w:tcPr>
            <w:tcW w:w="1980" w:type="dxa"/>
            <w:gridSpan w:val="2"/>
            <w:vAlign w:val="center"/>
            <w:hideMark/>
          </w:tcPr>
          <w:p w:rsidR="002612CD" w:rsidRPr="003E71D1" w:rsidRDefault="002612CD" w:rsidP="00066DAC">
            <w:pPr>
              <w:rPr>
                <w:b/>
                <w:bCs/>
              </w:rPr>
            </w:pPr>
            <w:r w:rsidRPr="003E71D1">
              <w:rPr>
                <w:rFonts w:hint="eastAsia"/>
                <w:b/>
                <w:bCs/>
              </w:rPr>
              <w:t>会计准则</w:t>
            </w:r>
          </w:p>
        </w:tc>
        <w:tc>
          <w:tcPr>
            <w:tcW w:w="6617" w:type="dxa"/>
            <w:vAlign w:val="center"/>
            <w:hideMark/>
          </w:tcPr>
          <w:p w:rsidR="002612CD" w:rsidRPr="003E71D1" w:rsidRDefault="002612CD" w:rsidP="00066DAC">
            <w:r w:rsidRPr="003E71D1">
              <w:rPr>
                <w:rFonts w:hint="eastAsia"/>
              </w:rPr>
              <w:t>国家会计准则（</w:t>
            </w:r>
            <w:r w:rsidRPr="003E71D1">
              <w:rPr>
                <w:rFonts w:hint="eastAsia"/>
              </w:rPr>
              <w:t>NAS</w:t>
            </w:r>
            <w:r w:rsidRPr="003E71D1">
              <w:rPr>
                <w:rFonts w:hint="eastAsia"/>
              </w:rPr>
              <w:t>）。从年月日起，对某些公司适用国际财务报告准则（</w:t>
            </w:r>
            <w:r w:rsidRPr="003E71D1">
              <w:rPr>
                <w:rFonts w:hint="eastAsia"/>
              </w:rPr>
              <w:t>IFRS</w:t>
            </w:r>
            <w:r w:rsidRPr="003E71D1">
              <w:rPr>
                <w:rFonts w:hint="eastAsia"/>
              </w:rPr>
              <w:t>）。财务报表须每年编制。</w:t>
            </w:r>
          </w:p>
        </w:tc>
      </w:tr>
      <w:tr w:rsidR="00167721" w:rsidRPr="003E71D1" w:rsidTr="00066DAC">
        <w:trPr>
          <w:trHeight w:val="20"/>
        </w:trPr>
        <w:tc>
          <w:tcPr>
            <w:tcW w:w="840" w:type="dxa"/>
            <w:vMerge w:val="restart"/>
            <w:vAlign w:val="center"/>
            <w:hideMark/>
          </w:tcPr>
          <w:p w:rsidR="002612CD" w:rsidRPr="003E71D1" w:rsidRDefault="002612CD" w:rsidP="00066DAC">
            <w:pPr>
              <w:rPr>
                <w:b/>
                <w:bCs/>
              </w:rPr>
            </w:pPr>
            <w:r w:rsidRPr="003E71D1">
              <w:rPr>
                <w:rFonts w:hint="eastAsia"/>
                <w:b/>
                <w:bCs/>
              </w:rPr>
              <w:t>公司所得税</w:t>
            </w:r>
          </w:p>
        </w:tc>
        <w:tc>
          <w:tcPr>
            <w:tcW w:w="1140" w:type="dxa"/>
            <w:vAlign w:val="center"/>
            <w:hideMark/>
          </w:tcPr>
          <w:p w:rsidR="002612CD" w:rsidRPr="003E71D1" w:rsidRDefault="002612CD" w:rsidP="00066DAC">
            <w:pPr>
              <w:rPr>
                <w:b/>
                <w:bCs/>
              </w:rPr>
            </w:pPr>
            <w:r w:rsidRPr="003E71D1">
              <w:rPr>
                <w:rFonts w:hint="eastAsia"/>
                <w:b/>
                <w:bCs/>
              </w:rPr>
              <w:t>应税所得</w:t>
            </w:r>
          </w:p>
        </w:tc>
        <w:tc>
          <w:tcPr>
            <w:tcW w:w="6617" w:type="dxa"/>
            <w:vAlign w:val="center"/>
            <w:hideMark/>
          </w:tcPr>
          <w:p w:rsidR="002612CD" w:rsidRPr="003E71D1" w:rsidRDefault="002612CD" w:rsidP="00066DAC">
            <w:r w:rsidRPr="003E71D1">
              <w:rPr>
                <w:rFonts w:hint="eastAsia"/>
              </w:rPr>
              <w:t>居民企纳税人的应税收</w:t>
            </w:r>
            <w:proofErr w:type="gramStart"/>
            <w:r w:rsidRPr="003E71D1">
              <w:rPr>
                <w:rFonts w:hint="eastAsia"/>
              </w:rPr>
              <w:t>入包括</w:t>
            </w:r>
            <w:proofErr w:type="gramEnd"/>
            <w:r w:rsidRPr="003E71D1">
              <w:rPr>
                <w:rFonts w:hint="eastAsia"/>
              </w:rPr>
              <w:t>营业利润以及股息、利息和资本利得。应纳税所得额为总利润与扣除相关费用。</w:t>
            </w:r>
          </w:p>
        </w:tc>
      </w:tr>
      <w:tr w:rsidR="00167721" w:rsidRPr="003E71D1" w:rsidTr="00066DAC">
        <w:trPr>
          <w:trHeight w:val="20"/>
        </w:trPr>
        <w:tc>
          <w:tcPr>
            <w:tcW w:w="840" w:type="dxa"/>
            <w:vMerge/>
            <w:vAlign w:val="center"/>
            <w:hideMark/>
          </w:tcPr>
          <w:p w:rsidR="002612CD" w:rsidRPr="003E71D1" w:rsidRDefault="002612CD" w:rsidP="00066DAC">
            <w:pPr>
              <w:rPr>
                <w:b/>
                <w:bCs/>
              </w:rPr>
            </w:pPr>
          </w:p>
        </w:tc>
        <w:tc>
          <w:tcPr>
            <w:tcW w:w="1140" w:type="dxa"/>
            <w:vAlign w:val="center"/>
            <w:hideMark/>
          </w:tcPr>
          <w:p w:rsidR="002612CD" w:rsidRPr="003E71D1" w:rsidRDefault="002612CD" w:rsidP="00066DAC">
            <w:pPr>
              <w:rPr>
                <w:b/>
                <w:bCs/>
              </w:rPr>
            </w:pPr>
            <w:r w:rsidRPr="003E71D1">
              <w:rPr>
                <w:rFonts w:hint="eastAsia"/>
                <w:b/>
                <w:bCs/>
              </w:rPr>
              <w:t>税率</w:t>
            </w:r>
          </w:p>
        </w:tc>
        <w:tc>
          <w:tcPr>
            <w:tcW w:w="6617" w:type="dxa"/>
            <w:vAlign w:val="center"/>
            <w:hideMark/>
          </w:tcPr>
          <w:p w:rsidR="00484D84" w:rsidRPr="003E71D1" w:rsidRDefault="002612CD" w:rsidP="00066DAC">
            <w:r w:rsidRPr="003E71D1">
              <w:rPr>
                <w:rFonts w:hint="eastAsia"/>
              </w:rPr>
              <w:t>在阿尔巴尼亚注册的本国或外国企业均需缴纳企业所得税，采用累进税制。阿尔巴尼亚本国企业需对国内外所得缴纳企业所得税。</w:t>
            </w:r>
          </w:p>
          <w:p w:rsidR="00161413" w:rsidRPr="003E71D1" w:rsidRDefault="002612CD" w:rsidP="00066DAC">
            <w:r w:rsidRPr="003E71D1">
              <w:rPr>
                <w:rFonts w:hint="eastAsia"/>
              </w:rPr>
              <w:t>年营业额在</w:t>
            </w:r>
            <w:r w:rsidR="00161413" w:rsidRPr="003E71D1">
              <w:rPr>
                <w:rFonts w:hint="eastAsia"/>
              </w:rPr>
              <w:t>0-</w:t>
            </w:r>
            <w:r w:rsidRPr="003E71D1">
              <w:rPr>
                <w:rFonts w:hint="eastAsia"/>
              </w:rPr>
              <w:t>200</w:t>
            </w:r>
            <w:r w:rsidRPr="003E71D1">
              <w:rPr>
                <w:rFonts w:hint="eastAsia"/>
              </w:rPr>
              <w:t>万列克以下的微型企业，固定年应纳税额为</w:t>
            </w:r>
            <w:r w:rsidRPr="003E71D1">
              <w:rPr>
                <w:rFonts w:hint="eastAsia"/>
              </w:rPr>
              <w:t>2.5</w:t>
            </w:r>
            <w:r w:rsidRPr="003E71D1">
              <w:rPr>
                <w:rFonts w:hint="eastAsia"/>
              </w:rPr>
              <w:t>万列克</w:t>
            </w:r>
            <w:r w:rsidRPr="003E71D1">
              <w:rPr>
                <w:rFonts w:hint="eastAsia"/>
              </w:rPr>
              <w:t>/</w:t>
            </w:r>
            <w:r w:rsidRPr="003E71D1">
              <w:rPr>
                <w:rFonts w:hint="eastAsia"/>
              </w:rPr>
              <w:t>年的标准缴纳；</w:t>
            </w:r>
          </w:p>
          <w:p w:rsidR="00161413" w:rsidRPr="003E71D1" w:rsidRDefault="002612CD" w:rsidP="00066DAC">
            <w:r w:rsidRPr="003E71D1">
              <w:rPr>
                <w:rFonts w:hint="eastAsia"/>
              </w:rPr>
              <w:t>年营业额为</w:t>
            </w:r>
            <w:r w:rsidRPr="003E71D1">
              <w:rPr>
                <w:rFonts w:hint="eastAsia"/>
              </w:rPr>
              <w:t> 200-800</w:t>
            </w:r>
            <w:r w:rsidRPr="003E71D1">
              <w:rPr>
                <w:rFonts w:hint="eastAsia"/>
              </w:rPr>
              <w:t>万列克的企业，税率为</w:t>
            </w:r>
            <w:r w:rsidRPr="003E71D1">
              <w:rPr>
                <w:rFonts w:hint="eastAsia"/>
              </w:rPr>
              <w:t>7.5%</w:t>
            </w:r>
            <w:r w:rsidRPr="003E71D1">
              <w:rPr>
                <w:rFonts w:hint="eastAsia"/>
              </w:rPr>
              <w:t>；</w:t>
            </w:r>
          </w:p>
          <w:p w:rsidR="002612CD" w:rsidRPr="003E71D1" w:rsidRDefault="002612CD" w:rsidP="00066DAC">
            <w:r w:rsidRPr="003E71D1">
              <w:rPr>
                <w:rFonts w:hint="eastAsia"/>
              </w:rPr>
              <w:t>年营业额超过</w:t>
            </w:r>
            <w:r w:rsidRPr="003E71D1">
              <w:rPr>
                <w:rFonts w:hint="eastAsia"/>
              </w:rPr>
              <w:t>800</w:t>
            </w:r>
            <w:r w:rsidRPr="003E71D1">
              <w:rPr>
                <w:rFonts w:hint="eastAsia"/>
              </w:rPr>
              <w:t>万列克的纳税人，企业所得税税率为</w:t>
            </w:r>
            <w:r w:rsidRPr="003E71D1">
              <w:rPr>
                <w:rFonts w:hint="eastAsia"/>
              </w:rPr>
              <w:t>15%</w:t>
            </w:r>
            <w:r w:rsidRPr="003E71D1">
              <w:rPr>
                <w:rFonts w:hint="eastAsia"/>
              </w:rPr>
              <w:t>。</w:t>
            </w:r>
          </w:p>
        </w:tc>
      </w:tr>
      <w:tr w:rsidR="00167721" w:rsidRPr="003E71D1" w:rsidTr="00066DAC">
        <w:trPr>
          <w:trHeight w:val="20"/>
        </w:trPr>
        <w:tc>
          <w:tcPr>
            <w:tcW w:w="840" w:type="dxa"/>
            <w:vMerge/>
            <w:vAlign w:val="center"/>
            <w:hideMark/>
          </w:tcPr>
          <w:p w:rsidR="002612CD" w:rsidRPr="003E71D1" w:rsidRDefault="002612CD" w:rsidP="00066DAC">
            <w:pPr>
              <w:rPr>
                <w:b/>
                <w:bCs/>
              </w:rPr>
            </w:pPr>
          </w:p>
        </w:tc>
        <w:tc>
          <w:tcPr>
            <w:tcW w:w="1140" w:type="dxa"/>
            <w:vAlign w:val="center"/>
            <w:hideMark/>
          </w:tcPr>
          <w:p w:rsidR="002612CD" w:rsidRPr="003E71D1" w:rsidRDefault="002612CD" w:rsidP="00066DAC">
            <w:pPr>
              <w:rPr>
                <w:b/>
                <w:bCs/>
              </w:rPr>
            </w:pPr>
            <w:r w:rsidRPr="003E71D1">
              <w:rPr>
                <w:rFonts w:hint="eastAsia"/>
                <w:b/>
                <w:bCs/>
              </w:rPr>
              <w:t>附加税</w:t>
            </w:r>
          </w:p>
        </w:tc>
        <w:tc>
          <w:tcPr>
            <w:tcW w:w="6617" w:type="dxa"/>
            <w:vAlign w:val="center"/>
            <w:hideMark/>
          </w:tcPr>
          <w:p w:rsidR="002612CD" w:rsidRPr="003E71D1" w:rsidRDefault="002612CD" w:rsidP="00066DAC">
            <w:r w:rsidRPr="003E71D1">
              <w:rPr>
                <w:rFonts w:hint="eastAsia"/>
              </w:rPr>
              <w:t>无</w:t>
            </w:r>
          </w:p>
        </w:tc>
      </w:tr>
      <w:tr w:rsidR="00167721" w:rsidRPr="003E71D1" w:rsidTr="00066DAC">
        <w:trPr>
          <w:trHeight w:val="20"/>
        </w:trPr>
        <w:tc>
          <w:tcPr>
            <w:tcW w:w="840" w:type="dxa"/>
            <w:vMerge/>
            <w:vAlign w:val="center"/>
            <w:hideMark/>
          </w:tcPr>
          <w:p w:rsidR="002612CD" w:rsidRPr="003E71D1" w:rsidRDefault="002612CD" w:rsidP="00066DAC">
            <w:pPr>
              <w:rPr>
                <w:b/>
                <w:bCs/>
              </w:rPr>
            </w:pPr>
          </w:p>
        </w:tc>
        <w:tc>
          <w:tcPr>
            <w:tcW w:w="1140" w:type="dxa"/>
            <w:vAlign w:val="center"/>
            <w:hideMark/>
          </w:tcPr>
          <w:p w:rsidR="002612CD" w:rsidRPr="003E71D1" w:rsidRDefault="002612CD" w:rsidP="00066DAC">
            <w:pPr>
              <w:rPr>
                <w:b/>
                <w:bCs/>
              </w:rPr>
            </w:pPr>
            <w:r w:rsidRPr="003E71D1">
              <w:rPr>
                <w:rFonts w:hint="eastAsia"/>
                <w:b/>
                <w:bCs/>
              </w:rPr>
              <w:t>境外税收抵免</w:t>
            </w:r>
          </w:p>
        </w:tc>
        <w:tc>
          <w:tcPr>
            <w:tcW w:w="6617" w:type="dxa"/>
            <w:vAlign w:val="center"/>
            <w:hideMark/>
          </w:tcPr>
          <w:p w:rsidR="002612CD" w:rsidRPr="003E71D1" w:rsidRDefault="002612CD" w:rsidP="00066DAC">
            <w:r w:rsidRPr="003E71D1">
              <w:rPr>
                <w:rFonts w:hint="eastAsia"/>
              </w:rPr>
              <w:t>可根据税收协定给予双重征税减免。如果能够提供财政部要求的所有证明材料，则可进行税收抵免。</w:t>
            </w:r>
          </w:p>
        </w:tc>
      </w:tr>
      <w:tr w:rsidR="00167721" w:rsidRPr="003E71D1" w:rsidTr="00066DAC">
        <w:trPr>
          <w:trHeight w:val="20"/>
        </w:trPr>
        <w:tc>
          <w:tcPr>
            <w:tcW w:w="840" w:type="dxa"/>
            <w:vMerge/>
            <w:vAlign w:val="center"/>
            <w:hideMark/>
          </w:tcPr>
          <w:p w:rsidR="002612CD" w:rsidRPr="003E71D1" w:rsidRDefault="002612CD" w:rsidP="00066DAC">
            <w:pPr>
              <w:rPr>
                <w:b/>
                <w:bCs/>
              </w:rPr>
            </w:pPr>
          </w:p>
        </w:tc>
        <w:tc>
          <w:tcPr>
            <w:tcW w:w="1140" w:type="dxa"/>
            <w:vAlign w:val="center"/>
            <w:hideMark/>
          </w:tcPr>
          <w:p w:rsidR="002612CD" w:rsidRPr="003E71D1" w:rsidRDefault="002612CD" w:rsidP="00066DAC">
            <w:pPr>
              <w:rPr>
                <w:b/>
                <w:bCs/>
              </w:rPr>
            </w:pPr>
            <w:r w:rsidRPr="003E71D1">
              <w:rPr>
                <w:rFonts w:hint="eastAsia"/>
                <w:b/>
                <w:bCs/>
              </w:rPr>
              <w:t>参股免税</w:t>
            </w:r>
          </w:p>
        </w:tc>
        <w:tc>
          <w:tcPr>
            <w:tcW w:w="6617" w:type="dxa"/>
            <w:vAlign w:val="center"/>
            <w:hideMark/>
          </w:tcPr>
          <w:p w:rsidR="002612CD" w:rsidRPr="003E71D1" w:rsidRDefault="002612CD" w:rsidP="00066DAC">
            <w:r w:rsidRPr="003E71D1">
              <w:rPr>
                <w:rFonts w:hint="eastAsia"/>
              </w:rPr>
              <w:t>如果满足以下规定：（</w:t>
            </w:r>
            <w:r w:rsidRPr="003E71D1">
              <w:rPr>
                <w:rFonts w:hint="eastAsia"/>
              </w:rPr>
              <w:t>1</w:t>
            </w:r>
            <w:r w:rsidRPr="003E71D1">
              <w:rPr>
                <w:rFonts w:hint="eastAsia"/>
              </w:rPr>
              <w:t>）股息支付方缴纳公司所得税；以及（</w:t>
            </w:r>
            <w:r w:rsidRPr="003E71D1">
              <w:rPr>
                <w:rFonts w:hint="eastAsia"/>
              </w:rPr>
              <w:t>2</w:t>
            </w:r>
            <w:r w:rsidRPr="003E71D1">
              <w:rPr>
                <w:rFonts w:hint="eastAsia"/>
              </w:rPr>
              <w:t>）股息接收方持有股息支付</w:t>
            </w:r>
            <w:proofErr w:type="gramStart"/>
            <w:r w:rsidRPr="003E71D1">
              <w:rPr>
                <w:rFonts w:hint="eastAsia"/>
              </w:rPr>
              <w:t>方至少</w:t>
            </w:r>
            <w:proofErr w:type="gramEnd"/>
            <w:r w:rsidRPr="003E71D1">
              <w:rPr>
                <w:rFonts w:hint="eastAsia"/>
              </w:rPr>
              <w:t>25%</w:t>
            </w:r>
            <w:r w:rsidRPr="003E71D1">
              <w:rPr>
                <w:rFonts w:hint="eastAsia"/>
              </w:rPr>
              <w:t>（价值或数量）的资本或投票权（对于合伙企业，为至少</w:t>
            </w:r>
            <w:r w:rsidRPr="003E71D1">
              <w:rPr>
                <w:rFonts w:hint="eastAsia"/>
              </w:rPr>
              <w:t>25%</w:t>
            </w:r>
            <w:r w:rsidRPr="003E71D1">
              <w:rPr>
                <w:rFonts w:hint="eastAsia"/>
              </w:rPr>
              <w:t>的创办资本），</w:t>
            </w:r>
            <w:proofErr w:type="gramStart"/>
            <w:r w:rsidRPr="003E71D1">
              <w:rPr>
                <w:rFonts w:hint="eastAsia"/>
              </w:rPr>
              <w:t>则居民</w:t>
            </w:r>
            <w:proofErr w:type="gramEnd"/>
            <w:r w:rsidRPr="003E71D1">
              <w:rPr>
                <w:rFonts w:hint="eastAsia"/>
              </w:rPr>
              <w:t>企业或合伙企业的股息分配和收益分配不计入应税利润。如果接收方持有分配公司不到</w:t>
            </w:r>
            <w:r w:rsidRPr="003E71D1">
              <w:rPr>
                <w:rFonts w:hint="eastAsia"/>
              </w:rPr>
              <w:t>25%</w:t>
            </w:r>
            <w:r w:rsidRPr="003E71D1">
              <w:rPr>
                <w:rFonts w:hint="eastAsia"/>
              </w:rPr>
              <w:t>的股份，则股息计入接收方的应税收入。对于因持有外国公司的股份所得的股息所得，不适用参股免税规定。因此该类股息应计入应税收入。</w:t>
            </w:r>
          </w:p>
        </w:tc>
      </w:tr>
      <w:tr w:rsidR="00167721" w:rsidRPr="003E71D1" w:rsidTr="00066DAC">
        <w:trPr>
          <w:trHeight w:val="20"/>
        </w:trPr>
        <w:tc>
          <w:tcPr>
            <w:tcW w:w="840" w:type="dxa"/>
            <w:vMerge/>
            <w:vAlign w:val="center"/>
            <w:hideMark/>
          </w:tcPr>
          <w:p w:rsidR="002612CD" w:rsidRPr="003E71D1" w:rsidRDefault="002612CD" w:rsidP="00066DAC">
            <w:pPr>
              <w:rPr>
                <w:b/>
                <w:bCs/>
              </w:rPr>
            </w:pPr>
          </w:p>
        </w:tc>
        <w:tc>
          <w:tcPr>
            <w:tcW w:w="1140" w:type="dxa"/>
            <w:vAlign w:val="center"/>
            <w:hideMark/>
          </w:tcPr>
          <w:p w:rsidR="002612CD" w:rsidRPr="003E71D1" w:rsidRDefault="002612CD" w:rsidP="00066DAC">
            <w:pPr>
              <w:rPr>
                <w:b/>
                <w:bCs/>
              </w:rPr>
            </w:pPr>
            <w:r w:rsidRPr="003E71D1">
              <w:rPr>
                <w:rFonts w:hint="eastAsia"/>
                <w:b/>
                <w:bCs/>
              </w:rPr>
              <w:t>控股公司特殊规定</w:t>
            </w:r>
          </w:p>
        </w:tc>
        <w:tc>
          <w:tcPr>
            <w:tcW w:w="6617" w:type="dxa"/>
            <w:vAlign w:val="center"/>
            <w:hideMark/>
          </w:tcPr>
          <w:p w:rsidR="002612CD" w:rsidRPr="003E71D1" w:rsidRDefault="002612CD" w:rsidP="00066DAC">
            <w:r w:rsidRPr="003E71D1">
              <w:rPr>
                <w:rFonts w:hint="eastAsia"/>
              </w:rPr>
              <w:t>无</w:t>
            </w:r>
          </w:p>
        </w:tc>
      </w:tr>
      <w:tr w:rsidR="00167721" w:rsidRPr="003E71D1" w:rsidTr="00066DAC">
        <w:trPr>
          <w:trHeight w:val="20"/>
        </w:trPr>
        <w:tc>
          <w:tcPr>
            <w:tcW w:w="840" w:type="dxa"/>
            <w:vMerge/>
            <w:vAlign w:val="center"/>
            <w:hideMark/>
          </w:tcPr>
          <w:p w:rsidR="002612CD" w:rsidRPr="003E71D1" w:rsidRDefault="002612CD" w:rsidP="00066DAC">
            <w:pPr>
              <w:rPr>
                <w:b/>
                <w:bCs/>
              </w:rPr>
            </w:pPr>
          </w:p>
        </w:tc>
        <w:tc>
          <w:tcPr>
            <w:tcW w:w="1140" w:type="dxa"/>
            <w:vAlign w:val="center"/>
            <w:hideMark/>
          </w:tcPr>
          <w:p w:rsidR="002612CD" w:rsidRPr="003E71D1" w:rsidRDefault="002612CD" w:rsidP="00066DAC">
            <w:pPr>
              <w:rPr>
                <w:b/>
                <w:bCs/>
              </w:rPr>
            </w:pPr>
            <w:r w:rsidRPr="003E71D1">
              <w:rPr>
                <w:rFonts w:hint="eastAsia"/>
                <w:b/>
                <w:bCs/>
              </w:rPr>
              <w:t>税收优惠</w:t>
            </w:r>
          </w:p>
        </w:tc>
        <w:tc>
          <w:tcPr>
            <w:tcW w:w="6617" w:type="dxa"/>
            <w:vAlign w:val="center"/>
            <w:hideMark/>
          </w:tcPr>
          <w:p w:rsidR="002612CD" w:rsidRPr="003E71D1" w:rsidRDefault="002612CD" w:rsidP="00066DAC">
            <w:r w:rsidRPr="003E71D1">
              <w:rPr>
                <w:rFonts w:hint="eastAsia"/>
              </w:rPr>
              <w:t>根据具体情况，某些项目可享受公司所得税减免，例如公共服务和基建项目相关的投资以及旅游和石油行业。</w:t>
            </w:r>
          </w:p>
        </w:tc>
      </w:tr>
      <w:tr w:rsidR="00167721" w:rsidRPr="003E71D1" w:rsidTr="00066DAC">
        <w:trPr>
          <w:trHeight w:val="20"/>
        </w:trPr>
        <w:tc>
          <w:tcPr>
            <w:tcW w:w="840" w:type="dxa"/>
            <w:vMerge/>
            <w:vAlign w:val="center"/>
            <w:hideMark/>
          </w:tcPr>
          <w:p w:rsidR="002612CD" w:rsidRPr="003E71D1" w:rsidRDefault="002612CD" w:rsidP="00066DAC">
            <w:pPr>
              <w:rPr>
                <w:b/>
                <w:bCs/>
              </w:rPr>
            </w:pPr>
          </w:p>
        </w:tc>
        <w:tc>
          <w:tcPr>
            <w:tcW w:w="1140" w:type="dxa"/>
            <w:vAlign w:val="center"/>
            <w:hideMark/>
          </w:tcPr>
          <w:p w:rsidR="002612CD" w:rsidRPr="003E71D1" w:rsidRDefault="002612CD" w:rsidP="00066DAC">
            <w:pPr>
              <w:rPr>
                <w:b/>
                <w:bCs/>
              </w:rPr>
            </w:pPr>
            <w:r w:rsidRPr="003E71D1">
              <w:rPr>
                <w:rFonts w:hint="eastAsia"/>
                <w:b/>
                <w:bCs/>
              </w:rPr>
              <w:t>亏损弥补规定</w:t>
            </w:r>
          </w:p>
        </w:tc>
        <w:tc>
          <w:tcPr>
            <w:tcW w:w="6617" w:type="dxa"/>
            <w:vAlign w:val="center"/>
            <w:hideMark/>
          </w:tcPr>
          <w:p w:rsidR="002612CD" w:rsidRPr="003E71D1" w:rsidRDefault="002612CD" w:rsidP="00066DAC"/>
        </w:tc>
      </w:tr>
      <w:tr w:rsidR="00167721" w:rsidRPr="003E71D1" w:rsidTr="00066DAC">
        <w:trPr>
          <w:trHeight w:val="20"/>
        </w:trPr>
        <w:tc>
          <w:tcPr>
            <w:tcW w:w="1980" w:type="dxa"/>
            <w:gridSpan w:val="2"/>
            <w:vAlign w:val="center"/>
            <w:hideMark/>
          </w:tcPr>
          <w:p w:rsidR="002612CD" w:rsidRPr="003E71D1" w:rsidRDefault="002612CD" w:rsidP="00066DAC">
            <w:pPr>
              <w:rPr>
                <w:b/>
                <w:bCs/>
              </w:rPr>
            </w:pPr>
            <w:r w:rsidRPr="003E71D1">
              <w:rPr>
                <w:rFonts w:hint="eastAsia"/>
                <w:b/>
                <w:bCs/>
              </w:rPr>
              <w:t>预提税</w:t>
            </w:r>
          </w:p>
        </w:tc>
        <w:tc>
          <w:tcPr>
            <w:tcW w:w="6617" w:type="dxa"/>
            <w:vAlign w:val="center"/>
            <w:hideMark/>
          </w:tcPr>
          <w:p w:rsidR="00AE2852" w:rsidRPr="003E71D1" w:rsidRDefault="002612CD" w:rsidP="00AE2852">
            <w:r w:rsidRPr="003E71D1">
              <w:rPr>
                <w:rFonts w:hint="eastAsia"/>
              </w:rPr>
              <w:t>股息</w:t>
            </w:r>
            <w:r w:rsidRPr="003E71D1">
              <w:rPr>
                <w:rFonts w:hint="eastAsia"/>
              </w:rPr>
              <w:t>-</w:t>
            </w:r>
            <w:r w:rsidRPr="003E71D1">
              <w:rPr>
                <w:rFonts w:hint="eastAsia"/>
              </w:rPr>
              <w:t>除非税收协定规定了更低的税率，否则，向非居民企业支付的股息须缴纳</w:t>
            </w:r>
            <w:r w:rsidRPr="003E71D1">
              <w:rPr>
                <w:rFonts w:hint="eastAsia"/>
              </w:rPr>
              <w:t>10%</w:t>
            </w:r>
            <w:r w:rsidRPr="003E71D1">
              <w:rPr>
                <w:rFonts w:hint="eastAsia"/>
              </w:rPr>
              <w:t>的预提税。</w:t>
            </w:r>
          </w:p>
          <w:p w:rsidR="00AE2852" w:rsidRPr="003E71D1" w:rsidRDefault="002612CD" w:rsidP="00AE2852">
            <w:r w:rsidRPr="003E71D1">
              <w:rPr>
                <w:rFonts w:hint="eastAsia"/>
              </w:rPr>
              <w:lastRenderedPageBreak/>
              <w:t>利息</w:t>
            </w:r>
            <w:r w:rsidRPr="003E71D1">
              <w:rPr>
                <w:rFonts w:hint="eastAsia"/>
              </w:rPr>
              <w:t>-</w:t>
            </w:r>
            <w:r w:rsidRPr="003E71D1">
              <w:rPr>
                <w:rFonts w:hint="eastAsia"/>
              </w:rPr>
              <w:t>除非税收协定规定了更低的税率，否则，支付给非居民企业的利息须缴纳</w:t>
            </w:r>
            <w:r w:rsidRPr="003E71D1">
              <w:rPr>
                <w:rFonts w:hint="eastAsia"/>
              </w:rPr>
              <w:t>10%</w:t>
            </w:r>
            <w:r w:rsidRPr="003E71D1">
              <w:rPr>
                <w:rFonts w:hint="eastAsia"/>
              </w:rPr>
              <w:t>的预提税。</w:t>
            </w:r>
            <w:r w:rsidRPr="003E71D1">
              <w:rPr>
                <w:rFonts w:hint="eastAsia"/>
              </w:rPr>
              <w:t xml:space="preserve"> </w:t>
            </w:r>
          </w:p>
          <w:p w:rsidR="00AE2852" w:rsidRPr="003E71D1" w:rsidRDefault="002612CD" w:rsidP="00AE2852">
            <w:r w:rsidRPr="003E71D1">
              <w:rPr>
                <w:rFonts w:hint="eastAsia"/>
              </w:rPr>
              <w:t>特许权使用费</w:t>
            </w:r>
            <w:r w:rsidRPr="003E71D1">
              <w:rPr>
                <w:rFonts w:hint="eastAsia"/>
              </w:rPr>
              <w:t>-</w:t>
            </w:r>
            <w:r w:rsidRPr="003E71D1">
              <w:rPr>
                <w:rFonts w:hint="eastAsia"/>
              </w:rPr>
              <w:t>除非税收协定规定了更低的税率，否则，向非居民企业支付的特许权使用费须缴纳</w:t>
            </w:r>
            <w:r w:rsidRPr="003E71D1">
              <w:rPr>
                <w:rFonts w:hint="eastAsia"/>
              </w:rPr>
              <w:t>10%</w:t>
            </w:r>
            <w:r w:rsidRPr="003E71D1">
              <w:rPr>
                <w:rFonts w:hint="eastAsia"/>
              </w:rPr>
              <w:t>的预提税。</w:t>
            </w:r>
          </w:p>
          <w:p w:rsidR="00AE2852" w:rsidRPr="003E71D1" w:rsidRDefault="002612CD" w:rsidP="00AE2852">
            <w:r w:rsidRPr="003E71D1">
              <w:rPr>
                <w:rFonts w:hint="eastAsia"/>
              </w:rPr>
              <w:t>技术服务费</w:t>
            </w:r>
            <w:r w:rsidRPr="003E71D1">
              <w:rPr>
                <w:rFonts w:hint="eastAsia"/>
              </w:rPr>
              <w:t>-</w:t>
            </w:r>
            <w:r w:rsidRPr="003E71D1">
              <w:rPr>
                <w:rFonts w:hint="eastAsia"/>
              </w:rPr>
              <w:t>除非税收协定规定了更低的税率，否则，</w:t>
            </w:r>
            <w:r w:rsidRPr="003E71D1">
              <w:rPr>
                <w:rFonts w:hint="eastAsia"/>
              </w:rPr>
              <w:t>10%</w:t>
            </w:r>
            <w:r w:rsidRPr="003E71D1">
              <w:rPr>
                <w:rFonts w:hint="eastAsia"/>
              </w:rPr>
              <w:t>的预提税同样适用于支付给非居民企业的技术服务费、管理费、为建筑、安装、组装或相关监管工作所支付的费用；如果相关预提税不是在同一财政年度中（</w:t>
            </w:r>
            <w:r w:rsidRPr="003E71D1">
              <w:rPr>
                <w:rFonts w:hint="eastAsia"/>
              </w:rPr>
              <w:t>12</w:t>
            </w:r>
            <w:r w:rsidRPr="003E71D1">
              <w:rPr>
                <w:rFonts w:hint="eastAsia"/>
              </w:rPr>
              <w:t>月</w:t>
            </w:r>
            <w:r w:rsidRPr="003E71D1">
              <w:rPr>
                <w:rFonts w:hint="eastAsia"/>
              </w:rPr>
              <w:t>31</w:t>
            </w:r>
            <w:r w:rsidRPr="003E71D1">
              <w:rPr>
                <w:rFonts w:hint="eastAsia"/>
              </w:rPr>
              <w:t>日前）支付，则向国外机构支付的技术、咨询、管理服务费用不能在公司所得税前扣除。</w:t>
            </w:r>
          </w:p>
          <w:p w:rsidR="002612CD" w:rsidRPr="003E71D1" w:rsidRDefault="002612CD" w:rsidP="00AE2852">
            <w:r w:rsidRPr="003E71D1">
              <w:rPr>
                <w:rFonts w:hint="eastAsia"/>
              </w:rPr>
              <w:t>分支机构利润汇出税</w:t>
            </w:r>
            <w:r w:rsidRPr="003E71D1">
              <w:rPr>
                <w:rFonts w:hint="eastAsia"/>
              </w:rPr>
              <w:t>-</w:t>
            </w:r>
            <w:r w:rsidRPr="003E71D1">
              <w:rPr>
                <w:rFonts w:hint="eastAsia"/>
              </w:rPr>
              <w:t>无</w:t>
            </w:r>
          </w:p>
        </w:tc>
      </w:tr>
      <w:tr w:rsidR="00167721" w:rsidRPr="003E71D1" w:rsidTr="00066DAC">
        <w:trPr>
          <w:trHeight w:val="20"/>
        </w:trPr>
        <w:tc>
          <w:tcPr>
            <w:tcW w:w="840" w:type="dxa"/>
            <w:vMerge w:val="restart"/>
            <w:vAlign w:val="center"/>
            <w:hideMark/>
          </w:tcPr>
          <w:p w:rsidR="002612CD" w:rsidRPr="003E71D1" w:rsidRDefault="002612CD" w:rsidP="00066DAC">
            <w:pPr>
              <w:rPr>
                <w:b/>
                <w:bCs/>
              </w:rPr>
            </w:pPr>
            <w:r w:rsidRPr="003E71D1">
              <w:rPr>
                <w:rFonts w:hint="eastAsia"/>
                <w:b/>
                <w:bCs/>
              </w:rPr>
              <w:lastRenderedPageBreak/>
              <w:t>其他税</w:t>
            </w:r>
          </w:p>
        </w:tc>
        <w:tc>
          <w:tcPr>
            <w:tcW w:w="1140" w:type="dxa"/>
            <w:vAlign w:val="center"/>
            <w:hideMark/>
          </w:tcPr>
          <w:p w:rsidR="002612CD" w:rsidRPr="003E71D1" w:rsidRDefault="002612CD" w:rsidP="00066DAC">
            <w:pPr>
              <w:rPr>
                <w:b/>
                <w:bCs/>
              </w:rPr>
            </w:pPr>
            <w:r w:rsidRPr="003E71D1">
              <w:rPr>
                <w:rFonts w:hint="eastAsia"/>
                <w:b/>
                <w:bCs/>
              </w:rPr>
              <w:t>资本税</w:t>
            </w:r>
          </w:p>
        </w:tc>
        <w:tc>
          <w:tcPr>
            <w:tcW w:w="6617" w:type="dxa"/>
            <w:vAlign w:val="center"/>
            <w:hideMark/>
          </w:tcPr>
          <w:p w:rsidR="002612CD" w:rsidRPr="003E71D1" w:rsidRDefault="002612CD" w:rsidP="00066DAC">
            <w:r w:rsidRPr="003E71D1">
              <w:rPr>
                <w:rFonts w:hint="eastAsia"/>
              </w:rPr>
              <w:t>无</w:t>
            </w:r>
          </w:p>
        </w:tc>
      </w:tr>
      <w:tr w:rsidR="00167721" w:rsidRPr="003E71D1" w:rsidTr="00066DAC">
        <w:trPr>
          <w:trHeight w:val="20"/>
        </w:trPr>
        <w:tc>
          <w:tcPr>
            <w:tcW w:w="840" w:type="dxa"/>
            <w:vMerge/>
            <w:vAlign w:val="center"/>
            <w:hideMark/>
          </w:tcPr>
          <w:p w:rsidR="002612CD" w:rsidRPr="003E71D1" w:rsidRDefault="002612CD" w:rsidP="00066DAC">
            <w:pPr>
              <w:rPr>
                <w:b/>
                <w:bCs/>
              </w:rPr>
            </w:pPr>
          </w:p>
        </w:tc>
        <w:tc>
          <w:tcPr>
            <w:tcW w:w="1140" w:type="dxa"/>
            <w:vAlign w:val="center"/>
            <w:hideMark/>
          </w:tcPr>
          <w:p w:rsidR="002612CD" w:rsidRPr="003E71D1" w:rsidRDefault="002612CD" w:rsidP="00066DAC">
            <w:pPr>
              <w:rPr>
                <w:b/>
                <w:bCs/>
              </w:rPr>
            </w:pPr>
            <w:r w:rsidRPr="003E71D1">
              <w:rPr>
                <w:rFonts w:hint="eastAsia"/>
                <w:b/>
                <w:bCs/>
              </w:rPr>
              <w:t>薪酬税</w:t>
            </w:r>
          </w:p>
        </w:tc>
        <w:tc>
          <w:tcPr>
            <w:tcW w:w="6617" w:type="dxa"/>
            <w:vAlign w:val="center"/>
            <w:hideMark/>
          </w:tcPr>
          <w:p w:rsidR="002612CD" w:rsidRPr="003E71D1" w:rsidRDefault="002612CD" w:rsidP="00066DAC">
            <w:r w:rsidRPr="003E71D1">
              <w:rPr>
                <w:rFonts w:hint="eastAsia"/>
              </w:rPr>
              <w:t>无</w:t>
            </w:r>
          </w:p>
        </w:tc>
      </w:tr>
      <w:tr w:rsidR="00167721" w:rsidRPr="003E71D1" w:rsidTr="00066DAC">
        <w:trPr>
          <w:trHeight w:val="20"/>
        </w:trPr>
        <w:tc>
          <w:tcPr>
            <w:tcW w:w="840" w:type="dxa"/>
            <w:vMerge/>
            <w:vAlign w:val="center"/>
            <w:hideMark/>
          </w:tcPr>
          <w:p w:rsidR="002612CD" w:rsidRPr="003E71D1" w:rsidRDefault="002612CD" w:rsidP="00066DAC">
            <w:pPr>
              <w:rPr>
                <w:b/>
                <w:bCs/>
              </w:rPr>
            </w:pPr>
          </w:p>
        </w:tc>
        <w:tc>
          <w:tcPr>
            <w:tcW w:w="1140" w:type="dxa"/>
            <w:vAlign w:val="center"/>
            <w:hideMark/>
          </w:tcPr>
          <w:p w:rsidR="002612CD" w:rsidRPr="003E71D1" w:rsidRDefault="002612CD" w:rsidP="00066DAC">
            <w:pPr>
              <w:rPr>
                <w:b/>
                <w:bCs/>
              </w:rPr>
            </w:pPr>
            <w:r w:rsidRPr="003E71D1">
              <w:rPr>
                <w:rFonts w:hint="eastAsia"/>
                <w:b/>
                <w:bCs/>
              </w:rPr>
              <w:t>房地产税</w:t>
            </w:r>
          </w:p>
        </w:tc>
        <w:tc>
          <w:tcPr>
            <w:tcW w:w="6617" w:type="dxa"/>
            <w:vAlign w:val="center"/>
            <w:hideMark/>
          </w:tcPr>
          <w:p w:rsidR="002612CD" w:rsidRPr="003E71D1" w:rsidRDefault="002612CD" w:rsidP="00066DAC">
            <w:r w:rsidRPr="003E71D1">
              <w:rPr>
                <w:rFonts w:hint="eastAsia"/>
              </w:rPr>
              <w:t>政府对于对不动产的占用征收房地产税。在地拉那，建筑项目的房地产税按新投资价值的</w:t>
            </w:r>
            <w:r w:rsidRPr="003E71D1">
              <w:rPr>
                <w:rFonts w:hint="eastAsia"/>
              </w:rPr>
              <w:t>2%</w:t>
            </w:r>
            <w:r w:rsidRPr="003E71D1">
              <w:rPr>
                <w:rFonts w:hint="eastAsia"/>
              </w:rPr>
              <w:t>至</w:t>
            </w:r>
            <w:r w:rsidRPr="003E71D1">
              <w:rPr>
                <w:rFonts w:hint="eastAsia"/>
              </w:rPr>
              <w:t>4%</w:t>
            </w:r>
            <w:r w:rsidRPr="003E71D1">
              <w:rPr>
                <w:rFonts w:hint="eastAsia"/>
              </w:rPr>
              <w:t>征收，在其他城市以</w:t>
            </w:r>
            <w:r w:rsidRPr="003E71D1">
              <w:rPr>
                <w:rFonts w:hint="eastAsia"/>
              </w:rPr>
              <w:t>1%</w:t>
            </w:r>
            <w:r w:rsidRPr="003E71D1">
              <w:rPr>
                <w:rFonts w:hint="eastAsia"/>
              </w:rPr>
              <w:t>至</w:t>
            </w:r>
            <w:r w:rsidRPr="003E71D1">
              <w:rPr>
                <w:rFonts w:hint="eastAsia"/>
              </w:rPr>
              <w:t>3%</w:t>
            </w:r>
            <w:r w:rsidRPr="003E71D1">
              <w:rPr>
                <w:rFonts w:hint="eastAsia"/>
              </w:rPr>
              <w:t>的税率征收。房地产税还适用于农业土地，税率介于每公顷</w:t>
            </w:r>
            <w:r w:rsidRPr="003E71D1">
              <w:rPr>
                <w:rFonts w:hint="eastAsia"/>
              </w:rPr>
              <w:t>700</w:t>
            </w:r>
            <w:r w:rsidRPr="003E71D1">
              <w:rPr>
                <w:rFonts w:hint="eastAsia"/>
              </w:rPr>
              <w:t>至</w:t>
            </w:r>
            <w:r w:rsidRPr="003E71D1">
              <w:rPr>
                <w:rFonts w:hint="eastAsia"/>
              </w:rPr>
              <w:t>5600</w:t>
            </w:r>
            <w:r w:rsidRPr="003E71D1">
              <w:rPr>
                <w:rFonts w:hint="eastAsia"/>
              </w:rPr>
              <w:t>阿尔巴尼亚列克，具体税率视其用途而定。对商业用地征收每平方米</w:t>
            </w:r>
            <w:r w:rsidRPr="003E71D1">
              <w:rPr>
                <w:rFonts w:hint="eastAsia"/>
              </w:rPr>
              <w:t>200</w:t>
            </w:r>
            <w:r w:rsidRPr="003E71D1">
              <w:rPr>
                <w:rFonts w:hint="eastAsia"/>
              </w:rPr>
              <w:t>至</w:t>
            </w:r>
            <w:r w:rsidRPr="003E71D1">
              <w:rPr>
                <w:rFonts w:hint="eastAsia"/>
              </w:rPr>
              <w:t>400</w:t>
            </w:r>
            <w:r w:rsidRPr="003E71D1">
              <w:rPr>
                <w:rFonts w:hint="eastAsia"/>
              </w:rPr>
              <w:t>阿尔巴尼亚列克的不动产税，具体税率视其所处地籍区域而定。</w:t>
            </w:r>
          </w:p>
        </w:tc>
      </w:tr>
      <w:tr w:rsidR="00167721" w:rsidRPr="003E71D1" w:rsidTr="00066DAC">
        <w:trPr>
          <w:trHeight w:val="20"/>
        </w:trPr>
        <w:tc>
          <w:tcPr>
            <w:tcW w:w="840" w:type="dxa"/>
            <w:vMerge/>
            <w:vAlign w:val="center"/>
            <w:hideMark/>
          </w:tcPr>
          <w:p w:rsidR="002612CD" w:rsidRPr="003E71D1" w:rsidRDefault="002612CD" w:rsidP="00066DAC">
            <w:pPr>
              <w:rPr>
                <w:b/>
                <w:bCs/>
              </w:rPr>
            </w:pPr>
          </w:p>
        </w:tc>
        <w:tc>
          <w:tcPr>
            <w:tcW w:w="1140" w:type="dxa"/>
            <w:vAlign w:val="center"/>
            <w:hideMark/>
          </w:tcPr>
          <w:p w:rsidR="002612CD" w:rsidRPr="003E71D1" w:rsidRDefault="002612CD" w:rsidP="00066DAC">
            <w:pPr>
              <w:rPr>
                <w:b/>
                <w:bCs/>
              </w:rPr>
            </w:pPr>
            <w:r w:rsidRPr="003E71D1">
              <w:rPr>
                <w:rFonts w:hint="eastAsia"/>
                <w:b/>
                <w:bCs/>
              </w:rPr>
              <w:t>社会保障税</w:t>
            </w:r>
          </w:p>
        </w:tc>
        <w:tc>
          <w:tcPr>
            <w:tcW w:w="6617" w:type="dxa"/>
            <w:vAlign w:val="center"/>
            <w:hideMark/>
          </w:tcPr>
          <w:p w:rsidR="002612CD" w:rsidRPr="003E71D1" w:rsidRDefault="002612CD" w:rsidP="00066DAC">
            <w:r w:rsidRPr="003E71D1">
              <w:rPr>
                <w:rFonts w:hint="eastAsia"/>
              </w:rPr>
              <w:t>社会保险和医疗</w:t>
            </w:r>
            <w:proofErr w:type="gramStart"/>
            <w:r w:rsidRPr="003E71D1">
              <w:rPr>
                <w:rFonts w:hint="eastAsia"/>
              </w:rPr>
              <w:t>保险额总征收</w:t>
            </w:r>
            <w:proofErr w:type="gramEnd"/>
            <w:r w:rsidRPr="003E71D1">
              <w:rPr>
                <w:rFonts w:hint="eastAsia"/>
              </w:rPr>
              <w:t>率为</w:t>
            </w:r>
            <w:r w:rsidRPr="003E71D1">
              <w:rPr>
                <w:rFonts w:hint="eastAsia"/>
              </w:rPr>
              <w:t>27.9%</w:t>
            </w:r>
            <w:r w:rsidRPr="003E71D1">
              <w:rPr>
                <w:rFonts w:hint="eastAsia"/>
              </w:rPr>
              <w:t>，其中雇主缴纳</w:t>
            </w:r>
            <w:r w:rsidRPr="003E71D1">
              <w:rPr>
                <w:rFonts w:hint="eastAsia"/>
              </w:rPr>
              <w:t>16.7%</w:t>
            </w:r>
            <w:r w:rsidRPr="003E71D1">
              <w:rPr>
                <w:rFonts w:hint="eastAsia"/>
              </w:rPr>
              <w:t>，雇员缴纳</w:t>
            </w:r>
            <w:r w:rsidRPr="003E71D1">
              <w:rPr>
                <w:rFonts w:hint="eastAsia"/>
              </w:rPr>
              <w:t>11.2%</w:t>
            </w:r>
            <w:r w:rsidRPr="003E71D1">
              <w:rPr>
                <w:rFonts w:hint="eastAsia"/>
              </w:rPr>
              <w:t>。医疗保险为</w:t>
            </w:r>
            <w:proofErr w:type="gramStart"/>
            <w:r w:rsidRPr="003E71D1">
              <w:rPr>
                <w:rFonts w:hint="eastAsia"/>
              </w:rPr>
              <w:t>月度总</w:t>
            </w:r>
            <w:proofErr w:type="gramEnd"/>
            <w:r w:rsidRPr="003E71D1">
              <w:rPr>
                <w:rFonts w:hint="eastAsia"/>
              </w:rPr>
              <w:t>工资的</w:t>
            </w:r>
            <w:r w:rsidRPr="003E71D1">
              <w:rPr>
                <w:rFonts w:hint="eastAsia"/>
              </w:rPr>
              <w:t>3.4%</w:t>
            </w:r>
            <w:r w:rsidRPr="003E71D1">
              <w:rPr>
                <w:rFonts w:hint="eastAsia"/>
              </w:rPr>
              <w:t>，由雇主和雇员平均承担。社会保险的计算基础</w:t>
            </w:r>
            <w:proofErr w:type="gramStart"/>
            <w:r w:rsidRPr="003E71D1">
              <w:rPr>
                <w:rFonts w:hint="eastAsia"/>
              </w:rPr>
              <w:t>为总员工薪</w:t>
            </w:r>
            <w:proofErr w:type="gramEnd"/>
            <w:r w:rsidRPr="003E71D1">
              <w:rPr>
                <w:rFonts w:hint="eastAsia"/>
              </w:rPr>
              <w:t>酬（介于</w:t>
            </w:r>
            <w:r w:rsidRPr="003E71D1">
              <w:rPr>
                <w:rFonts w:hint="eastAsia"/>
              </w:rPr>
              <w:t>19026</w:t>
            </w:r>
            <w:r w:rsidRPr="003E71D1">
              <w:rPr>
                <w:rFonts w:hint="eastAsia"/>
              </w:rPr>
              <w:t>至</w:t>
            </w:r>
            <w:r w:rsidRPr="003E71D1">
              <w:rPr>
                <w:rFonts w:hint="eastAsia"/>
              </w:rPr>
              <w:t>95130</w:t>
            </w:r>
            <w:r w:rsidRPr="003E71D1">
              <w:rPr>
                <w:rFonts w:hint="eastAsia"/>
              </w:rPr>
              <w:t>阿尔巴尼亚列克之间）。雇主须正确计算出社会和医疗保险供款额并于次月的</w:t>
            </w:r>
            <w:r w:rsidRPr="003E71D1">
              <w:rPr>
                <w:rFonts w:hint="eastAsia"/>
              </w:rPr>
              <w:t>20</w:t>
            </w:r>
            <w:r w:rsidRPr="003E71D1">
              <w:rPr>
                <w:rFonts w:hint="eastAsia"/>
              </w:rPr>
              <w:t>天内缴纳。</w:t>
            </w:r>
          </w:p>
        </w:tc>
      </w:tr>
      <w:tr w:rsidR="00167721" w:rsidRPr="003E71D1" w:rsidTr="00066DAC">
        <w:trPr>
          <w:trHeight w:val="20"/>
        </w:trPr>
        <w:tc>
          <w:tcPr>
            <w:tcW w:w="840" w:type="dxa"/>
            <w:vMerge/>
            <w:vAlign w:val="center"/>
            <w:hideMark/>
          </w:tcPr>
          <w:p w:rsidR="002612CD" w:rsidRPr="003E71D1" w:rsidRDefault="002612CD" w:rsidP="00066DAC">
            <w:pPr>
              <w:rPr>
                <w:b/>
                <w:bCs/>
              </w:rPr>
            </w:pPr>
          </w:p>
        </w:tc>
        <w:tc>
          <w:tcPr>
            <w:tcW w:w="1140" w:type="dxa"/>
            <w:vAlign w:val="center"/>
            <w:hideMark/>
          </w:tcPr>
          <w:p w:rsidR="002612CD" w:rsidRPr="003E71D1" w:rsidRDefault="002612CD" w:rsidP="00066DAC">
            <w:pPr>
              <w:rPr>
                <w:b/>
                <w:bCs/>
              </w:rPr>
            </w:pPr>
            <w:r w:rsidRPr="003E71D1">
              <w:rPr>
                <w:rFonts w:hint="eastAsia"/>
                <w:b/>
                <w:bCs/>
              </w:rPr>
              <w:t>印花税</w:t>
            </w:r>
          </w:p>
        </w:tc>
        <w:tc>
          <w:tcPr>
            <w:tcW w:w="6617" w:type="dxa"/>
            <w:vAlign w:val="center"/>
            <w:hideMark/>
          </w:tcPr>
          <w:p w:rsidR="002612CD" w:rsidRPr="003E71D1" w:rsidRDefault="002612CD" w:rsidP="00066DAC">
            <w:r w:rsidRPr="003E71D1">
              <w:rPr>
                <w:rFonts w:hint="eastAsia"/>
              </w:rPr>
              <w:t>印花税征收的最高金额为</w:t>
            </w:r>
            <w:r w:rsidRPr="003E71D1">
              <w:rPr>
                <w:rFonts w:hint="eastAsia"/>
              </w:rPr>
              <w:t>2000</w:t>
            </w:r>
            <w:r w:rsidRPr="003E71D1">
              <w:rPr>
                <w:rFonts w:hint="eastAsia"/>
              </w:rPr>
              <w:t>阿尔巴尼亚列克</w:t>
            </w:r>
          </w:p>
        </w:tc>
      </w:tr>
      <w:tr w:rsidR="00167721" w:rsidRPr="003E71D1" w:rsidTr="00066DAC">
        <w:trPr>
          <w:trHeight w:val="20"/>
        </w:trPr>
        <w:tc>
          <w:tcPr>
            <w:tcW w:w="840" w:type="dxa"/>
            <w:vMerge/>
            <w:vAlign w:val="center"/>
            <w:hideMark/>
          </w:tcPr>
          <w:p w:rsidR="002612CD" w:rsidRPr="003E71D1" w:rsidRDefault="002612CD" w:rsidP="00066DAC">
            <w:pPr>
              <w:rPr>
                <w:b/>
                <w:bCs/>
              </w:rPr>
            </w:pPr>
          </w:p>
        </w:tc>
        <w:tc>
          <w:tcPr>
            <w:tcW w:w="1140" w:type="dxa"/>
            <w:vAlign w:val="center"/>
            <w:hideMark/>
          </w:tcPr>
          <w:p w:rsidR="002612CD" w:rsidRPr="003E71D1" w:rsidRDefault="002612CD" w:rsidP="00066DAC">
            <w:pPr>
              <w:rPr>
                <w:b/>
                <w:bCs/>
              </w:rPr>
            </w:pPr>
            <w:r w:rsidRPr="003E71D1">
              <w:rPr>
                <w:rFonts w:hint="eastAsia"/>
                <w:b/>
                <w:bCs/>
              </w:rPr>
              <w:t>财产转让税</w:t>
            </w:r>
          </w:p>
        </w:tc>
        <w:tc>
          <w:tcPr>
            <w:tcW w:w="6617" w:type="dxa"/>
            <w:vAlign w:val="center"/>
            <w:hideMark/>
          </w:tcPr>
          <w:p w:rsidR="002612CD" w:rsidRPr="003E71D1" w:rsidRDefault="002612CD" w:rsidP="00066DAC">
            <w:r w:rsidRPr="003E71D1">
              <w:rPr>
                <w:rFonts w:hint="eastAsia"/>
              </w:rPr>
              <w:t>不动产的出售方须按转让净额缴纳</w:t>
            </w:r>
            <w:r w:rsidRPr="003E71D1">
              <w:rPr>
                <w:rFonts w:hint="eastAsia"/>
              </w:rPr>
              <w:t>10%</w:t>
            </w:r>
            <w:r w:rsidRPr="003E71D1">
              <w:rPr>
                <w:rFonts w:hint="eastAsia"/>
              </w:rPr>
              <w:t>的转让税。</w:t>
            </w:r>
          </w:p>
        </w:tc>
      </w:tr>
      <w:tr w:rsidR="00167721" w:rsidRPr="003E71D1" w:rsidTr="00066DAC">
        <w:trPr>
          <w:trHeight w:val="20"/>
        </w:trPr>
        <w:tc>
          <w:tcPr>
            <w:tcW w:w="840" w:type="dxa"/>
            <w:vMerge/>
            <w:vAlign w:val="center"/>
            <w:hideMark/>
          </w:tcPr>
          <w:p w:rsidR="002612CD" w:rsidRPr="003E71D1" w:rsidRDefault="002612CD" w:rsidP="00066DAC">
            <w:pPr>
              <w:rPr>
                <w:b/>
                <w:bCs/>
              </w:rPr>
            </w:pPr>
          </w:p>
        </w:tc>
        <w:tc>
          <w:tcPr>
            <w:tcW w:w="1140" w:type="dxa"/>
            <w:vAlign w:val="center"/>
            <w:hideMark/>
          </w:tcPr>
          <w:p w:rsidR="002612CD" w:rsidRPr="003E71D1" w:rsidRDefault="002612CD" w:rsidP="00066DAC">
            <w:pPr>
              <w:rPr>
                <w:b/>
                <w:bCs/>
              </w:rPr>
            </w:pPr>
            <w:r w:rsidRPr="003E71D1">
              <w:rPr>
                <w:rFonts w:hint="eastAsia"/>
                <w:b/>
                <w:bCs/>
              </w:rPr>
              <w:t>其他</w:t>
            </w:r>
          </w:p>
        </w:tc>
        <w:tc>
          <w:tcPr>
            <w:tcW w:w="6617" w:type="dxa"/>
            <w:vAlign w:val="center"/>
            <w:hideMark/>
          </w:tcPr>
          <w:p w:rsidR="002612CD" w:rsidRPr="003E71D1" w:rsidRDefault="002612CD" w:rsidP="00066DAC">
            <w:r w:rsidRPr="003E71D1">
              <w:rPr>
                <w:rFonts w:hint="eastAsia"/>
              </w:rPr>
              <w:t>无</w:t>
            </w:r>
          </w:p>
        </w:tc>
      </w:tr>
      <w:tr w:rsidR="00167721" w:rsidRPr="003E71D1" w:rsidTr="00066DAC">
        <w:trPr>
          <w:trHeight w:val="20"/>
        </w:trPr>
        <w:tc>
          <w:tcPr>
            <w:tcW w:w="1980" w:type="dxa"/>
            <w:gridSpan w:val="2"/>
            <w:vAlign w:val="center"/>
            <w:hideMark/>
          </w:tcPr>
          <w:p w:rsidR="002612CD" w:rsidRPr="003E71D1" w:rsidRDefault="002612CD" w:rsidP="00066DAC">
            <w:pPr>
              <w:rPr>
                <w:b/>
                <w:bCs/>
              </w:rPr>
            </w:pPr>
            <w:r w:rsidRPr="003E71D1">
              <w:rPr>
                <w:rFonts w:hint="eastAsia"/>
                <w:b/>
                <w:bCs/>
              </w:rPr>
              <w:t>纳税年度</w:t>
            </w:r>
          </w:p>
        </w:tc>
        <w:tc>
          <w:tcPr>
            <w:tcW w:w="6617" w:type="dxa"/>
            <w:vAlign w:val="center"/>
            <w:hideMark/>
          </w:tcPr>
          <w:p w:rsidR="002612CD" w:rsidRPr="003E71D1" w:rsidRDefault="002612CD" w:rsidP="00066DAC">
            <w:r w:rsidRPr="003E71D1">
              <w:rPr>
                <w:rFonts w:hint="eastAsia"/>
              </w:rPr>
              <w:t>日历年度</w:t>
            </w:r>
          </w:p>
        </w:tc>
      </w:tr>
      <w:tr w:rsidR="00167721" w:rsidRPr="003E71D1" w:rsidTr="00066DAC">
        <w:trPr>
          <w:trHeight w:val="20"/>
        </w:trPr>
        <w:tc>
          <w:tcPr>
            <w:tcW w:w="1980" w:type="dxa"/>
            <w:gridSpan w:val="2"/>
            <w:vAlign w:val="center"/>
            <w:hideMark/>
          </w:tcPr>
          <w:p w:rsidR="002612CD" w:rsidRPr="003E71D1" w:rsidRDefault="002612CD" w:rsidP="00066DAC">
            <w:pPr>
              <w:rPr>
                <w:b/>
                <w:bCs/>
              </w:rPr>
            </w:pPr>
            <w:r w:rsidRPr="003E71D1">
              <w:rPr>
                <w:rFonts w:hint="eastAsia"/>
                <w:b/>
                <w:bCs/>
              </w:rPr>
              <w:t>是否允许合并纳税</w:t>
            </w:r>
          </w:p>
        </w:tc>
        <w:tc>
          <w:tcPr>
            <w:tcW w:w="6617" w:type="dxa"/>
            <w:vAlign w:val="center"/>
            <w:hideMark/>
          </w:tcPr>
          <w:p w:rsidR="002612CD" w:rsidRPr="003E71D1" w:rsidRDefault="002612CD" w:rsidP="00066DAC">
            <w:r w:rsidRPr="003E71D1">
              <w:rPr>
                <w:rFonts w:hint="eastAsia"/>
              </w:rPr>
              <w:t>不允许合并纳税。各公司均须独立纳税。</w:t>
            </w:r>
          </w:p>
        </w:tc>
      </w:tr>
      <w:tr w:rsidR="00167721" w:rsidRPr="003E71D1" w:rsidTr="00066DAC">
        <w:trPr>
          <w:trHeight w:val="20"/>
        </w:trPr>
        <w:tc>
          <w:tcPr>
            <w:tcW w:w="1980" w:type="dxa"/>
            <w:gridSpan w:val="2"/>
            <w:vAlign w:val="center"/>
            <w:hideMark/>
          </w:tcPr>
          <w:p w:rsidR="002612CD" w:rsidRPr="003E71D1" w:rsidRDefault="002612CD" w:rsidP="00066DAC">
            <w:pPr>
              <w:rPr>
                <w:b/>
                <w:bCs/>
              </w:rPr>
            </w:pPr>
            <w:r w:rsidRPr="003E71D1">
              <w:rPr>
                <w:rFonts w:hint="eastAsia"/>
                <w:b/>
                <w:bCs/>
              </w:rPr>
              <w:t>纳税申报要求</w:t>
            </w:r>
          </w:p>
        </w:tc>
        <w:tc>
          <w:tcPr>
            <w:tcW w:w="6617" w:type="dxa"/>
            <w:vAlign w:val="center"/>
            <w:hideMark/>
          </w:tcPr>
          <w:p w:rsidR="002612CD" w:rsidRPr="003E71D1" w:rsidRDefault="002612CD" w:rsidP="00066DAC">
            <w:r w:rsidRPr="003E71D1">
              <w:rPr>
                <w:rFonts w:hint="eastAsia"/>
              </w:rPr>
              <w:t>纳税人须进行季度预缴，也允许月度预缴。须在纳税年度次年的</w:t>
            </w:r>
            <w:r w:rsidRPr="003E71D1">
              <w:rPr>
                <w:rFonts w:hint="eastAsia"/>
              </w:rPr>
              <w:t>3</w:t>
            </w:r>
            <w:r w:rsidRPr="003E71D1">
              <w:rPr>
                <w:rFonts w:hint="eastAsia"/>
              </w:rPr>
              <w:t>月</w:t>
            </w:r>
            <w:r w:rsidRPr="003E71D1">
              <w:rPr>
                <w:rFonts w:hint="eastAsia"/>
              </w:rPr>
              <w:t>31</w:t>
            </w:r>
            <w:r w:rsidRPr="003E71D1">
              <w:rPr>
                <w:rFonts w:hint="eastAsia"/>
              </w:rPr>
              <w:t>日前进行年度汇算清缴，同时提交法定的财务报表。适用简易公司所得税的纳税人，申报期限为次年的</w:t>
            </w:r>
            <w:r w:rsidRPr="003E71D1">
              <w:rPr>
                <w:rFonts w:hint="eastAsia"/>
              </w:rPr>
              <w:t>2</w:t>
            </w:r>
            <w:r w:rsidRPr="003E71D1">
              <w:rPr>
                <w:rFonts w:hint="eastAsia"/>
              </w:rPr>
              <w:t>月</w:t>
            </w:r>
            <w:r w:rsidRPr="003E71D1">
              <w:rPr>
                <w:rFonts w:hint="eastAsia"/>
              </w:rPr>
              <w:t>10</w:t>
            </w:r>
            <w:r w:rsidRPr="003E71D1">
              <w:rPr>
                <w:rFonts w:hint="eastAsia"/>
              </w:rPr>
              <w:t>日。股息、利息和特许权使用费的支付方须在支付次月的</w:t>
            </w:r>
            <w:r w:rsidRPr="003E71D1">
              <w:rPr>
                <w:rFonts w:hint="eastAsia"/>
              </w:rPr>
              <w:t>20</w:t>
            </w:r>
            <w:r w:rsidRPr="003E71D1">
              <w:rPr>
                <w:rFonts w:hint="eastAsia"/>
              </w:rPr>
              <w:t>日内扣缴相应税款。</w:t>
            </w:r>
          </w:p>
        </w:tc>
      </w:tr>
      <w:tr w:rsidR="00167721" w:rsidRPr="003E71D1" w:rsidTr="00066DAC">
        <w:trPr>
          <w:trHeight w:val="20"/>
        </w:trPr>
        <w:tc>
          <w:tcPr>
            <w:tcW w:w="840" w:type="dxa"/>
            <w:vMerge w:val="restart"/>
            <w:vAlign w:val="center"/>
            <w:hideMark/>
          </w:tcPr>
          <w:p w:rsidR="002612CD" w:rsidRPr="003E71D1" w:rsidRDefault="002612CD" w:rsidP="00066DAC">
            <w:pPr>
              <w:rPr>
                <w:b/>
                <w:bCs/>
              </w:rPr>
            </w:pPr>
            <w:r w:rsidRPr="003E71D1">
              <w:rPr>
                <w:rFonts w:hint="eastAsia"/>
                <w:b/>
                <w:bCs/>
              </w:rPr>
              <w:t>增值税</w:t>
            </w:r>
          </w:p>
        </w:tc>
        <w:tc>
          <w:tcPr>
            <w:tcW w:w="1140" w:type="dxa"/>
            <w:vAlign w:val="center"/>
            <w:hideMark/>
          </w:tcPr>
          <w:p w:rsidR="002612CD" w:rsidRPr="003E71D1" w:rsidRDefault="002612CD" w:rsidP="00066DAC">
            <w:pPr>
              <w:rPr>
                <w:b/>
                <w:bCs/>
              </w:rPr>
            </w:pPr>
            <w:r w:rsidRPr="003E71D1">
              <w:rPr>
                <w:rFonts w:hint="eastAsia"/>
                <w:b/>
                <w:bCs/>
              </w:rPr>
              <w:t>应税交易</w:t>
            </w:r>
          </w:p>
        </w:tc>
        <w:tc>
          <w:tcPr>
            <w:tcW w:w="6617" w:type="dxa"/>
            <w:vAlign w:val="center"/>
            <w:hideMark/>
          </w:tcPr>
          <w:p w:rsidR="002612CD" w:rsidRPr="003E71D1" w:rsidRDefault="002612CD" w:rsidP="00066DAC">
            <w:r w:rsidRPr="003E71D1">
              <w:rPr>
                <w:rFonts w:hint="eastAsia"/>
              </w:rPr>
              <w:t>增值税的对象是提供的商品和服务，以及进口商品。</w:t>
            </w:r>
          </w:p>
        </w:tc>
      </w:tr>
      <w:tr w:rsidR="00167721" w:rsidRPr="003E71D1" w:rsidTr="00066DAC">
        <w:trPr>
          <w:trHeight w:val="20"/>
        </w:trPr>
        <w:tc>
          <w:tcPr>
            <w:tcW w:w="840" w:type="dxa"/>
            <w:vMerge/>
            <w:vAlign w:val="center"/>
            <w:hideMark/>
          </w:tcPr>
          <w:p w:rsidR="002612CD" w:rsidRPr="003E71D1" w:rsidRDefault="002612CD" w:rsidP="00066DAC">
            <w:pPr>
              <w:rPr>
                <w:b/>
                <w:bCs/>
              </w:rPr>
            </w:pPr>
          </w:p>
        </w:tc>
        <w:tc>
          <w:tcPr>
            <w:tcW w:w="1140" w:type="dxa"/>
            <w:vAlign w:val="center"/>
            <w:hideMark/>
          </w:tcPr>
          <w:p w:rsidR="002612CD" w:rsidRPr="003E71D1" w:rsidRDefault="002612CD" w:rsidP="00066DAC">
            <w:pPr>
              <w:rPr>
                <w:b/>
                <w:bCs/>
              </w:rPr>
            </w:pPr>
            <w:r w:rsidRPr="003E71D1">
              <w:rPr>
                <w:rFonts w:hint="eastAsia"/>
                <w:b/>
                <w:bCs/>
              </w:rPr>
              <w:t>税率</w:t>
            </w:r>
          </w:p>
        </w:tc>
        <w:tc>
          <w:tcPr>
            <w:tcW w:w="6617" w:type="dxa"/>
            <w:vAlign w:val="center"/>
            <w:hideMark/>
          </w:tcPr>
          <w:p w:rsidR="00484D84" w:rsidRPr="003E71D1" w:rsidRDefault="002612CD" w:rsidP="00066DAC">
            <w:r w:rsidRPr="003E71D1">
              <w:rPr>
                <w:rFonts w:hint="eastAsia"/>
              </w:rPr>
              <w:t>标准税率为</w:t>
            </w:r>
            <w:r w:rsidRPr="003E71D1">
              <w:rPr>
                <w:rFonts w:hint="eastAsia"/>
              </w:rPr>
              <w:t>20%</w:t>
            </w:r>
            <w:r w:rsidRPr="003E71D1">
              <w:rPr>
                <w:rFonts w:hint="eastAsia"/>
              </w:rPr>
              <w:t>；</w:t>
            </w:r>
          </w:p>
          <w:p w:rsidR="00484D84" w:rsidRPr="003E71D1" w:rsidRDefault="00484D84" w:rsidP="00066DAC">
            <w:r w:rsidRPr="003E71D1">
              <w:rPr>
                <w:rFonts w:hint="eastAsia"/>
              </w:rPr>
              <w:t>对用于生产的，价值在</w:t>
            </w:r>
            <w:r w:rsidRPr="003E71D1">
              <w:rPr>
                <w:rFonts w:hint="eastAsia"/>
              </w:rPr>
              <w:t>50</w:t>
            </w:r>
            <w:r w:rsidRPr="003E71D1">
              <w:rPr>
                <w:rFonts w:hint="eastAsia"/>
              </w:rPr>
              <w:t>万美元以上的机械设备免征增值税。</w:t>
            </w:r>
          </w:p>
          <w:p w:rsidR="002612CD" w:rsidRPr="003E71D1" w:rsidRDefault="002612CD" w:rsidP="00066DAC">
            <w:r w:rsidRPr="003E71D1">
              <w:rPr>
                <w:rFonts w:hint="eastAsia"/>
              </w:rPr>
              <w:t>以下业务免征增值税：提供的金融服务；向央行提供金条（块）、钞票或货币；邮政服务提供的邮票或类似标志；药品生产所需的医疗设备、药物和包装材料；出口货物；货物再出口加工的服务。</w:t>
            </w:r>
          </w:p>
        </w:tc>
      </w:tr>
    </w:tbl>
    <w:p w:rsidR="0091070A" w:rsidRPr="003E71D1" w:rsidRDefault="0091070A" w:rsidP="0091070A">
      <w:pPr>
        <w:rPr>
          <w:rFonts w:asciiTheme="minorEastAsia" w:hAnsiTheme="minorEastAsia" w:cs="Times New Roman"/>
        </w:rPr>
      </w:pPr>
      <w:r w:rsidRPr="003E71D1">
        <w:rPr>
          <w:rFonts w:asciiTheme="minorEastAsia" w:hAnsiTheme="minorEastAsia" w:cs="Times New Roman" w:hint="eastAsia"/>
        </w:rPr>
        <w:t>资料来源：主要来自中国“一带一路”政府网站 （</w:t>
      </w:r>
      <w:hyperlink r:id="rId29" w:history="1">
        <w:r w:rsidRPr="003E71D1">
          <w:rPr>
            <w:rFonts w:asciiTheme="minorEastAsia" w:hAnsiTheme="minorEastAsia" w:cs="Times New Roman" w:hint="eastAsia"/>
            <w:u w:val="single"/>
          </w:rPr>
          <w:t>https://www.yidaiyilu.gov.cn/</w:t>
        </w:r>
      </w:hyperlink>
      <w:r w:rsidRPr="003E71D1">
        <w:rPr>
          <w:rFonts w:asciiTheme="minorEastAsia" w:hAnsiTheme="minorEastAsia" w:cs="Times New Roman" w:hint="eastAsia"/>
        </w:rPr>
        <w:t>）</w:t>
      </w:r>
    </w:p>
    <w:p w:rsidR="00066DAC" w:rsidRPr="003E71D1" w:rsidRDefault="00066DAC"/>
    <w:p w:rsidR="00066DAC" w:rsidRPr="003E71D1" w:rsidRDefault="00066DAC">
      <w:pPr>
        <w:widowControl/>
        <w:jc w:val="left"/>
      </w:pPr>
      <w:r w:rsidRPr="003E71D1">
        <w:br w:type="page"/>
      </w:r>
    </w:p>
    <w:p w:rsidR="00066DAC" w:rsidRPr="003E71D1" w:rsidRDefault="00066DAC" w:rsidP="00AE2852">
      <w:pPr>
        <w:pStyle w:val="2"/>
        <w:numPr>
          <w:ilvl w:val="0"/>
          <w:numId w:val="1"/>
        </w:numPr>
        <w:ind w:left="0" w:firstLine="0"/>
      </w:pPr>
      <w:bookmarkStart w:id="12" w:name="_Toc528014725"/>
      <w:r w:rsidRPr="003E71D1">
        <w:rPr>
          <w:rFonts w:hint="eastAsia"/>
        </w:rPr>
        <w:lastRenderedPageBreak/>
        <w:t>罗马尼亚</w:t>
      </w:r>
      <w:bookmarkEnd w:id="12"/>
    </w:p>
    <w:tbl>
      <w:tblPr>
        <w:tblStyle w:val="a3"/>
        <w:tblW w:w="8824" w:type="dxa"/>
        <w:tblLook w:val="04A0" w:firstRow="1" w:lastRow="0" w:firstColumn="1" w:lastColumn="0" w:noHBand="0" w:noVBand="1"/>
      </w:tblPr>
      <w:tblGrid>
        <w:gridCol w:w="867"/>
        <w:gridCol w:w="1396"/>
        <w:gridCol w:w="6561"/>
      </w:tblGrid>
      <w:tr w:rsidR="002612CD" w:rsidRPr="003E71D1" w:rsidTr="00066DAC">
        <w:trPr>
          <w:trHeight w:val="20"/>
        </w:trPr>
        <w:tc>
          <w:tcPr>
            <w:tcW w:w="2263" w:type="dxa"/>
            <w:gridSpan w:val="2"/>
            <w:shd w:val="clear" w:color="auto" w:fill="FFC000"/>
            <w:vAlign w:val="center"/>
            <w:hideMark/>
          </w:tcPr>
          <w:p w:rsidR="002612CD" w:rsidRPr="003E71D1" w:rsidRDefault="002612CD" w:rsidP="00066DAC">
            <w:pPr>
              <w:rPr>
                <w:b/>
                <w:bCs/>
              </w:rPr>
            </w:pPr>
            <w:r w:rsidRPr="003E71D1">
              <w:rPr>
                <w:rFonts w:hint="eastAsia"/>
                <w:b/>
                <w:bCs/>
              </w:rPr>
              <w:t>国家名称</w:t>
            </w:r>
          </w:p>
        </w:tc>
        <w:tc>
          <w:tcPr>
            <w:tcW w:w="6561" w:type="dxa"/>
            <w:shd w:val="clear" w:color="auto" w:fill="FFC000"/>
            <w:vAlign w:val="center"/>
            <w:hideMark/>
          </w:tcPr>
          <w:p w:rsidR="002612CD" w:rsidRPr="003E71D1" w:rsidRDefault="002612CD" w:rsidP="00066DAC">
            <w:r w:rsidRPr="003E71D1">
              <w:rPr>
                <w:rFonts w:hint="eastAsia"/>
              </w:rPr>
              <w:t>罗马尼亚</w:t>
            </w:r>
            <w:r w:rsidR="00167721" w:rsidRPr="003E71D1">
              <w:rPr>
                <w:rFonts w:hint="eastAsia"/>
              </w:rPr>
              <w:t xml:space="preserve">  </w:t>
            </w:r>
            <w:r w:rsidR="00167721" w:rsidRPr="003E71D1">
              <w:rPr>
                <w:noProof/>
              </w:rPr>
              <w:drawing>
                <wp:anchor distT="0" distB="0" distL="114300" distR="114300" simplePos="0" relativeHeight="251673088" behindDoc="0" locked="0" layoutInCell="1" allowOverlap="1" wp14:anchorId="6DE3C5C5" wp14:editId="5627175E">
                  <wp:simplePos x="0" y="0"/>
                  <wp:positionH relativeFrom="column">
                    <wp:posOffset>664845</wp:posOffset>
                  </wp:positionH>
                  <wp:positionV relativeFrom="paragraph">
                    <wp:posOffset>3175</wp:posOffset>
                  </wp:positionV>
                  <wp:extent cx="514350" cy="342265"/>
                  <wp:effectExtent l="0" t="0" r="0" b="635"/>
                  <wp:wrapSquare wrapText="bothSides"/>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罗马尼亚.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14350" cy="342265"/>
                          </a:xfrm>
                          <a:prstGeom prst="rect">
                            <a:avLst/>
                          </a:prstGeom>
                        </pic:spPr>
                      </pic:pic>
                    </a:graphicData>
                  </a:graphic>
                </wp:anchor>
              </w:drawing>
            </w:r>
          </w:p>
        </w:tc>
      </w:tr>
      <w:tr w:rsidR="002612CD" w:rsidRPr="003E71D1" w:rsidTr="00066DAC">
        <w:trPr>
          <w:trHeight w:val="20"/>
        </w:trPr>
        <w:tc>
          <w:tcPr>
            <w:tcW w:w="2263" w:type="dxa"/>
            <w:gridSpan w:val="2"/>
            <w:vAlign w:val="center"/>
            <w:hideMark/>
          </w:tcPr>
          <w:p w:rsidR="002612CD" w:rsidRPr="003E71D1" w:rsidRDefault="002612CD" w:rsidP="00066DAC">
            <w:pPr>
              <w:rPr>
                <w:b/>
                <w:bCs/>
              </w:rPr>
            </w:pPr>
            <w:r w:rsidRPr="003E71D1">
              <w:rPr>
                <w:rFonts w:hint="eastAsia"/>
                <w:b/>
                <w:bCs/>
              </w:rPr>
              <w:t>币种</w:t>
            </w:r>
          </w:p>
        </w:tc>
        <w:tc>
          <w:tcPr>
            <w:tcW w:w="6561" w:type="dxa"/>
            <w:vAlign w:val="center"/>
            <w:hideMark/>
          </w:tcPr>
          <w:p w:rsidR="002612CD" w:rsidRPr="003E71D1" w:rsidRDefault="002612CD" w:rsidP="00066DAC">
            <w:r w:rsidRPr="003E71D1">
              <w:rPr>
                <w:rFonts w:hint="eastAsia"/>
              </w:rPr>
              <w:t>罗马尼亚新列伊</w:t>
            </w:r>
          </w:p>
        </w:tc>
      </w:tr>
      <w:tr w:rsidR="002612CD" w:rsidRPr="003E71D1" w:rsidTr="00066DAC">
        <w:trPr>
          <w:trHeight w:val="20"/>
        </w:trPr>
        <w:tc>
          <w:tcPr>
            <w:tcW w:w="2263" w:type="dxa"/>
            <w:gridSpan w:val="2"/>
            <w:vAlign w:val="center"/>
            <w:hideMark/>
          </w:tcPr>
          <w:p w:rsidR="002612CD" w:rsidRPr="003E71D1" w:rsidRDefault="002612CD" w:rsidP="00066DAC">
            <w:pPr>
              <w:rPr>
                <w:b/>
                <w:bCs/>
              </w:rPr>
            </w:pPr>
            <w:r w:rsidRPr="003E71D1">
              <w:rPr>
                <w:rFonts w:hint="eastAsia"/>
                <w:b/>
                <w:bCs/>
              </w:rPr>
              <w:t>币种简称</w:t>
            </w:r>
          </w:p>
        </w:tc>
        <w:tc>
          <w:tcPr>
            <w:tcW w:w="6561" w:type="dxa"/>
            <w:vAlign w:val="center"/>
            <w:hideMark/>
          </w:tcPr>
          <w:p w:rsidR="002612CD" w:rsidRPr="003E71D1" w:rsidRDefault="002612CD" w:rsidP="00066DAC">
            <w:r w:rsidRPr="003E71D1">
              <w:rPr>
                <w:rFonts w:hint="eastAsia"/>
              </w:rPr>
              <w:t>RON</w:t>
            </w:r>
          </w:p>
        </w:tc>
      </w:tr>
      <w:tr w:rsidR="002612CD" w:rsidRPr="003E71D1" w:rsidTr="00066DAC">
        <w:trPr>
          <w:trHeight w:val="20"/>
        </w:trPr>
        <w:tc>
          <w:tcPr>
            <w:tcW w:w="2263" w:type="dxa"/>
            <w:gridSpan w:val="2"/>
            <w:vAlign w:val="center"/>
            <w:hideMark/>
          </w:tcPr>
          <w:p w:rsidR="002612CD" w:rsidRPr="003E71D1" w:rsidRDefault="002612CD" w:rsidP="00066DAC">
            <w:pPr>
              <w:rPr>
                <w:b/>
                <w:bCs/>
              </w:rPr>
            </w:pPr>
            <w:r w:rsidRPr="003E71D1">
              <w:rPr>
                <w:rFonts w:hint="eastAsia"/>
                <w:b/>
                <w:bCs/>
              </w:rPr>
              <w:t>外汇管制情况</w:t>
            </w:r>
          </w:p>
        </w:tc>
        <w:tc>
          <w:tcPr>
            <w:tcW w:w="6561" w:type="dxa"/>
            <w:vAlign w:val="center"/>
            <w:hideMark/>
          </w:tcPr>
          <w:p w:rsidR="002612CD" w:rsidRPr="003E71D1" w:rsidRDefault="002612CD" w:rsidP="00066DAC">
            <w:r w:rsidRPr="003E71D1">
              <w:rPr>
                <w:rFonts w:hint="eastAsia"/>
              </w:rPr>
              <w:t>2003</w:t>
            </w:r>
            <w:r w:rsidRPr="003E71D1">
              <w:rPr>
                <w:rFonts w:hint="eastAsia"/>
              </w:rPr>
              <w:t>年底，罗马尼亚开始放开资本账户的外汇长期流通业务。按外汇制度规定，除国家银行有特殊规定外，居民和非居民之间经常项目和资本项目的外汇业务可自由进行。非居民有权获得、持有、使用以外汇表示的金融资产，可在罗马尼亚银行开设外汇和本币账户，所持有的列伊和外汇可以在外汇市场上兑换。在罗马尼亚工作的外国人，其合法税后收</w:t>
            </w:r>
            <w:r w:rsidR="0028534F" w:rsidRPr="003E71D1">
              <w:rPr>
                <w:rFonts w:hint="eastAsia"/>
              </w:rPr>
              <w:t>入</w:t>
            </w:r>
            <w:r w:rsidRPr="003E71D1">
              <w:rPr>
                <w:rFonts w:hint="eastAsia"/>
              </w:rPr>
              <w:t>可全部汇往国外。携带超过</w:t>
            </w:r>
            <w:r w:rsidRPr="003E71D1">
              <w:rPr>
                <w:rFonts w:hint="eastAsia"/>
              </w:rPr>
              <w:t>1</w:t>
            </w:r>
            <w:r w:rsidRPr="003E71D1">
              <w:rPr>
                <w:rFonts w:hint="eastAsia"/>
              </w:rPr>
              <w:t>万欧元或等值外币出</w:t>
            </w:r>
            <w:r w:rsidR="0028534F" w:rsidRPr="003E71D1">
              <w:rPr>
                <w:rFonts w:hint="eastAsia"/>
              </w:rPr>
              <w:t>入</w:t>
            </w:r>
            <w:r w:rsidRPr="003E71D1">
              <w:rPr>
                <w:rFonts w:hint="eastAsia"/>
              </w:rPr>
              <w:t>境须向海关进行申报。</w:t>
            </w:r>
          </w:p>
        </w:tc>
      </w:tr>
      <w:tr w:rsidR="002612CD" w:rsidRPr="003E71D1" w:rsidTr="00066DAC">
        <w:trPr>
          <w:trHeight w:val="20"/>
        </w:trPr>
        <w:tc>
          <w:tcPr>
            <w:tcW w:w="2263" w:type="dxa"/>
            <w:gridSpan w:val="2"/>
            <w:vAlign w:val="center"/>
            <w:hideMark/>
          </w:tcPr>
          <w:p w:rsidR="002612CD" w:rsidRPr="003E71D1" w:rsidRDefault="002612CD" w:rsidP="00066DAC">
            <w:pPr>
              <w:rPr>
                <w:b/>
                <w:bCs/>
              </w:rPr>
            </w:pPr>
            <w:r w:rsidRPr="003E71D1">
              <w:rPr>
                <w:rFonts w:hint="eastAsia"/>
                <w:b/>
                <w:bCs/>
              </w:rPr>
              <w:t>会计准则</w:t>
            </w:r>
          </w:p>
        </w:tc>
        <w:tc>
          <w:tcPr>
            <w:tcW w:w="6561" w:type="dxa"/>
            <w:vAlign w:val="center"/>
            <w:hideMark/>
          </w:tcPr>
          <w:p w:rsidR="002612CD" w:rsidRPr="003E71D1" w:rsidRDefault="002612CD" w:rsidP="00066DAC">
            <w:r w:rsidRPr="003E71D1">
              <w:rPr>
                <w:rFonts w:hint="eastAsia"/>
              </w:rPr>
              <w:t>罗马尼亚会计准则遵循欧盟第四与第七法令。某些公司采用《国际财务报告准则》（</w:t>
            </w:r>
            <w:r w:rsidRPr="003E71D1">
              <w:rPr>
                <w:rFonts w:hint="eastAsia"/>
              </w:rPr>
              <w:t xml:space="preserve">IFRS </w:t>
            </w:r>
            <w:r w:rsidRPr="003E71D1">
              <w:rPr>
                <w:rFonts w:hint="eastAsia"/>
              </w:rPr>
              <w:t>）。自年起，在规范的资本市场中进行交易的公司，银行和金融机构必须采用《国际财务报告准则》。</w:t>
            </w:r>
          </w:p>
        </w:tc>
      </w:tr>
      <w:tr w:rsidR="002612CD" w:rsidRPr="003E71D1" w:rsidTr="00066DAC">
        <w:trPr>
          <w:trHeight w:val="20"/>
        </w:trPr>
        <w:tc>
          <w:tcPr>
            <w:tcW w:w="867" w:type="dxa"/>
            <w:vMerge w:val="restart"/>
            <w:vAlign w:val="center"/>
            <w:hideMark/>
          </w:tcPr>
          <w:p w:rsidR="002612CD" w:rsidRPr="003E71D1" w:rsidRDefault="002612CD" w:rsidP="00066DAC">
            <w:pPr>
              <w:rPr>
                <w:b/>
                <w:bCs/>
              </w:rPr>
            </w:pPr>
            <w:r w:rsidRPr="003E71D1">
              <w:rPr>
                <w:rFonts w:hint="eastAsia"/>
                <w:b/>
                <w:bCs/>
              </w:rPr>
              <w:t>公司所得税</w:t>
            </w:r>
          </w:p>
        </w:tc>
        <w:tc>
          <w:tcPr>
            <w:tcW w:w="1396" w:type="dxa"/>
            <w:vAlign w:val="center"/>
            <w:hideMark/>
          </w:tcPr>
          <w:p w:rsidR="002612CD" w:rsidRPr="003E71D1" w:rsidRDefault="002612CD" w:rsidP="00066DAC">
            <w:pPr>
              <w:rPr>
                <w:b/>
                <w:bCs/>
              </w:rPr>
            </w:pPr>
            <w:r w:rsidRPr="003E71D1">
              <w:rPr>
                <w:rFonts w:hint="eastAsia"/>
                <w:b/>
                <w:bCs/>
              </w:rPr>
              <w:t>应税所得</w:t>
            </w:r>
          </w:p>
        </w:tc>
        <w:tc>
          <w:tcPr>
            <w:tcW w:w="6561" w:type="dxa"/>
            <w:vAlign w:val="center"/>
            <w:hideMark/>
          </w:tcPr>
          <w:p w:rsidR="002612CD" w:rsidRPr="003E71D1" w:rsidRDefault="002612CD" w:rsidP="00066DAC">
            <w:r w:rsidRPr="003E71D1">
              <w:rPr>
                <w:rFonts w:hint="eastAsia"/>
              </w:rPr>
              <w:t>根据税收准则，应税所得包括：</w:t>
            </w:r>
            <w:r w:rsidRPr="003E71D1">
              <w:rPr>
                <w:rFonts w:hint="eastAsia"/>
              </w:rPr>
              <w:t>(1)</w:t>
            </w:r>
            <w:r w:rsidRPr="003E71D1">
              <w:rPr>
                <w:rFonts w:hint="eastAsia"/>
              </w:rPr>
              <w:t>罗马尼亚法人从国内外获得的利润；</w:t>
            </w:r>
            <w:r w:rsidRPr="003E71D1">
              <w:rPr>
                <w:rFonts w:hint="eastAsia"/>
              </w:rPr>
              <w:t>(2)</w:t>
            </w:r>
            <w:r w:rsidRPr="003E71D1">
              <w:rPr>
                <w:rFonts w:hint="eastAsia"/>
              </w:rPr>
              <w:t>外国法人在罗常设机构经营所得利润；</w:t>
            </w:r>
            <w:r w:rsidRPr="003E71D1">
              <w:rPr>
                <w:rFonts w:hint="eastAsia"/>
              </w:rPr>
              <w:t>(3)</w:t>
            </w:r>
            <w:r w:rsidRPr="003E71D1">
              <w:rPr>
                <w:rFonts w:hint="eastAsia"/>
              </w:rPr>
              <w:t>外国法人或非居民自然人参与经营不具备法人资格的罗马尼亚联营体所得；</w:t>
            </w:r>
            <w:r w:rsidRPr="003E71D1">
              <w:rPr>
                <w:rFonts w:hint="eastAsia"/>
              </w:rPr>
              <w:t>(4)</w:t>
            </w:r>
            <w:r w:rsidRPr="003E71D1">
              <w:rPr>
                <w:rFonts w:hint="eastAsia"/>
              </w:rPr>
              <w:t>外国法人通过经营在罗马尼亚的不动产或出售在罗马尼亚法人实体中的股权所得。</w:t>
            </w:r>
          </w:p>
        </w:tc>
      </w:tr>
      <w:tr w:rsidR="003E71D1" w:rsidRPr="003E71D1" w:rsidTr="00066DAC">
        <w:trPr>
          <w:trHeight w:val="20"/>
        </w:trPr>
        <w:tc>
          <w:tcPr>
            <w:tcW w:w="867" w:type="dxa"/>
            <w:vMerge/>
            <w:vAlign w:val="center"/>
            <w:hideMark/>
          </w:tcPr>
          <w:p w:rsidR="002612CD" w:rsidRPr="003E71D1" w:rsidRDefault="002612CD" w:rsidP="00066DAC">
            <w:pPr>
              <w:rPr>
                <w:b/>
                <w:bCs/>
              </w:rPr>
            </w:pPr>
          </w:p>
        </w:tc>
        <w:tc>
          <w:tcPr>
            <w:tcW w:w="1396" w:type="dxa"/>
            <w:vAlign w:val="center"/>
            <w:hideMark/>
          </w:tcPr>
          <w:p w:rsidR="002612CD" w:rsidRPr="003E71D1" w:rsidRDefault="002612CD" w:rsidP="00066DAC">
            <w:pPr>
              <w:rPr>
                <w:b/>
                <w:bCs/>
              </w:rPr>
            </w:pPr>
            <w:r w:rsidRPr="003E71D1">
              <w:rPr>
                <w:rFonts w:hint="eastAsia"/>
                <w:b/>
                <w:bCs/>
              </w:rPr>
              <w:t>税率</w:t>
            </w:r>
          </w:p>
        </w:tc>
        <w:tc>
          <w:tcPr>
            <w:tcW w:w="6561" w:type="dxa"/>
            <w:vAlign w:val="center"/>
            <w:hideMark/>
          </w:tcPr>
          <w:p w:rsidR="00DB22B6" w:rsidRPr="003E71D1" w:rsidRDefault="002612CD" w:rsidP="00DB22B6">
            <w:r w:rsidRPr="003E71D1">
              <w:rPr>
                <w:rFonts w:hint="eastAsia"/>
              </w:rPr>
              <w:t>应税所得按</w:t>
            </w:r>
            <w:r w:rsidRPr="003E71D1">
              <w:rPr>
                <w:rFonts w:hint="eastAsia"/>
              </w:rPr>
              <w:t>16%</w:t>
            </w:r>
            <w:r w:rsidRPr="003E71D1">
              <w:rPr>
                <w:rFonts w:hint="eastAsia"/>
              </w:rPr>
              <w:t>征收企业所得税；酒吧、夜总会、舞厅、赌场、体育博彩等行业企业的利润所得税不得低于其总收</w:t>
            </w:r>
            <w:r w:rsidR="0028534F" w:rsidRPr="003E71D1">
              <w:rPr>
                <w:rFonts w:hint="eastAsia"/>
              </w:rPr>
              <w:t>入</w:t>
            </w:r>
            <w:r w:rsidRPr="003E71D1">
              <w:rPr>
                <w:rFonts w:hint="eastAsia"/>
              </w:rPr>
              <w:t>的</w:t>
            </w:r>
            <w:r w:rsidRPr="003E71D1">
              <w:rPr>
                <w:rFonts w:hint="eastAsia"/>
              </w:rPr>
              <w:t>5%</w:t>
            </w:r>
            <w:r w:rsidRPr="003E71D1">
              <w:rPr>
                <w:rFonts w:hint="eastAsia"/>
              </w:rPr>
              <w:t>。</w:t>
            </w:r>
            <w:r w:rsidRPr="003E71D1">
              <w:rPr>
                <w:rFonts w:hint="eastAsia"/>
              </w:rPr>
              <w:t>2015</w:t>
            </w:r>
            <w:r w:rsidRPr="003E71D1">
              <w:rPr>
                <w:rFonts w:hint="eastAsia"/>
              </w:rPr>
              <w:t>年</w:t>
            </w:r>
            <w:r w:rsidRPr="003E71D1">
              <w:rPr>
                <w:rFonts w:hint="eastAsia"/>
              </w:rPr>
              <w:t>10</w:t>
            </w:r>
            <w:r w:rsidRPr="003E71D1">
              <w:rPr>
                <w:rFonts w:hint="eastAsia"/>
              </w:rPr>
              <w:t>月，罗政府通过紧急法令将原定于</w:t>
            </w:r>
            <w:r w:rsidRPr="003E71D1">
              <w:rPr>
                <w:rFonts w:hint="eastAsia"/>
              </w:rPr>
              <w:t>2017</w:t>
            </w:r>
            <w:r w:rsidRPr="003E71D1">
              <w:rPr>
                <w:rFonts w:hint="eastAsia"/>
              </w:rPr>
              <w:t>年</w:t>
            </w:r>
            <w:r w:rsidRPr="003E71D1">
              <w:rPr>
                <w:rFonts w:hint="eastAsia"/>
              </w:rPr>
              <w:t>1</w:t>
            </w:r>
            <w:r w:rsidRPr="003E71D1">
              <w:rPr>
                <w:rFonts w:hint="eastAsia"/>
              </w:rPr>
              <w:t>月</w:t>
            </w:r>
            <w:r w:rsidRPr="003E71D1">
              <w:rPr>
                <w:rFonts w:hint="eastAsia"/>
              </w:rPr>
              <w:t>1</w:t>
            </w:r>
            <w:r w:rsidRPr="003E71D1">
              <w:rPr>
                <w:rFonts w:hint="eastAsia"/>
              </w:rPr>
              <w:t>日起实施的红利所得税率由</w:t>
            </w:r>
            <w:r w:rsidRPr="003E71D1">
              <w:rPr>
                <w:rFonts w:hint="eastAsia"/>
              </w:rPr>
              <w:t>16%</w:t>
            </w:r>
            <w:r w:rsidRPr="003E71D1">
              <w:rPr>
                <w:rFonts w:hint="eastAsia"/>
              </w:rPr>
              <w:t>下调至</w:t>
            </w:r>
            <w:r w:rsidRPr="003E71D1">
              <w:rPr>
                <w:rFonts w:hint="eastAsia"/>
              </w:rPr>
              <w:t>5%</w:t>
            </w:r>
            <w:r w:rsidRPr="003E71D1">
              <w:rPr>
                <w:rFonts w:hint="eastAsia"/>
              </w:rPr>
              <w:t>的政策提前至</w:t>
            </w:r>
            <w:r w:rsidRPr="003E71D1">
              <w:rPr>
                <w:rFonts w:hint="eastAsia"/>
              </w:rPr>
              <w:t>2016</w:t>
            </w:r>
            <w:r w:rsidRPr="003E71D1">
              <w:rPr>
                <w:rFonts w:hint="eastAsia"/>
              </w:rPr>
              <w:t>年</w:t>
            </w:r>
            <w:r w:rsidRPr="003E71D1">
              <w:rPr>
                <w:rFonts w:hint="eastAsia"/>
              </w:rPr>
              <w:t>1</w:t>
            </w:r>
            <w:r w:rsidRPr="003E71D1">
              <w:rPr>
                <w:rFonts w:hint="eastAsia"/>
              </w:rPr>
              <w:t>月</w:t>
            </w:r>
            <w:r w:rsidRPr="003E71D1">
              <w:rPr>
                <w:rFonts w:hint="eastAsia"/>
              </w:rPr>
              <w:t>1</w:t>
            </w:r>
            <w:r w:rsidRPr="003E71D1">
              <w:rPr>
                <w:rFonts w:hint="eastAsia"/>
              </w:rPr>
              <w:t>日执行。</w:t>
            </w:r>
          </w:p>
          <w:p w:rsidR="002612CD" w:rsidRPr="003E71D1" w:rsidRDefault="002612CD" w:rsidP="00DB22B6">
            <w:r w:rsidRPr="003E71D1">
              <w:rPr>
                <w:rFonts w:hint="eastAsia"/>
              </w:rPr>
              <w:t>2016</w:t>
            </w:r>
            <w:r w:rsidRPr="003E71D1">
              <w:rPr>
                <w:rFonts w:hint="eastAsia"/>
              </w:rPr>
              <w:t>年起实施的新税法鼓励企业利润再投资，将抵税产品范围由车辆、设备等扩大至计算机及其外围设备和收款设备等，此外，还扩大了从事垃圾回收管理企业的免税收</w:t>
            </w:r>
            <w:r w:rsidR="0028534F" w:rsidRPr="003E71D1">
              <w:rPr>
                <w:rFonts w:hint="eastAsia"/>
              </w:rPr>
              <w:t>入</w:t>
            </w:r>
            <w:r w:rsidRPr="003E71D1">
              <w:rPr>
                <w:rFonts w:hint="eastAsia"/>
              </w:rPr>
              <w:t>范围。认定微型企业的营业额上限由</w:t>
            </w:r>
            <w:r w:rsidRPr="003E71D1">
              <w:rPr>
                <w:rFonts w:hint="eastAsia"/>
              </w:rPr>
              <w:t>6.5</w:t>
            </w:r>
            <w:r w:rsidRPr="003E71D1">
              <w:rPr>
                <w:rFonts w:hint="eastAsia"/>
              </w:rPr>
              <w:t>万欧元提髙至</w:t>
            </w:r>
            <w:r w:rsidRPr="003E71D1">
              <w:rPr>
                <w:rFonts w:hint="eastAsia"/>
              </w:rPr>
              <w:t>10</w:t>
            </w:r>
            <w:r w:rsidRPr="003E71D1">
              <w:rPr>
                <w:rFonts w:hint="eastAsia"/>
              </w:rPr>
              <w:t>万欧元，并实行</w:t>
            </w:r>
            <w:r w:rsidRPr="003E71D1">
              <w:rPr>
                <w:rFonts w:hint="eastAsia"/>
              </w:rPr>
              <w:t>1-3%</w:t>
            </w:r>
            <w:r w:rsidRPr="003E71D1">
              <w:rPr>
                <w:rFonts w:hint="eastAsia"/>
              </w:rPr>
              <w:t>的差别税率。</w:t>
            </w:r>
          </w:p>
        </w:tc>
      </w:tr>
      <w:tr w:rsidR="002612CD" w:rsidRPr="003E71D1" w:rsidTr="00066DAC">
        <w:trPr>
          <w:trHeight w:val="20"/>
        </w:trPr>
        <w:tc>
          <w:tcPr>
            <w:tcW w:w="867" w:type="dxa"/>
            <w:vMerge/>
            <w:vAlign w:val="center"/>
            <w:hideMark/>
          </w:tcPr>
          <w:p w:rsidR="002612CD" w:rsidRPr="003E71D1" w:rsidRDefault="002612CD" w:rsidP="00066DAC">
            <w:pPr>
              <w:rPr>
                <w:b/>
                <w:bCs/>
              </w:rPr>
            </w:pPr>
          </w:p>
        </w:tc>
        <w:tc>
          <w:tcPr>
            <w:tcW w:w="1396" w:type="dxa"/>
            <w:vAlign w:val="center"/>
            <w:hideMark/>
          </w:tcPr>
          <w:p w:rsidR="002612CD" w:rsidRPr="003E71D1" w:rsidRDefault="002612CD" w:rsidP="00066DAC">
            <w:pPr>
              <w:rPr>
                <w:b/>
                <w:bCs/>
              </w:rPr>
            </w:pPr>
            <w:r w:rsidRPr="003E71D1">
              <w:rPr>
                <w:rFonts w:hint="eastAsia"/>
                <w:b/>
                <w:bCs/>
              </w:rPr>
              <w:t>附加税</w:t>
            </w:r>
          </w:p>
        </w:tc>
        <w:tc>
          <w:tcPr>
            <w:tcW w:w="6561" w:type="dxa"/>
            <w:vAlign w:val="center"/>
            <w:hideMark/>
          </w:tcPr>
          <w:p w:rsidR="002612CD" w:rsidRPr="003E71D1" w:rsidRDefault="002612CD" w:rsidP="00066DAC">
            <w:r w:rsidRPr="003E71D1">
              <w:rPr>
                <w:rFonts w:hint="eastAsia"/>
              </w:rPr>
              <w:t>无</w:t>
            </w:r>
          </w:p>
        </w:tc>
      </w:tr>
      <w:tr w:rsidR="002612CD" w:rsidRPr="003E71D1" w:rsidTr="00066DAC">
        <w:trPr>
          <w:trHeight w:val="20"/>
        </w:trPr>
        <w:tc>
          <w:tcPr>
            <w:tcW w:w="867" w:type="dxa"/>
            <w:vMerge/>
            <w:vAlign w:val="center"/>
            <w:hideMark/>
          </w:tcPr>
          <w:p w:rsidR="002612CD" w:rsidRPr="003E71D1" w:rsidRDefault="002612CD" w:rsidP="00066DAC">
            <w:pPr>
              <w:rPr>
                <w:b/>
                <w:bCs/>
              </w:rPr>
            </w:pPr>
          </w:p>
        </w:tc>
        <w:tc>
          <w:tcPr>
            <w:tcW w:w="1396" w:type="dxa"/>
            <w:vAlign w:val="center"/>
            <w:hideMark/>
          </w:tcPr>
          <w:p w:rsidR="002612CD" w:rsidRPr="003E71D1" w:rsidRDefault="002612CD" w:rsidP="00066DAC">
            <w:pPr>
              <w:rPr>
                <w:b/>
                <w:bCs/>
              </w:rPr>
            </w:pPr>
            <w:r w:rsidRPr="003E71D1">
              <w:rPr>
                <w:rFonts w:hint="eastAsia"/>
                <w:b/>
                <w:bCs/>
              </w:rPr>
              <w:t>境外税收抵免</w:t>
            </w:r>
          </w:p>
        </w:tc>
        <w:tc>
          <w:tcPr>
            <w:tcW w:w="6561" w:type="dxa"/>
            <w:vAlign w:val="center"/>
            <w:hideMark/>
          </w:tcPr>
          <w:p w:rsidR="002612CD" w:rsidRPr="003E71D1" w:rsidRDefault="002612CD" w:rsidP="00066DAC">
            <w:r w:rsidRPr="003E71D1">
              <w:rPr>
                <w:rFonts w:hint="eastAsia"/>
              </w:rPr>
              <w:t xml:space="preserve"> </w:t>
            </w:r>
            <w:r w:rsidRPr="003E71D1">
              <w:rPr>
                <w:rFonts w:hint="eastAsia"/>
              </w:rPr>
              <w:t>如果罗马尼亚和相关司法管辖区签订了税收协定且纳税人能证明收入已在境外缴纳所得税，可进行境外税收抵免。然而，税收抵免额不得超过应纳的罗马尼亚税款。</w:t>
            </w:r>
          </w:p>
        </w:tc>
      </w:tr>
      <w:tr w:rsidR="002612CD" w:rsidRPr="003E71D1" w:rsidTr="00066DAC">
        <w:trPr>
          <w:trHeight w:val="20"/>
        </w:trPr>
        <w:tc>
          <w:tcPr>
            <w:tcW w:w="867" w:type="dxa"/>
            <w:vMerge/>
            <w:vAlign w:val="center"/>
            <w:hideMark/>
          </w:tcPr>
          <w:p w:rsidR="002612CD" w:rsidRPr="003E71D1" w:rsidRDefault="002612CD" w:rsidP="00066DAC">
            <w:pPr>
              <w:rPr>
                <w:b/>
                <w:bCs/>
              </w:rPr>
            </w:pPr>
          </w:p>
        </w:tc>
        <w:tc>
          <w:tcPr>
            <w:tcW w:w="1396" w:type="dxa"/>
            <w:vAlign w:val="center"/>
            <w:hideMark/>
          </w:tcPr>
          <w:p w:rsidR="002612CD" w:rsidRPr="003E71D1" w:rsidRDefault="002612CD" w:rsidP="00066DAC">
            <w:pPr>
              <w:rPr>
                <w:b/>
                <w:bCs/>
              </w:rPr>
            </w:pPr>
            <w:r w:rsidRPr="003E71D1">
              <w:rPr>
                <w:rFonts w:hint="eastAsia"/>
                <w:b/>
                <w:bCs/>
              </w:rPr>
              <w:t>参股免税</w:t>
            </w:r>
          </w:p>
        </w:tc>
        <w:tc>
          <w:tcPr>
            <w:tcW w:w="6561" w:type="dxa"/>
            <w:vAlign w:val="center"/>
            <w:hideMark/>
          </w:tcPr>
          <w:p w:rsidR="002612CD" w:rsidRPr="003E71D1" w:rsidRDefault="002612CD" w:rsidP="00066DAC">
            <w:r w:rsidRPr="003E71D1">
              <w:rPr>
                <w:rFonts w:hint="eastAsia"/>
              </w:rPr>
              <w:t>自</w:t>
            </w:r>
            <w:r w:rsidRPr="003E71D1">
              <w:rPr>
                <w:rFonts w:hint="eastAsia"/>
              </w:rPr>
              <w:t>2014</w:t>
            </w:r>
            <w:r w:rsidRPr="003E71D1">
              <w:rPr>
                <w:rFonts w:hint="eastAsia"/>
              </w:rPr>
              <w:t>年</w:t>
            </w:r>
            <w:r w:rsidRPr="003E71D1">
              <w:rPr>
                <w:rFonts w:hint="eastAsia"/>
              </w:rPr>
              <w:t>1</w:t>
            </w:r>
            <w:r w:rsidRPr="003E71D1">
              <w:rPr>
                <w:rFonts w:hint="eastAsia"/>
              </w:rPr>
              <w:t>月</w:t>
            </w:r>
            <w:r w:rsidRPr="003E71D1">
              <w:rPr>
                <w:rFonts w:hint="eastAsia"/>
              </w:rPr>
              <w:t>1</w:t>
            </w:r>
            <w:r w:rsidRPr="003E71D1">
              <w:rPr>
                <w:rFonts w:hint="eastAsia"/>
              </w:rPr>
              <w:t>日起，当罗马尼亚居民企业在不间断的一年内持有分配股息的企业至少</w:t>
            </w:r>
            <w:r w:rsidRPr="003E71D1">
              <w:rPr>
                <w:rFonts w:hint="eastAsia"/>
              </w:rPr>
              <w:t>10%</w:t>
            </w:r>
            <w:r w:rsidRPr="003E71D1">
              <w:rPr>
                <w:rFonts w:hint="eastAsia"/>
              </w:rPr>
              <w:t>的股份，并且上述分配股息的企业为罗马尼亚的居民企业，成立于欧盟成员国，或者成立于与罗马尼亚签订税收协定的非欧盟国家，则罗马尼亚居民企业从上述企业取得的股息可以免税。同样自</w:t>
            </w:r>
            <w:r w:rsidRPr="003E71D1">
              <w:rPr>
                <w:rFonts w:hint="eastAsia"/>
              </w:rPr>
              <w:t>2014</w:t>
            </w:r>
            <w:r w:rsidRPr="003E71D1">
              <w:rPr>
                <w:rFonts w:hint="eastAsia"/>
              </w:rPr>
              <w:t>年</w:t>
            </w:r>
            <w:r w:rsidRPr="003E71D1">
              <w:rPr>
                <w:rFonts w:hint="eastAsia"/>
              </w:rPr>
              <w:t>1</w:t>
            </w:r>
            <w:r w:rsidRPr="003E71D1">
              <w:rPr>
                <w:rFonts w:hint="eastAsia"/>
              </w:rPr>
              <w:t>月</w:t>
            </w:r>
            <w:r w:rsidRPr="003E71D1">
              <w:rPr>
                <w:rFonts w:hint="eastAsia"/>
              </w:rPr>
              <w:t>1</w:t>
            </w:r>
            <w:r w:rsidRPr="003E71D1">
              <w:rPr>
                <w:rFonts w:hint="eastAsia"/>
              </w:rPr>
              <w:t>日起，对持有的罗马尼亚企业的股份或者持有的与罗马尼亚签订税收协定的国家成立的国外法律实体的股份进行交易或转让时，</w:t>
            </w:r>
            <w:proofErr w:type="gramStart"/>
            <w:r w:rsidRPr="003E71D1">
              <w:rPr>
                <w:rFonts w:hint="eastAsia"/>
              </w:rPr>
              <w:t>该资本</w:t>
            </w:r>
            <w:proofErr w:type="gramEnd"/>
            <w:r w:rsidRPr="003E71D1">
              <w:rPr>
                <w:rFonts w:hint="eastAsia"/>
              </w:rPr>
              <w:t>利得可以免税。</w:t>
            </w:r>
          </w:p>
        </w:tc>
      </w:tr>
      <w:tr w:rsidR="002612CD" w:rsidRPr="003E71D1" w:rsidTr="00066DAC">
        <w:trPr>
          <w:trHeight w:val="20"/>
        </w:trPr>
        <w:tc>
          <w:tcPr>
            <w:tcW w:w="867" w:type="dxa"/>
            <w:vMerge/>
            <w:vAlign w:val="center"/>
            <w:hideMark/>
          </w:tcPr>
          <w:p w:rsidR="002612CD" w:rsidRPr="003E71D1" w:rsidRDefault="002612CD" w:rsidP="00066DAC">
            <w:pPr>
              <w:rPr>
                <w:b/>
                <w:bCs/>
              </w:rPr>
            </w:pPr>
          </w:p>
        </w:tc>
        <w:tc>
          <w:tcPr>
            <w:tcW w:w="1396" w:type="dxa"/>
            <w:vAlign w:val="center"/>
            <w:hideMark/>
          </w:tcPr>
          <w:p w:rsidR="002612CD" w:rsidRPr="003E71D1" w:rsidRDefault="002612CD" w:rsidP="00066DAC">
            <w:pPr>
              <w:rPr>
                <w:b/>
                <w:bCs/>
              </w:rPr>
            </w:pPr>
            <w:r w:rsidRPr="003E71D1">
              <w:rPr>
                <w:rFonts w:hint="eastAsia"/>
                <w:b/>
                <w:bCs/>
              </w:rPr>
              <w:t>控股公司特殊规定</w:t>
            </w:r>
          </w:p>
        </w:tc>
        <w:tc>
          <w:tcPr>
            <w:tcW w:w="6561" w:type="dxa"/>
            <w:vAlign w:val="center"/>
            <w:hideMark/>
          </w:tcPr>
          <w:p w:rsidR="002612CD" w:rsidRPr="003E71D1" w:rsidRDefault="002612CD" w:rsidP="00066DAC">
            <w:r w:rsidRPr="003E71D1">
              <w:rPr>
                <w:rFonts w:hint="eastAsia"/>
              </w:rPr>
              <w:t>没有对控股公司的特殊规定，除了在“参股免税”中涉及的部分。</w:t>
            </w:r>
          </w:p>
        </w:tc>
      </w:tr>
      <w:tr w:rsidR="002612CD" w:rsidRPr="003E71D1" w:rsidTr="00066DAC">
        <w:trPr>
          <w:trHeight w:val="20"/>
        </w:trPr>
        <w:tc>
          <w:tcPr>
            <w:tcW w:w="867" w:type="dxa"/>
            <w:vMerge/>
            <w:vAlign w:val="center"/>
            <w:hideMark/>
          </w:tcPr>
          <w:p w:rsidR="002612CD" w:rsidRPr="003E71D1" w:rsidRDefault="002612CD" w:rsidP="00066DAC">
            <w:pPr>
              <w:rPr>
                <w:b/>
                <w:bCs/>
              </w:rPr>
            </w:pPr>
          </w:p>
        </w:tc>
        <w:tc>
          <w:tcPr>
            <w:tcW w:w="1396" w:type="dxa"/>
            <w:vAlign w:val="center"/>
            <w:hideMark/>
          </w:tcPr>
          <w:p w:rsidR="002612CD" w:rsidRPr="003E71D1" w:rsidRDefault="002612CD" w:rsidP="00066DAC">
            <w:pPr>
              <w:rPr>
                <w:b/>
                <w:bCs/>
              </w:rPr>
            </w:pPr>
            <w:r w:rsidRPr="003E71D1">
              <w:rPr>
                <w:rFonts w:hint="eastAsia"/>
                <w:b/>
                <w:bCs/>
              </w:rPr>
              <w:t>税收优惠</w:t>
            </w:r>
          </w:p>
        </w:tc>
        <w:tc>
          <w:tcPr>
            <w:tcW w:w="6561" w:type="dxa"/>
            <w:vAlign w:val="center"/>
            <w:hideMark/>
          </w:tcPr>
          <w:p w:rsidR="002612CD" w:rsidRPr="003E71D1" w:rsidRDefault="002612CD" w:rsidP="00066DAC">
            <w:r w:rsidRPr="003E71D1">
              <w:rPr>
                <w:rFonts w:hint="eastAsia"/>
              </w:rPr>
              <w:t>2016</w:t>
            </w:r>
            <w:r w:rsidRPr="003E71D1">
              <w:rPr>
                <w:rFonts w:hint="eastAsia"/>
              </w:rPr>
              <w:t>年起实施的新税法鼓励企业利润再投资，将抵税产品范围由车辆、设备等扩大至计算机及其外围设备和收款设备等，此外，还扩大了从</w:t>
            </w:r>
            <w:r w:rsidRPr="003E71D1">
              <w:rPr>
                <w:rFonts w:hint="eastAsia"/>
              </w:rPr>
              <w:lastRenderedPageBreak/>
              <w:t>事垃圾回收管理企业的免税收入范围。认定微型企业的营业额上限由</w:t>
            </w:r>
            <w:r w:rsidRPr="003E71D1">
              <w:rPr>
                <w:rFonts w:hint="eastAsia"/>
              </w:rPr>
              <w:t>6.5</w:t>
            </w:r>
            <w:r w:rsidRPr="003E71D1">
              <w:rPr>
                <w:rFonts w:hint="eastAsia"/>
              </w:rPr>
              <w:t>万欧元提高至</w:t>
            </w:r>
            <w:r w:rsidRPr="003E71D1">
              <w:rPr>
                <w:rFonts w:hint="eastAsia"/>
              </w:rPr>
              <w:t>10</w:t>
            </w:r>
            <w:r w:rsidRPr="003E71D1">
              <w:rPr>
                <w:rFonts w:hint="eastAsia"/>
              </w:rPr>
              <w:t>万欧元，并实行</w:t>
            </w:r>
            <w:r w:rsidRPr="003E71D1">
              <w:rPr>
                <w:rFonts w:hint="eastAsia"/>
              </w:rPr>
              <w:t>1-3%</w:t>
            </w:r>
            <w:r w:rsidRPr="003E71D1">
              <w:rPr>
                <w:rFonts w:hint="eastAsia"/>
              </w:rPr>
              <w:t>的差别税率。</w:t>
            </w:r>
          </w:p>
        </w:tc>
      </w:tr>
      <w:tr w:rsidR="002612CD" w:rsidRPr="003E71D1" w:rsidTr="00066DAC">
        <w:trPr>
          <w:trHeight w:val="20"/>
        </w:trPr>
        <w:tc>
          <w:tcPr>
            <w:tcW w:w="867" w:type="dxa"/>
            <w:vMerge/>
            <w:vAlign w:val="center"/>
            <w:hideMark/>
          </w:tcPr>
          <w:p w:rsidR="002612CD" w:rsidRPr="003E71D1" w:rsidRDefault="002612CD" w:rsidP="00066DAC">
            <w:pPr>
              <w:rPr>
                <w:b/>
                <w:bCs/>
              </w:rPr>
            </w:pPr>
          </w:p>
        </w:tc>
        <w:tc>
          <w:tcPr>
            <w:tcW w:w="1396" w:type="dxa"/>
            <w:vAlign w:val="center"/>
            <w:hideMark/>
          </w:tcPr>
          <w:p w:rsidR="002612CD" w:rsidRPr="003E71D1" w:rsidRDefault="002612CD" w:rsidP="00066DAC">
            <w:pPr>
              <w:rPr>
                <w:b/>
                <w:bCs/>
              </w:rPr>
            </w:pPr>
            <w:r w:rsidRPr="003E71D1">
              <w:rPr>
                <w:rFonts w:hint="eastAsia"/>
                <w:b/>
                <w:bCs/>
              </w:rPr>
              <w:t>亏损弥补规定</w:t>
            </w:r>
          </w:p>
        </w:tc>
        <w:tc>
          <w:tcPr>
            <w:tcW w:w="6561" w:type="dxa"/>
            <w:vAlign w:val="center"/>
            <w:hideMark/>
          </w:tcPr>
          <w:p w:rsidR="002612CD" w:rsidRPr="003E71D1" w:rsidRDefault="002612CD" w:rsidP="00066DAC">
            <w:r w:rsidRPr="003E71D1">
              <w:rPr>
                <w:rFonts w:hint="eastAsia"/>
              </w:rPr>
              <w:t xml:space="preserve"> </w:t>
            </w:r>
            <w:r w:rsidRPr="003E71D1">
              <w:rPr>
                <w:rFonts w:hint="eastAsia"/>
              </w:rPr>
              <w:t>亏损可</w:t>
            </w:r>
            <w:proofErr w:type="gramStart"/>
            <w:r w:rsidRPr="003E71D1">
              <w:rPr>
                <w:rFonts w:hint="eastAsia"/>
              </w:rPr>
              <w:t>向以后</w:t>
            </w:r>
            <w:proofErr w:type="gramEnd"/>
            <w:r w:rsidRPr="003E71D1">
              <w:rPr>
                <w:rFonts w:hint="eastAsia"/>
              </w:rPr>
              <w:t>年度结转年。亏损不得向以前年度追溯调整。</w:t>
            </w:r>
          </w:p>
        </w:tc>
      </w:tr>
      <w:tr w:rsidR="002612CD" w:rsidRPr="003E71D1" w:rsidTr="00066DAC">
        <w:trPr>
          <w:trHeight w:val="20"/>
        </w:trPr>
        <w:tc>
          <w:tcPr>
            <w:tcW w:w="2263" w:type="dxa"/>
            <w:gridSpan w:val="2"/>
            <w:vAlign w:val="center"/>
            <w:hideMark/>
          </w:tcPr>
          <w:p w:rsidR="002612CD" w:rsidRPr="003E71D1" w:rsidRDefault="002612CD" w:rsidP="00066DAC">
            <w:pPr>
              <w:rPr>
                <w:b/>
                <w:bCs/>
              </w:rPr>
            </w:pPr>
            <w:r w:rsidRPr="003E71D1">
              <w:rPr>
                <w:rFonts w:hint="eastAsia"/>
                <w:b/>
                <w:bCs/>
              </w:rPr>
              <w:t>预提税</w:t>
            </w:r>
          </w:p>
        </w:tc>
        <w:tc>
          <w:tcPr>
            <w:tcW w:w="6561" w:type="dxa"/>
            <w:vAlign w:val="center"/>
            <w:hideMark/>
          </w:tcPr>
          <w:p w:rsidR="00AE2852" w:rsidRPr="003E71D1" w:rsidRDefault="002612CD" w:rsidP="00066DAC">
            <w:r w:rsidRPr="003E71D1">
              <w:rPr>
                <w:rFonts w:hint="eastAsia"/>
                <w:b/>
              </w:rPr>
              <w:t>股息</w:t>
            </w:r>
            <w:r w:rsidRPr="003E71D1">
              <w:rPr>
                <w:rFonts w:hint="eastAsia"/>
              </w:rPr>
              <w:t>-</w:t>
            </w:r>
            <w:r w:rsidRPr="003E71D1">
              <w:rPr>
                <w:rFonts w:hint="eastAsia"/>
              </w:rPr>
              <w:t>罗马尼亚对支付给公司的股息征收</w:t>
            </w:r>
            <w:r w:rsidRPr="003E71D1">
              <w:rPr>
                <w:rFonts w:hint="eastAsia"/>
              </w:rPr>
              <w:t>16%</w:t>
            </w:r>
            <w:r w:rsidRPr="003E71D1">
              <w:rPr>
                <w:rFonts w:hint="eastAsia"/>
              </w:rPr>
              <w:t>的预提税（无论是居民纳税人还是非居民纳税人），但根据税收协定或者欧盟母子公司法令可降低税率。如果股息不满足指令（在两个不间断年度内至少持有</w:t>
            </w:r>
            <w:r w:rsidRPr="003E71D1">
              <w:rPr>
                <w:rFonts w:hint="eastAsia"/>
              </w:rPr>
              <w:t>10%</w:t>
            </w:r>
            <w:r w:rsidRPr="003E71D1">
              <w:rPr>
                <w:rFonts w:hint="eastAsia"/>
              </w:rPr>
              <w:t>股份）或者当地法规中的免税规定，罗马尼亚法人实体向其它欧盟欧洲自由贸易联盟成员国的法人实体，或欧盟欧洲自由贸易区的法人实体位于欧盟欧洲自由贸易区的常设机构支付的股息须缴纳</w:t>
            </w:r>
            <w:r w:rsidRPr="003E71D1">
              <w:rPr>
                <w:rFonts w:hint="eastAsia"/>
              </w:rPr>
              <w:t>16%</w:t>
            </w:r>
            <w:r w:rsidRPr="003E71D1">
              <w:rPr>
                <w:rFonts w:hint="eastAsia"/>
              </w:rPr>
              <w:t>的预提税。</w:t>
            </w:r>
            <w:r w:rsidRPr="003E71D1">
              <w:rPr>
                <w:rFonts w:hint="eastAsia"/>
              </w:rPr>
              <w:t xml:space="preserve"> </w:t>
            </w:r>
          </w:p>
          <w:p w:rsidR="00AE2852" w:rsidRPr="003E71D1" w:rsidRDefault="002612CD" w:rsidP="00066DAC">
            <w:r w:rsidRPr="003E71D1">
              <w:rPr>
                <w:rFonts w:hint="eastAsia"/>
                <w:b/>
              </w:rPr>
              <w:t>利息</w:t>
            </w:r>
            <w:r w:rsidRPr="003E71D1">
              <w:rPr>
                <w:rFonts w:hint="eastAsia"/>
              </w:rPr>
              <w:t>-</w:t>
            </w:r>
            <w:r w:rsidRPr="003E71D1">
              <w:rPr>
                <w:rFonts w:hint="eastAsia"/>
              </w:rPr>
              <w:t>罗马尼亚对向非居民企业支付的利息征收</w:t>
            </w:r>
            <w:r w:rsidRPr="003E71D1">
              <w:rPr>
                <w:rFonts w:hint="eastAsia"/>
              </w:rPr>
              <w:t>16%</w:t>
            </w:r>
            <w:r w:rsidRPr="003E71D1">
              <w:rPr>
                <w:rFonts w:hint="eastAsia"/>
              </w:rPr>
              <w:t>的预提税，除非根据税收协议或欧盟利息、特许权使用费指令适用优惠税率。如果满足申请指令的要求（在两个不间断年度内至少持有</w:t>
            </w:r>
            <w:r w:rsidRPr="003E71D1">
              <w:rPr>
                <w:rFonts w:hint="eastAsia"/>
              </w:rPr>
              <w:t>25%</w:t>
            </w:r>
            <w:r w:rsidRPr="003E71D1">
              <w:rPr>
                <w:rFonts w:hint="eastAsia"/>
              </w:rPr>
              <w:t>的股份），向其它欧盟欧洲自由贸易联盟成员国的居民纳税人支付的利息免征预提税。</w:t>
            </w:r>
            <w:r w:rsidRPr="003E71D1">
              <w:rPr>
                <w:rFonts w:hint="eastAsia"/>
              </w:rPr>
              <w:t xml:space="preserve">                 </w:t>
            </w:r>
            <w:r w:rsidRPr="003E71D1">
              <w:rPr>
                <w:rFonts w:hint="eastAsia"/>
              </w:rPr>
              <w:br/>
            </w:r>
            <w:r w:rsidRPr="003E71D1">
              <w:rPr>
                <w:rFonts w:hint="eastAsia"/>
                <w:b/>
              </w:rPr>
              <w:t>特许权使用</w:t>
            </w:r>
            <w:r w:rsidRPr="003E71D1">
              <w:rPr>
                <w:rFonts w:hint="eastAsia"/>
              </w:rPr>
              <w:t>-</w:t>
            </w:r>
            <w:r w:rsidRPr="003E71D1">
              <w:rPr>
                <w:rFonts w:hint="eastAsia"/>
              </w:rPr>
              <w:t>费罗马尼亚对向非居民企业支付的特许权使用费征收</w:t>
            </w:r>
            <w:r w:rsidRPr="003E71D1">
              <w:rPr>
                <w:rFonts w:hint="eastAsia"/>
              </w:rPr>
              <w:t>16%</w:t>
            </w:r>
            <w:r w:rsidRPr="003E71D1">
              <w:rPr>
                <w:rFonts w:hint="eastAsia"/>
              </w:rPr>
              <w:t>的预提税，除非根据税收协定或欧盟利息、特许权使用费指令适用优惠税率。如果满足申请指令的要求（在两个不间断年度内至少持有</w:t>
            </w:r>
            <w:r w:rsidRPr="003E71D1">
              <w:rPr>
                <w:rFonts w:hint="eastAsia"/>
              </w:rPr>
              <w:t>25%</w:t>
            </w:r>
            <w:r w:rsidRPr="003E71D1">
              <w:rPr>
                <w:rFonts w:hint="eastAsia"/>
              </w:rPr>
              <w:t>的股份），向其它欧盟欧洲自由贸易联盟成员国的关联企业或向该企业在其它欧盟欧洲自由贸易联盟成员国的常设机构支付的特许权使用费免征预提税。</w:t>
            </w:r>
          </w:p>
          <w:p w:rsidR="00AE2852" w:rsidRPr="003E71D1" w:rsidRDefault="002612CD" w:rsidP="00066DAC">
            <w:r w:rsidRPr="003E71D1">
              <w:rPr>
                <w:rFonts w:hint="eastAsia"/>
                <w:b/>
              </w:rPr>
              <w:t>技术服务费</w:t>
            </w:r>
            <w:r w:rsidRPr="003E71D1">
              <w:rPr>
                <w:rFonts w:hint="eastAsia"/>
              </w:rPr>
              <w:t>-</w:t>
            </w:r>
            <w:r w:rsidRPr="003E71D1">
              <w:rPr>
                <w:rFonts w:hint="eastAsia"/>
              </w:rPr>
              <w:t>支付给非居民纳税人的服务费通常征收</w:t>
            </w:r>
            <w:r w:rsidRPr="003E71D1">
              <w:rPr>
                <w:rFonts w:hint="eastAsia"/>
              </w:rPr>
              <w:t>16%</w:t>
            </w:r>
            <w:r w:rsidRPr="003E71D1">
              <w:rPr>
                <w:rFonts w:hint="eastAsia"/>
              </w:rPr>
              <w:t>的预提税，除非根据税收协定免税。</w:t>
            </w:r>
          </w:p>
          <w:p w:rsidR="002804B2" w:rsidRPr="003E71D1" w:rsidRDefault="002612CD" w:rsidP="00066DAC">
            <w:r w:rsidRPr="003E71D1">
              <w:rPr>
                <w:rFonts w:hint="eastAsia"/>
                <w:b/>
              </w:rPr>
              <w:t>分支机构利润汇出税</w:t>
            </w:r>
            <w:r w:rsidRPr="003E71D1">
              <w:rPr>
                <w:rFonts w:hint="eastAsia"/>
              </w:rPr>
              <w:t>-</w:t>
            </w:r>
            <w:r w:rsidRPr="003E71D1">
              <w:rPr>
                <w:rFonts w:hint="eastAsia"/>
              </w:rPr>
              <w:t>无</w:t>
            </w:r>
            <w:r w:rsidRPr="003E71D1">
              <w:rPr>
                <w:rFonts w:hint="eastAsia"/>
              </w:rPr>
              <w:t xml:space="preserve"> </w:t>
            </w:r>
          </w:p>
          <w:p w:rsidR="002612CD" w:rsidRPr="003E71D1" w:rsidRDefault="002612CD" w:rsidP="00066DAC">
            <w:r w:rsidRPr="003E71D1">
              <w:rPr>
                <w:rFonts w:hint="eastAsia"/>
                <w:b/>
              </w:rPr>
              <w:t>其他</w:t>
            </w:r>
            <w:r w:rsidRPr="003E71D1">
              <w:rPr>
                <w:rFonts w:hint="eastAsia"/>
              </w:rPr>
              <w:t>-</w:t>
            </w:r>
            <w:r w:rsidRPr="003E71D1">
              <w:rPr>
                <w:rFonts w:hint="eastAsia"/>
              </w:rPr>
              <w:t>非居民企业必须提供一个在支付当年有效的税收居民身份证明给收入支付方，以获取罗马尼亚税收协定或欧盟指令下的利益。在判定税收协定的利益是否有效时，如果该行为被认定是虚假的或者不构成企业的常规交易，税务机关可以将这些交易行为视为不存在。虚假交易被定义为缺乏经济实质，并且通常不会被列入常规的商业行为的交易或一系列交易。其基本目的是避税或获取按常规商业交易下无法取得的财政支持。此外，如果向尚未与罗马尼亚签订信息交换协议的国家和地区支付款项，且该款项涉及到虚假交易的，罗马尼亚对这种款项的支付征收</w:t>
            </w:r>
            <w:r w:rsidRPr="003E71D1">
              <w:rPr>
                <w:rFonts w:hint="eastAsia"/>
              </w:rPr>
              <w:t>50%</w:t>
            </w:r>
            <w:r w:rsidRPr="003E71D1">
              <w:rPr>
                <w:rFonts w:hint="eastAsia"/>
              </w:rPr>
              <w:t>的预提税。</w:t>
            </w:r>
          </w:p>
        </w:tc>
      </w:tr>
      <w:tr w:rsidR="002612CD" w:rsidRPr="003E71D1" w:rsidTr="00066DAC">
        <w:trPr>
          <w:trHeight w:val="20"/>
        </w:trPr>
        <w:tc>
          <w:tcPr>
            <w:tcW w:w="867" w:type="dxa"/>
            <w:vMerge w:val="restart"/>
            <w:vAlign w:val="center"/>
            <w:hideMark/>
          </w:tcPr>
          <w:p w:rsidR="002612CD" w:rsidRPr="003E71D1" w:rsidRDefault="002612CD" w:rsidP="00066DAC">
            <w:pPr>
              <w:rPr>
                <w:b/>
                <w:bCs/>
              </w:rPr>
            </w:pPr>
            <w:r w:rsidRPr="003E71D1">
              <w:rPr>
                <w:rFonts w:hint="eastAsia"/>
                <w:b/>
                <w:bCs/>
              </w:rPr>
              <w:t>其他税</w:t>
            </w:r>
          </w:p>
        </w:tc>
        <w:tc>
          <w:tcPr>
            <w:tcW w:w="1396" w:type="dxa"/>
            <w:vAlign w:val="center"/>
            <w:hideMark/>
          </w:tcPr>
          <w:p w:rsidR="002612CD" w:rsidRPr="003E71D1" w:rsidRDefault="002612CD" w:rsidP="00066DAC">
            <w:pPr>
              <w:rPr>
                <w:b/>
                <w:bCs/>
              </w:rPr>
            </w:pPr>
            <w:r w:rsidRPr="003E71D1">
              <w:rPr>
                <w:rFonts w:hint="eastAsia"/>
                <w:b/>
                <w:bCs/>
              </w:rPr>
              <w:t>资本税</w:t>
            </w:r>
          </w:p>
        </w:tc>
        <w:tc>
          <w:tcPr>
            <w:tcW w:w="6561" w:type="dxa"/>
            <w:vAlign w:val="center"/>
            <w:hideMark/>
          </w:tcPr>
          <w:p w:rsidR="002612CD" w:rsidRPr="003E71D1" w:rsidRDefault="002612CD" w:rsidP="00066DAC">
            <w:r w:rsidRPr="003E71D1">
              <w:rPr>
                <w:rFonts w:hint="eastAsia"/>
              </w:rPr>
              <w:t>无</w:t>
            </w:r>
          </w:p>
        </w:tc>
      </w:tr>
      <w:tr w:rsidR="002612CD" w:rsidRPr="003E71D1" w:rsidTr="00066DAC">
        <w:trPr>
          <w:trHeight w:val="20"/>
        </w:trPr>
        <w:tc>
          <w:tcPr>
            <w:tcW w:w="867" w:type="dxa"/>
            <w:vMerge/>
            <w:vAlign w:val="center"/>
            <w:hideMark/>
          </w:tcPr>
          <w:p w:rsidR="002612CD" w:rsidRPr="003E71D1" w:rsidRDefault="002612CD" w:rsidP="00066DAC">
            <w:pPr>
              <w:rPr>
                <w:b/>
                <w:bCs/>
              </w:rPr>
            </w:pPr>
          </w:p>
        </w:tc>
        <w:tc>
          <w:tcPr>
            <w:tcW w:w="1396" w:type="dxa"/>
            <w:vAlign w:val="center"/>
            <w:hideMark/>
          </w:tcPr>
          <w:p w:rsidR="002612CD" w:rsidRPr="003E71D1" w:rsidRDefault="002612CD" w:rsidP="00066DAC">
            <w:pPr>
              <w:rPr>
                <w:b/>
                <w:bCs/>
              </w:rPr>
            </w:pPr>
            <w:r w:rsidRPr="003E71D1">
              <w:rPr>
                <w:rFonts w:hint="eastAsia"/>
                <w:b/>
                <w:bCs/>
              </w:rPr>
              <w:t>薪酬税</w:t>
            </w:r>
          </w:p>
        </w:tc>
        <w:tc>
          <w:tcPr>
            <w:tcW w:w="6561" w:type="dxa"/>
            <w:vAlign w:val="center"/>
            <w:hideMark/>
          </w:tcPr>
          <w:p w:rsidR="002612CD" w:rsidRPr="003E71D1" w:rsidRDefault="002612CD" w:rsidP="00066DAC">
            <w:r w:rsidRPr="003E71D1">
              <w:rPr>
                <w:rFonts w:hint="eastAsia"/>
              </w:rPr>
              <w:t>雇主无需支付薪酬税，但是雇主必须按月计算并代扣代缴薪酬税，并将这些税收在支付薪金收入的下一个月的</w:t>
            </w:r>
            <w:r w:rsidRPr="003E71D1">
              <w:rPr>
                <w:rFonts w:hint="eastAsia"/>
              </w:rPr>
              <w:t>25</w:t>
            </w:r>
            <w:r w:rsidRPr="003E71D1">
              <w:rPr>
                <w:rFonts w:hint="eastAsia"/>
              </w:rPr>
              <w:t>日之前提交给罗马尼亚国家预算部门。</w:t>
            </w:r>
          </w:p>
        </w:tc>
      </w:tr>
      <w:tr w:rsidR="002612CD" w:rsidRPr="003E71D1" w:rsidTr="00066DAC">
        <w:trPr>
          <w:trHeight w:val="20"/>
        </w:trPr>
        <w:tc>
          <w:tcPr>
            <w:tcW w:w="867" w:type="dxa"/>
            <w:vMerge/>
            <w:vAlign w:val="center"/>
            <w:hideMark/>
          </w:tcPr>
          <w:p w:rsidR="002612CD" w:rsidRPr="003E71D1" w:rsidRDefault="002612CD" w:rsidP="00066DAC">
            <w:pPr>
              <w:rPr>
                <w:b/>
                <w:bCs/>
              </w:rPr>
            </w:pPr>
          </w:p>
        </w:tc>
        <w:tc>
          <w:tcPr>
            <w:tcW w:w="1396" w:type="dxa"/>
            <w:vAlign w:val="center"/>
            <w:hideMark/>
          </w:tcPr>
          <w:p w:rsidR="002612CD" w:rsidRPr="003E71D1" w:rsidRDefault="002612CD" w:rsidP="00066DAC">
            <w:pPr>
              <w:rPr>
                <w:b/>
                <w:bCs/>
              </w:rPr>
            </w:pPr>
            <w:r w:rsidRPr="003E71D1">
              <w:rPr>
                <w:rFonts w:hint="eastAsia"/>
                <w:b/>
                <w:bCs/>
              </w:rPr>
              <w:t>房地产税</w:t>
            </w:r>
          </w:p>
        </w:tc>
        <w:tc>
          <w:tcPr>
            <w:tcW w:w="6561" w:type="dxa"/>
            <w:vAlign w:val="center"/>
            <w:hideMark/>
          </w:tcPr>
          <w:p w:rsidR="002612CD" w:rsidRPr="003E71D1" w:rsidRDefault="002612CD" w:rsidP="00066DAC">
            <w:r w:rsidRPr="003E71D1">
              <w:rPr>
                <w:rFonts w:hint="eastAsia"/>
              </w:rPr>
              <w:t>不动产税适用于建筑物或土地。对于公司拥有的建筑物，不动产税的税率由当地的议会决定，并根据建筑物的初始价值，以及重建、更新、修改调整后的价值征收</w:t>
            </w:r>
            <w:r w:rsidRPr="003E71D1">
              <w:rPr>
                <w:rFonts w:hint="eastAsia"/>
              </w:rPr>
              <w:t>0.25</w:t>
            </w:r>
            <w:r w:rsidRPr="003E71D1">
              <w:rPr>
                <w:rFonts w:hint="eastAsia"/>
              </w:rPr>
              <w:t>至</w:t>
            </w:r>
            <w:r w:rsidRPr="003E71D1">
              <w:rPr>
                <w:rFonts w:hint="eastAsia"/>
              </w:rPr>
              <w:t>1.5%</w:t>
            </w:r>
            <w:r w:rsidRPr="003E71D1">
              <w:rPr>
                <w:rFonts w:hint="eastAsia"/>
              </w:rPr>
              <w:t>之间不等的税额。</w:t>
            </w:r>
          </w:p>
        </w:tc>
      </w:tr>
      <w:tr w:rsidR="002612CD" w:rsidRPr="003E71D1" w:rsidTr="00066DAC">
        <w:trPr>
          <w:trHeight w:val="20"/>
        </w:trPr>
        <w:tc>
          <w:tcPr>
            <w:tcW w:w="867" w:type="dxa"/>
            <w:vMerge/>
            <w:vAlign w:val="center"/>
            <w:hideMark/>
          </w:tcPr>
          <w:p w:rsidR="002612CD" w:rsidRPr="003E71D1" w:rsidRDefault="002612CD" w:rsidP="00066DAC">
            <w:pPr>
              <w:rPr>
                <w:b/>
                <w:bCs/>
              </w:rPr>
            </w:pPr>
          </w:p>
        </w:tc>
        <w:tc>
          <w:tcPr>
            <w:tcW w:w="1396" w:type="dxa"/>
            <w:vAlign w:val="center"/>
            <w:hideMark/>
          </w:tcPr>
          <w:p w:rsidR="002612CD" w:rsidRPr="003E71D1" w:rsidRDefault="002612CD" w:rsidP="00066DAC">
            <w:pPr>
              <w:rPr>
                <w:b/>
                <w:bCs/>
              </w:rPr>
            </w:pPr>
            <w:r w:rsidRPr="003E71D1">
              <w:rPr>
                <w:rFonts w:hint="eastAsia"/>
                <w:b/>
                <w:bCs/>
              </w:rPr>
              <w:t>社会保障税</w:t>
            </w:r>
          </w:p>
        </w:tc>
        <w:tc>
          <w:tcPr>
            <w:tcW w:w="6561" w:type="dxa"/>
            <w:vAlign w:val="center"/>
            <w:hideMark/>
          </w:tcPr>
          <w:p w:rsidR="002612CD" w:rsidRPr="003E71D1" w:rsidRDefault="002612CD" w:rsidP="00066DAC">
            <w:r w:rsidRPr="003E71D1">
              <w:rPr>
                <w:rFonts w:hint="eastAsia"/>
              </w:rPr>
              <w:t>雇主需基于工资总额支付如下税项：</w:t>
            </w:r>
            <w:r w:rsidRPr="003E71D1">
              <w:rPr>
                <w:rFonts w:hint="eastAsia"/>
              </w:rPr>
              <w:t>20.8%</w:t>
            </w:r>
            <w:r w:rsidRPr="003E71D1">
              <w:rPr>
                <w:rFonts w:hint="eastAsia"/>
              </w:rPr>
              <w:t>的社会保障税</w:t>
            </w:r>
            <w:r w:rsidRPr="003E71D1">
              <w:rPr>
                <w:rFonts w:hint="eastAsia"/>
              </w:rPr>
              <w:t>(CAS)</w:t>
            </w:r>
            <w:r w:rsidRPr="003E71D1">
              <w:rPr>
                <w:rFonts w:hint="eastAsia"/>
              </w:rPr>
              <w:t>适用于正常的工作环境、最高不超过全国工资中位数（如，</w:t>
            </w:r>
            <w:r w:rsidRPr="003E71D1">
              <w:rPr>
                <w:rFonts w:hint="eastAsia"/>
              </w:rPr>
              <w:t>2013</w:t>
            </w:r>
            <w:r w:rsidRPr="003E71D1">
              <w:rPr>
                <w:rFonts w:hint="eastAsia"/>
              </w:rPr>
              <w:t>年为</w:t>
            </w:r>
            <w:r w:rsidRPr="003E71D1">
              <w:rPr>
                <w:rFonts w:hint="eastAsia"/>
              </w:rPr>
              <w:t>2223</w:t>
            </w:r>
            <w:r w:rsidRPr="003E71D1">
              <w:rPr>
                <w:rFonts w:hint="eastAsia"/>
              </w:rPr>
              <w:t>罗马尼亚新列伊）的</w:t>
            </w:r>
            <w:r w:rsidRPr="003E71D1">
              <w:rPr>
                <w:rFonts w:hint="eastAsia"/>
              </w:rPr>
              <w:t>5</w:t>
            </w:r>
            <w:r w:rsidRPr="003E71D1">
              <w:rPr>
                <w:rFonts w:hint="eastAsia"/>
              </w:rPr>
              <w:t>倍，乘以雇员人数；</w:t>
            </w:r>
            <w:r w:rsidRPr="003E71D1">
              <w:rPr>
                <w:rFonts w:hint="eastAsia"/>
              </w:rPr>
              <w:t>5.2%</w:t>
            </w:r>
            <w:r w:rsidRPr="003E71D1">
              <w:rPr>
                <w:rFonts w:hint="eastAsia"/>
              </w:rPr>
              <w:t>的健康基金（</w:t>
            </w:r>
            <w:r w:rsidRPr="003E71D1">
              <w:rPr>
                <w:rFonts w:hint="eastAsia"/>
              </w:rPr>
              <w:t>CASS</w:t>
            </w:r>
            <w:r w:rsidRPr="003E71D1">
              <w:rPr>
                <w:rFonts w:hint="eastAsia"/>
              </w:rPr>
              <w:t>）、</w:t>
            </w:r>
            <w:r w:rsidRPr="003E71D1">
              <w:rPr>
                <w:rFonts w:hint="eastAsia"/>
              </w:rPr>
              <w:t>0.5%</w:t>
            </w:r>
            <w:r w:rsidRPr="003E71D1">
              <w:rPr>
                <w:rFonts w:hint="eastAsia"/>
              </w:rPr>
              <w:t>的失业基金</w:t>
            </w:r>
            <w:r w:rsidRPr="003E71D1">
              <w:rPr>
                <w:rFonts w:hint="eastAsia"/>
              </w:rPr>
              <w:t>(CASJ</w:t>
            </w:r>
            <w:r w:rsidRPr="003E71D1">
              <w:rPr>
                <w:rFonts w:hint="eastAsia"/>
              </w:rPr>
              <w:t>）</w:t>
            </w:r>
            <w:r w:rsidRPr="003E71D1">
              <w:rPr>
                <w:rFonts w:hint="eastAsia"/>
              </w:rPr>
              <w:t>0.25%</w:t>
            </w:r>
            <w:r w:rsidRPr="003E71D1">
              <w:rPr>
                <w:rFonts w:hint="eastAsia"/>
              </w:rPr>
              <w:t>的工资担保基金（</w:t>
            </w:r>
            <w:r w:rsidRPr="003E71D1">
              <w:rPr>
                <w:rFonts w:hint="eastAsia"/>
              </w:rPr>
              <w:t>FGCS</w:t>
            </w:r>
            <w:r w:rsidRPr="003E71D1">
              <w:rPr>
                <w:rFonts w:hint="eastAsia"/>
              </w:rPr>
              <w:t>）、</w:t>
            </w:r>
            <w:r w:rsidRPr="003E71D1">
              <w:rPr>
                <w:rFonts w:hint="eastAsia"/>
              </w:rPr>
              <w:t>0.15%</w:t>
            </w:r>
            <w:r w:rsidRPr="003E71D1">
              <w:rPr>
                <w:rFonts w:hint="eastAsia"/>
              </w:rPr>
              <w:t>至</w:t>
            </w:r>
            <w:r w:rsidRPr="003E71D1">
              <w:rPr>
                <w:rFonts w:hint="eastAsia"/>
              </w:rPr>
              <w:t>0.85%</w:t>
            </w:r>
            <w:r w:rsidRPr="003E71D1">
              <w:rPr>
                <w:rFonts w:hint="eastAsia"/>
              </w:rPr>
              <w:t>的工</w:t>
            </w:r>
            <w:r w:rsidRPr="003E71D1">
              <w:rPr>
                <w:rFonts w:hint="eastAsia"/>
              </w:rPr>
              <w:lastRenderedPageBreak/>
              <w:t>伤疾病保险（</w:t>
            </w:r>
            <w:r w:rsidRPr="003E71D1">
              <w:rPr>
                <w:rFonts w:hint="eastAsia"/>
              </w:rPr>
              <w:t>CAMBP</w:t>
            </w:r>
            <w:r w:rsidRPr="003E71D1">
              <w:rPr>
                <w:rFonts w:hint="eastAsia"/>
              </w:rPr>
              <w:t>）、</w:t>
            </w:r>
            <w:r w:rsidRPr="003E71D1">
              <w:rPr>
                <w:rFonts w:hint="eastAsia"/>
              </w:rPr>
              <w:t>4%</w:t>
            </w:r>
            <w:r w:rsidRPr="003E71D1">
              <w:rPr>
                <w:rFonts w:hint="eastAsia"/>
              </w:rPr>
              <w:t>的残疾人基金（乘以雇员人数及全国最低工资的</w:t>
            </w:r>
            <w:r w:rsidRPr="003E71D1">
              <w:rPr>
                <w:rFonts w:hint="eastAsia"/>
              </w:rPr>
              <w:t>50%</w:t>
            </w:r>
            <w:r w:rsidRPr="003E71D1">
              <w:rPr>
                <w:rFonts w:hint="eastAsia"/>
              </w:rPr>
              <w:t>）、</w:t>
            </w:r>
            <w:r w:rsidRPr="003E71D1">
              <w:rPr>
                <w:rFonts w:hint="eastAsia"/>
              </w:rPr>
              <w:t>0.85%</w:t>
            </w:r>
            <w:r w:rsidRPr="003E71D1">
              <w:rPr>
                <w:rFonts w:hint="eastAsia"/>
              </w:rPr>
              <w:t>的病假基金（基于总工资基金，最高不超过全国最低工资（如，</w:t>
            </w:r>
            <w:r w:rsidRPr="003E71D1">
              <w:rPr>
                <w:rFonts w:hint="eastAsia"/>
              </w:rPr>
              <w:t>2013</w:t>
            </w:r>
            <w:r w:rsidRPr="003E71D1">
              <w:rPr>
                <w:rFonts w:hint="eastAsia"/>
              </w:rPr>
              <w:t>年为</w:t>
            </w:r>
            <w:r w:rsidRPr="003E71D1">
              <w:rPr>
                <w:rFonts w:hint="eastAsia"/>
              </w:rPr>
              <w:t>800</w:t>
            </w:r>
            <w:r w:rsidRPr="003E71D1">
              <w:rPr>
                <w:rFonts w:hint="eastAsia"/>
              </w:rPr>
              <w:t>罗马尼亚新列伊）的</w:t>
            </w:r>
            <w:r w:rsidRPr="003E71D1">
              <w:rPr>
                <w:rFonts w:hint="eastAsia"/>
              </w:rPr>
              <w:t>12</w:t>
            </w:r>
            <w:r w:rsidRPr="003E71D1">
              <w:rPr>
                <w:rFonts w:hint="eastAsia"/>
              </w:rPr>
              <w:t>倍，乘以雇员人数）。</w:t>
            </w:r>
          </w:p>
        </w:tc>
      </w:tr>
      <w:tr w:rsidR="002612CD" w:rsidRPr="003E71D1" w:rsidTr="00066DAC">
        <w:trPr>
          <w:trHeight w:val="20"/>
        </w:trPr>
        <w:tc>
          <w:tcPr>
            <w:tcW w:w="867" w:type="dxa"/>
            <w:vMerge/>
            <w:vAlign w:val="center"/>
            <w:hideMark/>
          </w:tcPr>
          <w:p w:rsidR="002612CD" w:rsidRPr="003E71D1" w:rsidRDefault="002612CD" w:rsidP="00066DAC">
            <w:pPr>
              <w:rPr>
                <w:b/>
                <w:bCs/>
              </w:rPr>
            </w:pPr>
          </w:p>
        </w:tc>
        <w:tc>
          <w:tcPr>
            <w:tcW w:w="1396" w:type="dxa"/>
            <w:vAlign w:val="center"/>
            <w:hideMark/>
          </w:tcPr>
          <w:p w:rsidR="002612CD" w:rsidRPr="003E71D1" w:rsidRDefault="002612CD" w:rsidP="00066DAC">
            <w:pPr>
              <w:rPr>
                <w:b/>
                <w:bCs/>
              </w:rPr>
            </w:pPr>
            <w:r w:rsidRPr="003E71D1">
              <w:rPr>
                <w:rFonts w:hint="eastAsia"/>
                <w:b/>
                <w:bCs/>
              </w:rPr>
              <w:t>印花税</w:t>
            </w:r>
          </w:p>
        </w:tc>
        <w:tc>
          <w:tcPr>
            <w:tcW w:w="6561" w:type="dxa"/>
            <w:vAlign w:val="center"/>
            <w:hideMark/>
          </w:tcPr>
          <w:p w:rsidR="002612CD" w:rsidRPr="003E71D1" w:rsidRDefault="002612CD" w:rsidP="00066DAC">
            <w:r w:rsidRPr="003E71D1">
              <w:rPr>
                <w:rFonts w:hint="eastAsia"/>
              </w:rPr>
              <w:t>印花税征收对象主要为司法诉讼、颁发证书及文件公证等。</w:t>
            </w:r>
          </w:p>
        </w:tc>
      </w:tr>
      <w:tr w:rsidR="002612CD" w:rsidRPr="003E71D1" w:rsidTr="00066DAC">
        <w:trPr>
          <w:trHeight w:val="20"/>
        </w:trPr>
        <w:tc>
          <w:tcPr>
            <w:tcW w:w="867" w:type="dxa"/>
            <w:vMerge/>
            <w:vAlign w:val="center"/>
            <w:hideMark/>
          </w:tcPr>
          <w:p w:rsidR="002612CD" w:rsidRPr="003E71D1" w:rsidRDefault="002612CD" w:rsidP="00066DAC">
            <w:pPr>
              <w:rPr>
                <w:b/>
                <w:bCs/>
              </w:rPr>
            </w:pPr>
          </w:p>
        </w:tc>
        <w:tc>
          <w:tcPr>
            <w:tcW w:w="1396" w:type="dxa"/>
            <w:vAlign w:val="center"/>
            <w:hideMark/>
          </w:tcPr>
          <w:p w:rsidR="002612CD" w:rsidRPr="003E71D1" w:rsidRDefault="002612CD" w:rsidP="00066DAC">
            <w:pPr>
              <w:rPr>
                <w:b/>
                <w:bCs/>
              </w:rPr>
            </w:pPr>
            <w:r w:rsidRPr="003E71D1">
              <w:rPr>
                <w:rFonts w:hint="eastAsia"/>
                <w:b/>
                <w:bCs/>
              </w:rPr>
              <w:t>财产转让税</w:t>
            </w:r>
          </w:p>
        </w:tc>
        <w:tc>
          <w:tcPr>
            <w:tcW w:w="6561" w:type="dxa"/>
            <w:vAlign w:val="center"/>
            <w:hideMark/>
          </w:tcPr>
          <w:p w:rsidR="002612CD" w:rsidRPr="003E71D1" w:rsidRDefault="002612CD" w:rsidP="00066DAC">
            <w:r w:rsidRPr="003E71D1">
              <w:rPr>
                <w:rFonts w:hint="eastAsia"/>
              </w:rPr>
              <w:t>无</w:t>
            </w:r>
          </w:p>
        </w:tc>
      </w:tr>
      <w:tr w:rsidR="002612CD" w:rsidRPr="003E71D1" w:rsidTr="00066DAC">
        <w:trPr>
          <w:trHeight w:val="20"/>
        </w:trPr>
        <w:tc>
          <w:tcPr>
            <w:tcW w:w="867" w:type="dxa"/>
            <w:vMerge/>
            <w:vAlign w:val="center"/>
            <w:hideMark/>
          </w:tcPr>
          <w:p w:rsidR="002612CD" w:rsidRPr="003E71D1" w:rsidRDefault="002612CD" w:rsidP="00066DAC">
            <w:pPr>
              <w:rPr>
                <w:b/>
                <w:bCs/>
              </w:rPr>
            </w:pPr>
          </w:p>
        </w:tc>
        <w:tc>
          <w:tcPr>
            <w:tcW w:w="1396" w:type="dxa"/>
            <w:vAlign w:val="center"/>
            <w:hideMark/>
          </w:tcPr>
          <w:p w:rsidR="002612CD" w:rsidRPr="003E71D1" w:rsidRDefault="002612CD" w:rsidP="00066DAC">
            <w:pPr>
              <w:rPr>
                <w:b/>
                <w:bCs/>
              </w:rPr>
            </w:pPr>
            <w:r w:rsidRPr="003E71D1">
              <w:rPr>
                <w:rFonts w:hint="eastAsia"/>
                <w:b/>
                <w:bCs/>
              </w:rPr>
              <w:t>其他</w:t>
            </w:r>
          </w:p>
        </w:tc>
        <w:tc>
          <w:tcPr>
            <w:tcW w:w="6561" w:type="dxa"/>
            <w:vAlign w:val="center"/>
            <w:hideMark/>
          </w:tcPr>
          <w:p w:rsidR="002612CD" w:rsidRPr="003E71D1" w:rsidRDefault="002612CD" w:rsidP="00066DAC">
            <w:r w:rsidRPr="003E71D1">
              <w:rPr>
                <w:rFonts w:hint="eastAsia"/>
              </w:rPr>
              <w:t>根据纳税人企业的性质，可能适用其它税项（譬如能源和制药行业的特殊税种等）。</w:t>
            </w:r>
          </w:p>
          <w:p w:rsidR="002804B2" w:rsidRPr="003E71D1" w:rsidRDefault="002804B2" w:rsidP="002804B2">
            <w:r w:rsidRPr="003E71D1">
              <w:rPr>
                <w:rFonts w:hint="eastAsia"/>
                <w:b/>
              </w:rPr>
              <w:t>消费税：</w:t>
            </w:r>
            <w:r w:rsidRPr="003E71D1">
              <w:rPr>
                <w:rFonts w:hint="eastAsia"/>
              </w:rPr>
              <w:t>对酒精及酒精饮料、烟草产品、能源产品以及珠宝首饰征收消费税。</w:t>
            </w:r>
          </w:p>
          <w:p w:rsidR="002804B2" w:rsidRPr="003E71D1" w:rsidRDefault="002804B2" w:rsidP="002804B2">
            <w:r w:rsidRPr="003E71D1">
              <w:rPr>
                <w:rFonts w:hint="eastAsia"/>
              </w:rPr>
              <w:t>建筑许可税、广告税、旅馆税、演出税、交通工具税。</w:t>
            </w:r>
          </w:p>
        </w:tc>
      </w:tr>
      <w:tr w:rsidR="002612CD" w:rsidRPr="003E71D1" w:rsidTr="00066DAC">
        <w:trPr>
          <w:trHeight w:val="20"/>
        </w:trPr>
        <w:tc>
          <w:tcPr>
            <w:tcW w:w="2263" w:type="dxa"/>
            <w:gridSpan w:val="2"/>
            <w:vAlign w:val="center"/>
            <w:hideMark/>
          </w:tcPr>
          <w:p w:rsidR="002612CD" w:rsidRPr="003E71D1" w:rsidRDefault="002612CD" w:rsidP="00066DAC">
            <w:pPr>
              <w:rPr>
                <w:b/>
                <w:bCs/>
              </w:rPr>
            </w:pPr>
            <w:r w:rsidRPr="003E71D1">
              <w:rPr>
                <w:rFonts w:hint="eastAsia"/>
                <w:b/>
                <w:bCs/>
              </w:rPr>
              <w:t>反避税规则</w:t>
            </w:r>
          </w:p>
        </w:tc>
        <w:tc>
          <w:tcPr>
            <w:tcW w:w="6561" w:type="dxa"/>
            <w:vAlign w:val="center"/>
            <w:hideMark/>
          </w:tcPr>
          <w:p w:rsidR="00AE2852" w:rsidRPr="003E71D1" w:rsidRDefault="002612CD" w:rsidP="00AE2852">
            <w:r w:rsidRPr="003E71D1">
              <w:rPr>
                <w:rFonts w:hint="eastAsia"/>
                <w:b/>
              </w:rPr>
              <w:t>转让定价</w:t>
            </w:r>
            <w:r w:rsidRPr="003E71D1">
              <w:rPr>
                <w:rFonts w:hint="eastAsia"/>
              </w:rPr>
              <w:t>-</w:t>
            </w:r>
            <w:r w:rsidRPr="003E71D1">
              <w:rPr>
                <w:rFonts w:hint="eastAsia"/>
              </w:rPr>
              <w:t>转让定价规则是以经济合作与发展组织（</w:t>
            </w:r>
            <w:r w:rsidRPr="003E71D1">
              <w:rPr>
                <w:rFonts w:hint="eastAsia"/>
              </w:rPr>
              <w:t>OECD</w:t>
            </w:r>
            <w:r w:rsidRPr="003E71D1">
              <w:rPr>
                <w:rFonts w:hint="eastAsia"/>
              </w:rPr>
              <w:t>）指引作为指导方针。税务机关可在适当的情况下调整关联方定价，使之反映公平市价。纳税人企业应编制同期资料报告，也可与税务机关商谈预约定价安排。</w:t>
            </w:r>
          </w:p>
          <w:p w:rsidR="00AE2852" w:rsidRPr="003E71D1" w:rsidRDefault="002612CD" w:rsidP="00AE2852">
            <w:r w:rsidRPr="003E71D1">
              <w:rPr>
                <w:rFonts w:hint="eastAsia"/>
                <w:b/>
              </w:rPr>
              <w:t>资本弱化</w:t>
            </w:r>
            <w:r w:rsidRPr="003E71D1">
              <w:rPr>
                <w:rFonts w:hint="eastAsia"/>
              </w:rPr>
              <w:t>-</w:t>
            </w:r>
            <w:r w:rsidRPr="003E71D1">
              <w:rPr>
                <w:rFonts w:hint="eastAsia"/>
              </w:rPr>
              <w:t>与银行、融资租赁公司或其它合法信贷法人依法发放的贷款有关的利息费用可全额扣除，前提是贷款用于产生应税收入。企业其他借款的利息费用的扣除有一定的限额，其中外币借款利息的扣除限额为贷款金额的</w:t>
            </w:r>
            <w:r w:rsidRPr="003E71D1">
              <w:rPr>
                <w:rFonts w:hint="eastAsia"/>
              </w:rPr>
              <w:t>6%</w:t>
            </w:r>
            <w:r w:rsidRPr="003E71D1">
              <w:rPr>
                <w:rFonts w:hint="eastAsia"/>
              </w:rPr>
              <w:t>，本币借款利息扣除限额为罗马尼亚国家银行公布的参考利率。超过上述标准的利息费用将不得扣除，且不可</w:t>
            </w:r>
            <w:proofErr w:type="gramStart"/>
            <w:r w:rsidRPr="003E71D1">
              <w:rPr>
                <w:rFonts w:hint="eastAsia"/>
              </w:rPr>
              <w:t>向以后</w:t>
            </w:r>
            <w:proofErr w:type="gramEnd"/>
            <w:r w:rsidRPr="003E71D1">
              <w:rPr>
                <w:rFonts w:hint="eastAsia"/>
              </w:rPr>
              <w:t>年度结转。另外，</w:t>
            </w:r>
            <w:proofErr w:type="gramStart"/>
            <w:r w:rsidRPr="003E71D1">
              <w:rPr>
                <w:rFonts w:hint="eastAsia"/>
              </w:rPr>
              <w:t>当债资比</w:t>
            </w:r>
            <w:proofErr w:type="gramEnd"/>
            <w:r w:rsidRPr="003E71D1">
              <w:rPr>
                <w:rFonts w:hint="eastAsia"/>
              </w:rPr>
              <w:t>大于三或公司处于负资产状态时，利息费用和汇兑差异引起的净损失不可扣除。然而，此不可扣除的利息费用可无限期</w:t>
            </w:r>
            <w:proofErr w:type="gramStart"/>
            <w:r w:rsidRPr="003E71D1">
              <w:rPr>
                <w:rFonts w:hint="eastAsia"/>
              </w:rPr>
              <w:t>向以后</w:t>
            </w:r>
            <w:proofErr w:type="gramEnd"/>
            <w:r w:rsidRPr="003E71D1">
              <w:rPr>
                <w:rFonts w:hint="eastAsia"/>
              </w:rPr>
              <w:t>年度结转并在</w:t>
            </w:r>
            <w:proofErr w:type="gramStart"/>
            <w:r w:rsidRPr="003E71D1">
              <w:rPr>
                <w:rFonts w:hint="eastAsia"/>
              </w:rPr>
              <w:t>债资比</w:t>
            </w:r>
            <w:proofErr w:type="gramEnd"/>
            <w:r w:rsidRPr="003E71D1">
              <w:rPr>
                <w:rFonts w:hint="eastAsia"/>
              </w:rPr>
              <w:t>小于等于三，且公司处于</w:t>
            </w:r>
            <w:proofErr w:type="gramStart"/>
            <w:r w:rsidRPr="003E71D1">
              <w:rPr>
                <w:rFonts w:hint="eastAsia"/>
              </w:rPr>
              <w:t>正资产</w:t>
            </w:r>
            <w:proofErr w:type="gramEnd"/>
            <w:r w:rsidRPr="003E71D1">
              <w:rPr>
                <w:rFonts w:hint="eastAsia"/>
              </w:rPr>
              <w:t>状态（资产大于负债）时扣除。</w:t>
            </w:r>
          </w:p>
          <w:p w:rsidR="00AE2852" w:rsidRPr="003E71D1" w:rsidRDefault="002612CD" w:rsidP="00AE2852">
            <w:r w:rsidRPr="003E71D1">
              <w:rPr>
                <w:rFonts w:hint="eastAsia"/>
                <w:b/>
              </w:rPr>
              <w:t>受控外国公司</w:t>
            </w:r>
            <w:r w:rsidRPr="003E71D1">
              <w:rPr>
                <w:rFonts w:hint="eastAsia"/>
                <w:b/>
              </w:rPr>
              <w:t>-</w:t>
            </w:r>
            <w:r w:rsidRPr="003E71D1">
              <w:rPr>
                <w:rFonts w:hint="eastAsia"/>
              </w:rPr>
              <w:t>无</w:t>
            </w:r>
          </w:p>
          <w:p w:rsidR="002612CD" w:rsidRPr="003E71D1" w:rsidRDefault="002612CD" w:rsidP="00AE2852">
            <w:r w:rsidRPr="003E71D1">
              <w:rPr>
                <w:rFonts w:hint="eastAsia"/>
                <w:b/>
              </w:rPr>
              <w:t>其他</w:t>
            </w:r>
            <w:r w:rsidRPr="003E71D1">
              <w:rPr>
                <w:rFonts w:hint="eastAsia"/>
                <w:b/>
              </w:rPr>
              <w:t>-</w:t>
            </w:r>
            <w:r w:rsidRPr="003E71D1">
              <w:rPr>
                <w:rFonts w:hint="eastAsia"/>
              </w:rPr>
              <w:t>如果一项交易行为被认定是虚假的或者不构成企业的常规交易（关于虚假交易的定义，详见上文“其他”），税务机关可以将这些交易行为视为不存在或者重新分类该交易行为，以反映经济实质。</w:t>
            </w:r>
            <w:r w:rsidRPr="003E71D1">
              <w:rPr>
                <w:rFonts w:hint="eastAsia"/>
              </w:rPr>
              <w:t xml:space="preserve">        </w:t>
            </w:r>
            <w:r w:rsidRPr="003E71D1">
              <w:rPr>
                <w:rFonts w:hint="eastAsia"/>
                <w:b/>
              </w:rPr>
              <w:t>披露要求</w:t>
            </w:r>
            <w:r w:rsidRPr="003E71D1">
              <w:rPr>
                <w:rFonts w:hint="eastAsia"/>
              </w:rPr>
              <w:t>-</w:t>
            </w:r>
            <w:r w:rsidRPr="003E71D1">
              <w:rPr>
                <w:rFonts w:hint="eastAsia"/>
              </w:rPr>
              <w:t>无</w:t>
            </w:r>
          </w:p>
        </w:tc>
      </w:tr>
      <w:tr w:rsidR="002612CD" w:rsidRPr="003E71D1" w:rsidTr="00066DAC">
        <w:trPr>
          <w:trHeight w:val="20"/>
        </w:trPr>
        <w:tc>
          <w:tcPr>
            <w:tcW w:w="2263" w:type="dxa"/>
            <w:gridSpan w:val="2"/>
            <w:vAlign w:val="center"/>
            <w:hideMark/>
          </w:tcPr>
          <w:p w:rsidR="002612CD" w:rsidRPr="003E71D1" w:rsidRDefault="002612CD" w:rsidP="00066DAC">
            <w:pPr>
              <w:rPr>
                <w:b/>
                <w:bCs/>
              </w:rPr>
            </w:pPr>
            <w:r w:rsidRPr="003E71D1">
              <w:rPr>
                <w:rFonts w:hint="eastAsia"/>
                <w:b/>
                <w:bCs/>
              </w:rPr>
              <w:t>纳税年度</w:t>
            </w:r>
          </w:p>
        </w:tc>
        <w:tc>
          <w:tcPr>
            <w:tcW w:w="6561" w:type="dxa"/>
            <w:vAlign w:val="center"/>
            <w:hideMark/>
          </w:tcPr>
          <w:p w:rsidR="002612CD" w:rsidRPr="003E71D1" w:rsidRDefault="002612CD" w:rsidP="00066DAC">
            <w:r w:rsidRPr="003E71D1">
              <w:rPr>
                <w:rFonts w:hint="eastAsia"/>
              </w:rPr>
              <w:t>日历年度，但自</w:t>
            </w:r>
            <w:r w:rsidRPr="003E71D1">
              <w:rPr>
                <w:rFonts w:hint="eastAsia"/>
              </w:rPr>
              <w:t>2014</w:t>
            </w:r>
            <w:r w:rsidRPr="003E71D1">
              <w:rPr>
                <w:rFonts w:hint="eastAsia"/>
              </w:rPr>
              <w:t>年起，纳税人可以自行选择一个财务会计年度。</w:t>
            </w:r>
          </w:p>
        </w:tc>
      </w:tr>
      <w:tr w:rsidR="002612CD" w:rsidRPr="003E71D1" w:rsidTr="00066DAC">
        <w:trPr>
          <w:trHeight w:val="20"/>
        </w:trPr>
        <w:tc>
          <w:tcPr>
            <w:tcW w:w="2263" w:type="dxa"/>
            <w:gridSpan w:val="2"/>
            <w:vAlign w:val="center"/>
            <w:hideMark/>
          </w:tcPr>
          <w:p w:rsidR="002612CD" w:rsidRPr="003E71D1" w:rsidRDefault="002612CD" w:rsidP="00066DAC">
            <w:pPr>
              <w:rPr>
                <w:b/>
                <w:bCs/>
              </w:rPr>
            </w:pPr>
            <w:r w:rsidRPr="003E71D1">
              <w:rPr>
                <w:rFonts w:hint="eastAsia"/>
                <w:b/>
                <w:bCs/>
              </w:rPr>
              <w:t>是否允许合并纳税</w:t>
            </w:r>
          </w:p>
        </w:tc>
        <w:tc>
          <w:tcPr>
            <w:tcW w:w="6561" w:type="dxa"/>
            <w:vAlign w:val="center"/>
            <w:hideMark/>
          </w:tcPr>
          <w:p w:rsidR="002612CD" w:rsidRPr="003E71D1" w:rsidRDefault="002612CD" w:rsidP="00066DAC">
            <w:r w:rsidRPr="003E71D1">
              <w:rPr>
                <w:rFonts w:hint="eastAsia"/>
              </w:rPr>
              <w:t>不允许提交合并申报表。各公司须提交独立的申报表。</w:t>
            </w:r>
          </w:p>
        </w:tc>
      </w:tr>
      <w:tr w:rsidR="002612CD" w:rsidRPr="003E71D1" w:rsidTr="00066DAC">
        <w:trPr>
          <w:trHeight w:val="20"/>
        </w:trPr>
        <w:tc>
          <w:tcPr>
            <w:tcW w:w="2263" w:type="dxa"/>
            <w:gridSpan w:val="2"/>
            <w:vAlign w:val="center"/>
            <w:hideMark/>
          </w:tcPr>
          <w:p w:rsidR="002612CD" w:rsidRPr="003E71D1" w:rsidRDefault="002612CD" w:rsidP="00066DAC">
            <w:pPr>
              <w:rPr>
                <w:b/>
                <w:bCs/>
              </w:rPr>
            </w:pPr>
            <w:r w:rsidRPr="003E71D1">
              <w:rPr>
                <w:rFonts w:hint="eastAsia"/>
                <w:b/>
                <w:bCs/>
              </w:rPr>
              <w:t>纳税申报要求</w:t>
            </w:r>
          </w:p>
        </w:tc>
        <w:tc>
          <w:tcPr>
            <w:tcW w:w="6561" w:type="dxa"/>
            <w:vAlign w:val="center"/>
            <w:hideMark/>
          </w:tcPr>
          <w:p w:rsidR="002612CD" w:rsidRPr="003E71D1" w:rsidRDefault="002612CD" w:rsidP="00066DAC">
            <w:r w:rsidRPr="003E71D1">
              <w:rPr>
                <w:rFonts w:hint="eastAsia"/>
              </w:rPr>
              <w:t>不允许提交合并申报表。各公司须提交独立的申报表。</w:t>
            </w:r>
            <w:r w:rsidRPr="003E71D1">
              <w:rPr>
                <w:rFonts w:hint="eastAsia"/>
              </w:rPr>
              <w:t xml:space="preserve">                         </w:t>
            </w:r>
            <w:r w:rsidRPr="003E71D1">
              <w:rPr>
                <w:rFonts w:hint="eastAsia"/>
              </w:rPr>
              <w:t>非居民企业通过多个常设机构（</w:t>
            </w:r>
            <w:r w:rsidRPr="003E71D1">
              <w:rPr>
                <w:rFonts w:hint="eastAsia"/>
              </w:rPr>
              <w:t>PEs</w:t>
            </w:r>
            <w:r w:rsidRPr="003E71D1">
              <w:rPr>
                <w:rFonts w:hint="eastAsia"/>
              </w:rPr>
              <w:t>）在罗马尼亚开展经营活动时，必须指定一个常设机构（</w:t>
            </w:r>
            <w:r w:rsidRPr="003E71D1">
              <w:rPr>
                <w:rFonts w:hint="eastAsia"/>
              </w:rPr>
              <w:t>PE</w:t>
            </w:r>
            <w:r w:rsidRPr="003E71D1">
              <w:rPr>
                <w:rFonts w:hint="eastAsia"/>
              </w:rPr>
              <w:t>）履行企业所得税申报义务（如基于非居民企业所有的常设机构（</w:t>
            </w:r>
            <w:r w:rsidRPr="003E71D1">
              <w:rPr>
                <w:rFonts w:hint="eastAsia"/>
              </w:rPr>
              <w:t>PEs</w:t>
            </w:r>
            <w:r w:rsidRPr="003E71D1">
              <w:rPr>
                <w:rFonts w:hint="eastAsia"/>
              </w:rPr>
              <w:t>）的合并收入和费用项目，准备一套单独的申报表）。</w:t>
            </w:r>
          </w:p>
        </w:tc>
      </w:tr>
      <w:tr w:rsidR="002612CD" w:rsidRPr="003E71D1" w:rsidTr="00066DAC">
        <w:trPr>
          <w:trHeight w:val="20"/>
        </w:trPr>
        <w:tc>
          <w:tcPr>
            <w:tcW w:w="867" w:type="dxa"/>
            <w:vMerge w:val="restart"/>
            <w:vAlign w:val="center"/>
            <w:hideMark/>
          </w:tcPr>
          <w:p w:rsidR="002612CD" w:rsidRPr="003E71D1" w:rsidRDefault="002612CD" w:rsidP="00066DAC">
            <w:pPr>
              <w:rPr>
                <w:b/>
                <w:bCs/>
              </w:rPr>
            </w:pPr>
            <w:r w:rsidRPr="003E71D1">
              <w:rPr>
                <w:rFonts w:hint="eastAsia"/>
                <w:b/>
                <w:bCs/>
              </w:rPr>
              <w:t>增值税</w:t>
            </w:r>
          </w:p>
        </w:tc>
        <w:tc>
          <w:tcPr>
            <w:tcW w:w="1396" w:type="dxa"/>
            <w:vAlign w:val="center"/>
            <w:hideMark/>
          </w:tcPr>
          <w:p w:rsidR="002612CD" w:rsidRPr="003E71D1" w:rsidRDefault="002612CD" w:rsidP="00066DAC">
            <w:pPr>
              <w:rPr>
                <w:b/>
                <w:bCs/>
              </w:rPr>
            </w:pPr>
            <w:r w:rsidRPr="003E71D1">
              <w:rPr>
                <w:rFonts w:hint="eastAsia"/>
                <w:b/>
                <w:bCs/>
              </w:rPr>
              <w:t>应税交易</w:t>
            </w:r>
          </w:p>
        </w:tc>
        <w:tc>
          <w:tcPr>
            <w:tcW w:w="6561" w:type="dxa"/>
            <w:vAlign w:val="center"/>
            <w:hideMark/>
          </w:tcPr>
          <w:p w:rsidR="002612CD" w:rsidRPr="003E71D1" w:rsidRDefault="002612CD" w:rsidP="00066DAC">
            <w:r w:rsidRPr="003E71D1">
              <w:rPr>
                <w:rFonts w:hint="eastAsia"/>
              </w:rPr>
              <w:t>交付货物及提供服务须缴纳增值税。</w:t>
            </w:r>
          </w:p>
        </w:tc>
      </w:tr>
      <w:tr w:rsidR="002612CD" w:rsidRPr="003E71D1" w:rsidTr="00066DAC">
        <w:trPr>
          <w:trHeight w:val="20"/>
        </w:trPr>
        <w:tc>
          <w:tcPr>
            <w:tcW w:w="867" w:type="dxa"/>
            <w:vMerge/>
            <w:vAlign w:val="center"/>
            <w:hideMark/>
          </w:tcPr>
          <w:p w:rsidR="002612CD" w:rsidRPr="003E71D1" w:rsidRDefault="002612CD" w:rsidP="00066DAC">
            <w:pPr>
              <w:rPr>
                <w:b/>
                <w:bCs/>
              </w:rPr>
            </w:pPr>
          </w:p>
        </w:tc>
        <w:tc>
          <w:tcPr>
            <w:tcW w:w="1396" w:type="dxa"/>
            <w:vAlign w:val="center"/>
            <w:hideMark/>
          </w:tcPr>
          <w:p w:rsidR="002612CD" w:rsidRPr="003E71D1" w:rsidRDefault="002612CD" w:rsidP="00066DAC">
            <w:pPr>
              <w:rPr>
                <w:b/>
                <w:bCs/>
              </w:rPr>
            </w:pPr>
            <w:r w:rsidRPr="003E71D1">
              <w:rPr>
                <w:rFonts w:hint="eastAsia"/>
                <w:b/>
                <w:bCs/>
              </w:rPr>
              <w:t>税率</w:t>
            </w:r>
          </w:p>
        </w:tc>
        <w:tc>
          <w:tcPr>
            <w:tcW w:w="6561" w:type="dxa"/>
            <w:vAlign w:val="center"/>
            <w:hideMark/>
          </w:tcPr>
          <w:p w:rsidR="00171413" w:rsidRPr="003E71D1" w:rsidRDefault="002612CD" w:rsidP="00066DAC">
            <w:r w:rsidRPr="003E71D1">
              <w:rPr>
                <w:rFonts w:hint="eastAsia"/>
              </w:rPr>
              <w:t>按标准税率和减让税率两档征收，</w:t>
            </w:r>
          </w:p>
          <w:p w:rsidR="00171413" w:rsidRPr="003E71D1" w:rsidRDefault="002612CD" w:rsidP="00066DAC">
            <w:r w:rsidRPr="003E71D1">
              <w:rPr>
                <w:rFonts w:hint="eastAsia"/>
              </w:rPr>
              <w:t>从</w:t>
            </w:r>
            <w:r w:rsidR="00171413" w:rsidRPr="003E71D1">
              <w:rPr>
                <w:rFonts w:hint="eastAsia"/>
              </w:rPr>
              <w:t>2017</w:t>
            </w:r>
            <w:r w:rsidRPr="003E71D1">
              <w:rPr>
                <w:rFonts w:hint="eastAsia"/>
              </w:rPr>
              <w:t>年</w:t>
            </w:r>
            <w:r w:rsidRPr="003E71D1">
              <w:rPr>
                <w:rFonts w:hint="eastAsia"/>
              </w:rPr>
              <w:t>1</w:t>
            </w:r>
            <w:r w:rsidRPr="003E71D1">
              <w:rPr>
                <w:rFonts w:hint="eastAsia"/>
              </w:rPr>
              <w:t>月</w:t>
            </w:r>
            <w:r w:rsidRPr="003E71D1">
              <w:rPr>
                <w:rFonts w:hint="eastAsia"/>
              </w:rPr>
              <w:t>1</w:t>
            </w:r>
            <w:r w:rsidR="00171413" w:rsidRPr="003E71D1">
              <w:rPr>
                <w:rFonts w:hint="eastAsia"/>
              </w:rPr>
              <w:t>日起，标准税率为</w:t>
            </w:r>
            <w:r w:rsidR="00171413" w:rsidRPr="003E71D1">
              <w:rPr>
                <w:rFonts w:hint="eastAsia"/>
              </w:rPr>
              <w:t>19%</w:t>
            </w:r>
            <w:r w:rsidR="00171413" w:rsidRPr="003E71D1">
              <w:rPr>
                <w:rFonts w:hint="eastAsia"/>
              </w:rPr>
              <w:t>。</w:t>
            </w:r>
          </w:p>
          <w:p w:rsidR="002612CD" w:rsidRPr="003E71D1" w:rsidRDefault="002612CD" w:rsidP="00066DAC">
            <w:r w:rsidRPr="003E71D1">
              <w:rPr>
                <w:rFonts w:hint="eastAsia"/>
              </w:rPr>
              <w:t>减让税率因产品不同而有差异，如书本、教材、杂志、体育和展览活动门票以及保障性住房为</w:t>
            </w:r>
            <w:r w:rsidRPr="003E71D1">
              <w:rPr>
                <w:rFonts w:hint="eastAsia"/>
              </w:rPr>
              <w:t>5%</w:t>
            </w:r>
            <w:r w:rsidRPr="003E71D1">
              <w:rPr>
                <w:rFonts w:hint="eastAsia"/>
              </w:rPr>
              <w:t>，食品、饮料、药品、假牙、整形等产品以及餐饮、住宿和水供应业的税率为</w:t>
            </w:r>
            <w:r w:rsidRPr="003E71D1">
              <w:rPr>
                <w:rFonts w:hint="eastAsia"/>
              </w:rPr>
              <w:t>9%</w:t>
            </w:r>
            <w:r w:rsidRPr="003E71D1">
              <w:rPr>
                <w:rFonts w:hint="eastAsia"/>
              </w:rPr>
              <w:t>，具体以该税率乘以税收基数计税。</w:t>
            </w:r>
          </w:p>
        </w:tc>
      </w:tr>
    </w:tbl>
    <w:p w:rsidR="00066DAC" w:rsidRPr="003E71D1" w:rsidRDefault="0091070A" w:rsidP="00AE2852">
      <w:r w:rsidRPr="003E71D1">
        <w:rPr>
          <w:rFonts w:asciiTheme="minorEastAsia" w:hAnsiTheme="minorEastAsia" w:cs="Times New Roman" w:hint="eastAsia"/>
        </w:rPr>
        <w:t>资料来源：主要来自中国“一带一路”政府网站 （</w:t>
      </w:r>
      <w:hyperlink r:id="rId31" w:history="1">
        <w:r w:rsidRPr="003E71D1">
          <w:rPr>
            <w:rFonts w:asciiTheme="minorEastAsia" w:hAnsiTheme="minorEastAsia" w:cs="Times New Roman" w:hint="eastAsia"/>
            <w:u w:val="single"/>
          </w:rPr>
          <w:t>https://www.yidaiyilu.gov.cn/</w:t>
        </w:r>
      </w:hyperlink>
      <w:r w:rsidRPr="003E71D1">
        <w:rPr>
          <w:rFonts w:asciiTheme="minorEastAsia" w:hAnsiTheme="minorEastAsia" w:cs="Times New Roman" w:hint="eastAsia"/>
        </w:rPr>
        <w:t>）</w:t>
      </w:r>
      <w:r w:rsidR="00066DAC" w:rsidRPr="003E71D1">
        <w:br w:type="page"/>
      </w:r>
    </w:p>
    <w:p w:rsidR="00066DAC" w:rsidRPr="003E71D1" w:rsidRDefault="00066DAC" w:rsidP="00AE2852">
      <w:pPr>
        <w:pStyle w:val="2"/>
        <w:numPr>
          <w:ilvl w:val="0"/>
          <w:numId w:val="1"/>
        </w:numPr>
        <w:ind w:left="0" w:firstLine="0"/>
      </w:pPr>
      <w:bookmarkStart w:id="13" w:name="_Toc528014726"/>
      <w:r w:rsidRPr="003E71D1">
        <w:rPr>
          <w:rFonts w:hint="eastAsia"/>
        </w:rPr>
        <w:lastRenderedPageBreak/>
        <w:t>保加利亚</w:t>
      </w:r>
      <w:bookmarkEnd w:id="13"/>
    </w:p>
    <w:tbl>
      <w:tblPr>
        <w:tblStyle w:val="a3"/>
        <w:tblW w:w="8807" w:type="dxa"/>
        <w:tblLook w:val="04A0" w:firstRow="1" w:lastRow="0" w:firstColumn="1" w:lastColumn="0" w:noHBand="0" w:noVBand="1"/>
      </w:tblPr>
      <w:tblGrid>
        <w:gridCol w:w="876"/>
        <w:gridCol w:w="1387"/>
        <w:gridCol w:w="6544"/>
      </w:tblGrid>
      <w:tr w:rsidR="002612CD" w:rsidRPr="003E71D1" w:rsidTr="00066DAC">
        <w:trPr>
          <w:trHeight w:val="20"/>
        </w:trPr>
        <w:tc>
          <w:tcPr>
            <w:tcW w:w="2263" w:type="dxa"/>
            <w:gridSpan w:val="2"/>
            <w:shd w:val="clear" w:color="auto" w:fill="FFC000"/>
            <w:vAlign w:val="center"/>
            <w:hideMark/>
          </w:tcPr>
          <w:p w:rsidR="002612CD" w:rsidRPr="003E71D1" w:rsidRDefault="002612CD" w:rsidP="00066DAC">
            <w:pPr>
              <w:rPr>
                <w:b/>
                <w:bCs/>
              </w:rPr>
            </w:pPr>
            <w:r w:rsidRPr="003E71D1">
              <w:rPr>
                <w:rFonts w:hint="eastAsia"/>
                <w:b/>
                <w:bCs/>
              </w:rPr>
              <w:t>国家名称</w:t>
            </w:r>
          </w:p>
        </w:tc>
        <w:tc>
          <w:tcPr>
            <w:tcW w:w="6544" w:type="dxa"/>
            <w:shd w:val="clear" w:color="auto" w:fill="FFC000"/>
            <w:vAlign w:val="center"/>
            <w:hideMark/>
          </w:tcPr>
          <w:p w:rsidR="002612CD" w:rsidRPr="003E71D1" w:rsidRDefault="002612CD" w:rsidP="00066DAC">
            <w:r w:rsidRPr="003E71D1">
              <w:rPr>
                <w:rFonts w:hint="eastAsia"/>
              </w:rPr>
              <w:t>保加利亚</w:t>
            </w:r>
            <w:r w:rsidR="00167721" w:rsidRPr="003E71D1">
              <w:rPr>
                <w:rFonts w:hint="eastAsia"/>
              </w:rPr>
              <w:t xml:space="preserve">  </w:t>
            </w:r>
            <w:r w:rsidR="00167721" w:rsidRPr="003E71D1">
              <w:rPr>
                <w:noProof/>
              </w:rPr>
              <w:drawing>
                <wp:anchor distT="0" distB="0" distL="114300" distR="114300" simplePos="0" relativeHeight="251676160" behindDoc="0" locked="0" layoutInCell="1" allowOverlap="1" wp14:anchorId="34B85448" wp14:editId="1E860D8C">
                  <wp:simplePos x="0" y="0"/>
                  <wp:positionH relativeFrom="column">
                    <wp:posOffset>663575</wp:posOffset>
                  </wp:positionH>
                  <wp:positionV relativeFrom="paragraph">
                    <wp:posOffset>3175</wp:posOffset>
                  </wp:positionV>
                  <wp:extent cx="523875" cy="351155"/>
                  <wp:effectExtent l="0" t="0" r="9525" b="0"/>
                  <wp:wrapSquare wrapText="bothSides"/>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保加利亚.jp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523875" cy="351155"/>
                          </a:xfrm>
                          <a:prstGeom prst="rect">
                            <a:avLst/>
                          </a:prstGeom>
                        </pic:spPr>
                      </pic:pic>
                    </a:graphicData>
                  </a:graphic>
                </wp:anchor>
              </w:drawing>
            </w:r>
          </w:p>
        </w:tc>
      </w:tr>
      <w:tr w:rsidR="002612CD" w:rsidRPr="003E71D1" w:rsidTr="00066DAC">
        <w:trPr>
          <w:trHeight w:val="20"/>
        </w:trPr>
        <w:tc>
          <w:tcPr>
            <w:tcW w:w="2263" w:type="dxa"/>
            <w:gridSpan w:val="2"/>
            <w:vAlign w:val="center"/>
            <w:hideMark/>
          </w:tcPr>
          <w:p w:rsidR="002612CD" w:rsidRPr="003E71D1" w:rsidRDefault="002612CD" w:rsidP="00066DAC">
            <w:pPr>
              <w:rPr>
                <w:b/>
                <w:bCs/>
              </w:rPr>
            </w:pPr>
            <w:r w:rsidRPr="003E71D1">
              <w:rPr>
                <w:rFonts w:hint="eastAsia"/>
                <w:b/>
                <w:bCs/>
              </w:rPr>
              <w:t>币种</w:t>
            </w:r>
          </w:p>
        </w:tc>
        <w:tc>
          <w:tcPr>
            <w:tcW w:w="6544" w:type="dxa"/>
            <w:vAlign w:val="center"/>
            <w:hideMark/>
          </w:tcPr>
          <w:p w:rsidR="002612CD" w:rsidRPr="003E71D1" w:rsidRDefault="002612CD" w:rsidP="00066DAC">
            <w:r w:rsidRPr="003E71D1">
              <w:rPr>
                <w:rFonts w:hint="eastAsia"/>
              </w:rPr>
              <w:t>保加利亚列弗</w:t>
            </w:r>
          </w:p>
        </w:tc>
      </w:tr>
      <w:tr w:rsidR="002612CD" w:rsidRPr="003E71D1" w:rsidTr="00066DAC">
        <w:trPr>
          <w:trHeight w:val="20"/>
        </w:trPr>
        <w:tc>
          <w:tcPr>
            <w:tcW w:w="2263" w:type="dxa"/>
            <w:gridSpan w:val="2"/>
            <w:vAlign w:val="center"/>
            <w:hideMark/>
          </w:tcPr>
          <w:p w:rsidR="002612CD" w:rsidRPr="003E71D1" w:rsidRDefault="002612CD" w:rsidP="00066DAC">
            <w:pPr>
              <w:rPr>
                <w:b/>
                <w:bCs/>
              </w:rPr>
            </w:pPr>
            <w:r w:rsidRPr="003E71D1">
              <w:rPr>
                <w:rFonts w:hint="eastAsia"/>
                <w:b/>
                <w:bCs/>
              </w:rPr>
              <w:t>币种简称</w:t>
            </w:r>
          </w:p>
        </w:tc>
        <w:tc>
          <w:tcPr>
            <w:tcW w:w="6544" w:type="dxa"/>
            <w:vAlign w:val="center"/>
            <w:hideMark/>
          </w:tcPr>
          <w:p w:rsidR="002612CD" w:rsidRPr="003E71D1" w:rsidRDefault="002612CD" w:rsidP="00066DAC">
            <w:r w:rsidRPr="003E71D1">
              <w:rPr>
                <w:rFonts w:hint="eastAsia"/>
              </w:rPr>
              <w:t>BGN</w:t>
            </w:r>
          </w:p>
        </w:tc>
      </w:tr>
      <w:tr w:rsidR="002612CD" w:rsidRPr="003E71D1" w:rsidTr="00066DAC">
        <w:trPr>
          <w:trHeight w:val="20"/>
        </w:trPr>
        <w:tc>
          <w:tcPr>
            <w:tcW w:w="2263" w:type="dxa"/>
            <w:gridSpan w:val="2"/>
            <w:vAlign w:val="center"/>
            <w:hideMark/>
          </w:tcPr>
          <w:p w:rsidR="002612CD" w:rsidRPr="003E71D1" w:rsidRDefault="002612CD" w:rsidP="00066DAC">
            <w:pPr>
              <w:rPr>
                <w:b/>
                <w:bCs/>
              </w:rPr>
            </w:pPr>
            <w:r w:rsidRPr="003E71D1">
              <w:rPr>
                <w:rFonts w:hint="eastAsia"/>
                <w:b/>
                <w:bCs/>
              </w:rPr>
              <w:t>外汇管制情况</w:t>
            </w:r>
          </w:p>
        </w:tc>
        <w:tc>
          <w:tcPr>
            <w:tcW w:w="6544" w:type="dxa"/>
            <w:vAlign w:val="center"/>
            <w:hideMark/>
          </w:tcPr>
          <w:p w:rsidR="002612CD" w:rsidRPr="003E71D1" w:rsidRDefault="002612CD" w:rsidP="00066DAC">
            <w:r w:rsidRPr="003E71D1">
              <w:rPr>
                <w:rFonts w:hint="eastAsia"/>
              </w:rPr>
              <w:t>保加利亚政府实行经常项目和资本项目可自由兑换的外汇管理政策。外资企业在当地注册后可自由设立外汇账户，自由汇进外汇。在中国内地注册的公司，根据中保双方签订的《避免双重征税协定》，公司办理有关手续后，汇出外汇无须支付税款。在香港、澳门注册的公司，汇出利润须交纳</w:t>
            </w:r>
            <w:r w:rsidRPr="003E71D1">
              <w:rPr>
                <w:rFonts w:hint="eastAsia"/>
              </w:rPr>
              <w:t>5%</w:t>
            </w:r>
            <w:r w:rsidRPr="003E71D1">
              <w:rPr>
                <w:rFonts w:hint="eastAsia"/>
              </w:rPr>
              <w:t>税款，汇出贷款利息或服务费用时须支付</w:t>
            </w:r>
            <w:r w:rsidRPr="003E71D1">
              <w:rPr>
                <w:rFonts w:hint="eastAsia"/>
              </w:rPr>
              <w:t>10%</w:t>
            </w:r>
            <w:r w:rsidRPr="003E71D1">
              <w:rPr>
                <w:rFonts w:hint="eastAsia"/>
              </w:rPr>
              <w:t>的税款。外国人出人境时随身携带</w:t>
            </w:r>
            <w:r w:rsidRPr="003E71D1">
              <w:rPr>
                <w:rFonts w:hint="eastAsia"/>
              </w:rPr>
              <w:t>5000</w:t>
            </w:r>
            <w:r w:rsidRPr="003E71D1">
              <w:rPr>
                <w:rFonts w:hint="eastAsia"/>
              </w:rPr>
              <w:t>欧元以内（含</w:t>
            </w:r>
            <w:r w:rsidRPr="003E71D1">
              <w:rPr>
                <w:rFonts w:hint="eastAsia"/>
              </w:rPr>
              <w:t>5000</w:t>
            </w:r>
            <w:r w:rsidRPr="003E71D1">
              <w:rPr>
                <w:rFonts w:hint="eastAsia"/>
              </w:rPr>
              <w:t>欧元）的现金无需申报，超出</w:t>
            </w:r>
            <w:r w:rsidRPr="003E71D1">
              <w:rPr>
                <w:rFonts w:hint="eastAsia"/>
              </w:rPr>
              <w:t>5000</w:t>
            </w:r>
            <w:proofErr w:type="gramStart"/>
            <w:r w:rsidRPr="003E71D1">
              <w:rPr>
                <w:rFonts w:hint="eastAsia"/>
              </w:rPr>
              <w:t>欧元需</w:t>
            </w:r>
            <w:proofErr w:type="gramEnd"/>
            <w:r w:rsidRPr="003E71D1">
              <w:rPr>
                <w:rFonts w:hint="eastAsia"/>
              </w:rPr>
              <w:t>办理报关手续。</w:t>
            </w:r>
          </w:p>
        </w:tc>
      </w:tr>
      <w:tr w:rsidR="002612CD" w:rsidRPr="003E71D1" w:rsidTr="00066DAC">
        <w:trPr>
          <w:trHeight w:val="20"/>
        </w:trPr>
        <w:tc>
          <w:tcPr>
            <w:tcW w:w="2263" w:type="dxa"/>
            <w:gridSpan w:val="2"/>
            <w:vAlign w:val="center"/>
            <w:hideMark/>
          </w:tcPr>
          <w:p w:rsidR="002612CD" w:rsidRPr="003E71D1" w:rsidRDefault="002612CD" w:rsidP="00066DAC">
            <w:pPr>
              <w:rPr>
                <w:b/>
                <w:bCs/>
              </w:rPr>
            </w:pPr>
            <w:r w:rsidRPr="003E71D1">
              <w:rPr>
                <w:rFonts w:hint="eastAsia"/>
                <w:b/>
                <w:bCs/>
              </w:rPr>
              <w:t>会计准则</w:t>
            </w:r>
          </w:p>
        </w:tc>
        <w:tc>
          <w:tcPr>
            <w:tcW w:w="6544" w:type="dxa"/>
            <w:vAlign w:val="center"/>
            <w:hideMark/>
          </w:tcPr>
          <w:p w:rsidR="002612CD" w:rsidRPr="003E71D1" w:rsidRDefault="002612CD" w:rsidP="00066DAC"/>
        </w:tc>
      </w:tr>
      <w:tr w:rsidR="002612CD" w:rsidRPr="003E71D1" w:rsidTr="00066DAC">
        <w:trPr>
          <w:trHeight w:val="20"/>
        </w:trPr>
        <w:tc>
          <w:tcPr>
            <w:tcW w:w="876" w:type="dxa"/>
            <w:vMerge w:val="restart"/>
            <w:vAlign w:val="center"/>
            <w:hideMark/>
          </w:tcPr>
          <w:p w:rsidR="002612CD" w:rsidRPr="003E71D1" w:rsidRDefault="002612CD" w:rsidP="00066DAC">
            <w:pPr>
              <w:rPr>
                <w:b/>
                <w:bCs/>
              </w:rPr>
            </w:pPr>
            <w:r w:rsidRPr="003E71D1">
              <w:rPr>
                <w:rFonts w:hint="eastAsia"/>
                <w:b/>
                <w:bCs/>
              </w:rPr>
              <w:t>公司所得税</w:t>
            </w:r>
          </w:p>
        </w:tc>
        <w:tc>
          <w:tcPr>
            <w:tcW w:w="1387" w:type="dxa"/>
            <w:vAlign w:val="center"/>
            <w:hideMark/>
          </w:tcPr>
          <w:p w:rsidR="002612CD" w:rsidRPr="003E71D1" w:rsidRDefault="002612CD" w:rsidP="00066DAC">
            <w:pPr>
              <w:rPr>
                <w:b/>
                <w:bCs/>
              </w:rPr>
            </w:pPr>
            <w:r w:rsidRPr="003E71D1">
              <w:rPr>
                <w:rFonts w:hint="eastAsia"/>
                <w:b/>
                <w:bCs/>
              </w:rPr>
              <w:t>应税所得</w:t>
            </w:r>
          </w:p>
        </w:tc>
        <w:tc>
          <w:tcPr>
            <w:tcW w:w="6544" w:type="dxa"/>
            <w:vAlign w:val="center"/>
            <w:hideMark/>
          </w:tcPr>
          <w:p w:rsidR="002612CD" w:rsidRPr="003E71D1" w:rsidRDefault="002612CD" w:rsidP="00066DAC"/>
        </w:tc>
      </w:tr>
      <w:tr w:rsidR="002612CD" w:rsidRPr="003E71D1" w:rsidTr="00066DAC">
        <w:trPr>
          <w:trHeight w:val="20"/>
        </w:trPr>
        <w:tc>
          <w:tcPr>
            <w:tcW w:w="876" w:type="dxa"/>
            <w:vMerge/>
            <w:vAlign w:val="center"/>
            <w:hideMark/>
          </w:tcPr>
          <w:p w:rsidR="002612CD" w:rsidRPr="003E71D1" w:rsidRDefault="002612CD" w:rsidP="00066DAC">
            <w:pPr>
              <w:rPr>
                <w:b/>
                <w:bCs/>
              </w:rPr>
            </w:pPr>
          </w:p>
        </w:tc>
        <w:tc>
          <w:tcPr>
            <w:tcW w:w="1387" w:type="dxa"/>
            <w:vAlign w:val="center"/>
            <w:hideMark/>
          </w:tcPr>
          <w:p w:rsidR="002612CD" w:rsidRPr="003E71D1" w:rsidRDefault="002612CD" w:rsidP="00066DAC">
            <w:pPr>
              <w:rPr>
                <w:b/>
                <w:bCs/>
              </w:rPr>
            </w:pPr>
            <w:r w:rsidRPr="003E71D1">
              <w:rPr>
                <w:rFonts w:hint="eastAsia"/>
                <w:b/>
                <w:bCs/>
              </w:rPr>
              <w:t>税率</w:t>
            </w:r>
          </w:p>
        </w:tc>
        <w:tc>
          <w:tcPr>
            <w:tcW w:w="6544" w:type="dxa"/>
            <w:vAlign w:val="center"/>
            <w:hideMark/>
          </w:tcPr>
          <w:p w:rsidR="002612CD" w:rsidRPr="003E71D1" w:rsidRDefault="002612CD" w:rsidP="00066DAC">
            <w:r w:rsidRPr="003E71D1">
              <w:rPr>
                <w:rFonts w:hint="eastAsia"/>
              </w:rPr>
              <w:t>近些年，保加利亚政府</w:t>
            </w:r>
            <w:r w:rsidRPr="003E71D1">
              <w:rPr>
                <w:rFonts w:hint="eastAsia"/>
              </w:rPr>
              <w:t>3</w:t>
            </w:r>
            <w:r w:rsidRPr="003E71D1">
              <w:rPr>
                <w:rFonts w:hint="eastAsia"/>
              </w:rPr>
              <w:t>次大幅降低企业所得税税率。</w:t>
            </w:r>
            <w:r w:rsidRPr="003E71D1">
              <w:rPr>
                <w:rFonts w:hint="eastAsia"/>
              </w:rPr>
              <w:t>2004</w:t>
            </w:r>
            <w:r w:rsidRPr="003E71D1">
              <w:rPr>
                <w:rFonts w:hint="eastAsia"/>
              </w:rPr>
              <w:t>年从</w:t>
            </w:r>
            <w:r w:rsidRPr="003E71D1">
              <w:rPr>
                <w:rFonts w:hint="eastAsia"/>
              </w:rPr>
              <w:t>23.5%</w:t>
            </w:r>
            <w:r w:rsidRPr="003E71D1">
              <w:rPr>
                <w:rFonts w:hint="eastAsia"/>
              </w:rPr>
              <w:t>降到</w:t>
            </w:r>
            <w:r w:rsidRPr="003E71D1">
              <w:rPr>
                <w:rFonts w:hint="eastAsia"/>
              </w:rPr>
              <w:t>19.5%,2005</w:t>
            </w:r>
            <w:r w:rsidRPr="003E71D1">
              <w:rPr>
                <w:rFonts w:hint="eastAsia"/>
              </w:rPr>
              <w:t>年</w:t>
            </w:r>
            <w:r w:rsidRPr="003E71D1">
              <w:rPr>
                <w:rFonts w:hint="eastAsia"/>
              </w:rPr>
              <w:t>1</w:t>
            </w:r>
            <w:r w:rsidRPr="003E71D1">
              <w:rPr>
                <w:rFonts w:hint="eastAsia"/>
              </w:rPr>
              <w:t>月</w:t>
            </w:r>
            <w:r w:rsidRPr="003E71D1">
              <w:rPr>
                <w:rFonts w:hint="eastAsia"/>
              </w:rPr>
              <w:t>1</w:t>
            </w:r>
            <w:r w:rsidRPr="003E71D1">
              <w:rPr>
                <w:rFonts w:hint="eastAsia"/>
              </w:rPr>
              <w:t>日从</w:t>
            </w:r>
            <w:r w:rsidRPr="003E71D1">
              <w:rPr>
                <w:rFonts w:hint="eastAsia"/>
              </w:rPr>
              <w:t>19.5%</w:t>
            </w:r>
            <w:r w:rsidRPr="003E71D1">
              <w:rPr>
                <w:rFonts w:hint="eastAsia"/>
              </w:rPr>
              <w:t>降到东欧地区最低水平</w:t>
            </w:r>
            <w:r w:rsidRPr="003E71D1">
              <w:rPr>
                <w:rFonts w:hint="eastAsia"/>
              </w:rPr>
              <w:t>15%,</w:t>
            </w:r>
            <w:r w:rsidRPr="003E71D1">
              <w:rPr>
                <w:rFonts w:hint="eastAsia"/>
              </w:rPr>
              <w:t>从</w:t>
            </w:r>
            <w:r w:rsidRPr="003E71D1">
              <w:rPr>
                <w:rFonts w:hint="eastAsia"/>
              </w:rPr>
              <w:t>2007</w:t>
            </w:r>
            <w:r w:rsidRPr="003E71D1">
              <w:rPr>
                <w:rFonts w:hint="eastAsia"/>
              </w:rPr>
              <w:t>年</w:t>
            </w:r>
            <w:r w:rsidRPr="003E71D1">
              <w:rPr>
                <w:rFonts w:hint="eastAsia"/>
              </w:rPr>
              <w:t>1</w:t>
            </w:r>
            <w:r w:rsidRPr="003E71D1">
              <w:rPr>
                <w:rFonts w:hint="eastAsia"/>
              </w:rPr>
              <w:t>月</w:t>
            </w:r>
            <w:r w:rsidRPr="003E71D1">
              <w:rPr>
                <w:rFonts w:hint="eastAsia"/>
              </w:rPr>
              <w:t>1</w:t>
            </w:r>
            <w:r w:rsidRPr="003E71D1">
              <w:rPr>
                <w:rFonts w:hint="eastAsia"/>
              </w:rPr>
              <w:t>日开始，保加利亚政府将企业所得税调低到</w:t>
            </w:r>
            <w:r w:rsidRPr="003E71D1">
              <w:rPr>
                <w:rFonts w:hint="eastAsia"/>
              </w:rPr>
              <w:t>10%(</w:t>
            </w:r>
            <w:r w:rsidRPr="003E71D1">
              <w:rPr>
                <w:rFonts w:hint="eastAsia"/>
              </w:rPr>
              <w:t>单一税率）。目前世界企业所得税的平均水平约</w:t>
            </w:r>
            <w:r w:rsidRPr="003E71D1">
              <w:rPr>
                <w:rFonts w:hint="eastAsia"/>
              </w:rPr>
              <w:t>28.6%</w:t>
            </w:r>
            <w:r w:rsidRPr="003E71D1">
              <w:rPr>
                <w:rFonts w:hint="eastAsia"/>
              </w:rPr>
              <w:t>。</w:t>
            </w:r>
          </w:p>
        </w:tc>
      </w:tr>
      <w:tr w:rsidR="002612CD" w:rsidRPr="003E71D1" w:rsidTr="00066DAC">
        <w:trPr>
          <w:trHeight w:val="20"/>
        </w:trPr>
        <w:tc>
          <w:tcPr>
            <w:tcW w:w="876" w:type="dxa"/>
            <w:vMerge/>
            <w:vAlign w:val="center"/>
            <w:hideMark/>
          </w:tcPr>
          <w:p w:rsidR="002612CD" w:rsidRPr="003E71D1" w:rsidRDefault="002612CD" w:rsidP="00066DAC">
            <w:pPr>
              <w:rPr>
                <w:b/>
                <w:bCs/>
              </w:rPr>
            </w:pPr>
          </w:p>
        </w:tc>
        <w:tc>
          <w:tcPr>
            <w:tcW w:w="1387" w:type="dxa"/>
            <w:vAlign w:val="center"/>
            <w:hideMark/>
          </w:tcPr>
          <w:p w:rsidR="002612CD" w:rsidRPr="003E71D1" w:rsidRDefault="002612CD" w:rsidP="00066DAC">
            <w:pPr>
              <w:rPr>
                <w:b/>
                <w:bCs/>
              </w:rPr>
            </w:pPr>
            <w:r w:rsidRPr="003E71D1">
              <w:rPr>
                <w:rFonts w:hint="eastAsia"/>
                <w:b/>
                <w:bCs/>
              </w:rPr>
              <w:t>附加税</w:t>
            </w:r>
          </w:p>
        </w:tc>
        <w:tc>
          <w:tcPr>
            <w:tcW w:w="6544" w:type="dxa"/>
            <w:vAlign w:val="center"/>
            <w:hideMark/>
          </w:tcPr>
          <w:p w:rsidR="002612CD" w:rsidRPr="003E71D1" w:rsidRDefault="002612CD" w:rsidP="00066DAC"/>
        </w:tc>
      </w:tr>
      <w:tr w:rsidR="002612CD" w:rsidRPr="003E71D1" w:rsidTr="00066DAC">
        <w:trPr>
          <w:trHeight w:val="20"/>
        </w:trPr>
        <w:tc>
          <w:tcPr>
            <w:tcW w:w="876" w:type="dxa"/>
            <w:vMerge/>
            <w:vAlign w:val="center"/>
            <w:hideMark/>
          </w:tcPr>
          <w:p w:rsidR="002612CD" w:rsidRPr="003E71D1" w:rsidRDefault="002612CD" w:rsidP="00066DAC">
            <w:pPr>
              <w:rPr>
                <w:b/>
                <w:bCs/>
              </w:rPr>
            </w:pPr>
          </w:p>
        </w:tc>
        <w:tc>
          <w:tcPr>
            <w:tcW w:w="1387" w:type="dxa"/>
            <w:vAlign w:val="center"/>
            <w:hideMark/>
          </w:tcPr>
          <w:p w:rsidR="002612CD" w:rsidRPr="003E71D1" w:rsidRDefault="002612CD" w:rsidP="00066DAC">
            <w:pPr>
              <w:rPr>
                <w:b/>
                <w:bCs/>
              </w:rPr>
            </w:pPr>
            <w:r w:rsidRPr="003E71D1">
              <w:rPr>
                <w:rFonts w:hint="eastAsia"/>
                <w:b/>
                <w:bCs/>
              </w:rPr>
              <w:t>境外税收抵免</w:t>
            </w:r>
          </w:p>
        </w:tc>
        <w:tc>
          <w:tcPr>
            <w:tcW w:w="6544" w:type="dxa"/>
            <w:vAlign w:val="center"/>
            <w:hideMark/>
          </w:tcPr>
          <w:p w:rsidR="002612CD" w:rsidRPr="003E71D1" w:rsidRDefault="002612CD" w:rsidP="00066DAC"/>
        </w:tc>
      </w:tr>
      <w:tr w:rsidR="002612CD" w:rsidRPr="003E71D1" w:rsidTr="00066DAC">
        <w:trPr>
          <w:trHeight w:val="20"/>
        </w:trPr>
        <w:tc>
          <w:tcPr>
            <w:tcW w:w="876" w:type="dxa"/>
            <w:vMerge/>
            <w:vAlign w:val="center"/>
            <w:hideMark/>
          </w:tcPr>
          <w:p w:rsidR="002612CD" w:rsidRPr="003E71D1" w:rsidRDefault="002612CD" w:rsidP="00066DAC">
            <w:pPr>
              <w:rPr>
                <w:b/>
                <w:bCs/>
              </w:rPr>
            </w:pPr>
          </w:p>
        </w:tc>
        <w:tc>
          <w:tcPr>
            <w:tcW w:w="1387" w:type="dxa"/>
            <w:vAlign w:val="center"/>
            <w:hideMark/>
          </w:tcPr>
          <w:p w:rsidR="002612CD" w:rsidRPr="003E71D1" w:rsidRDefault="002612CD" w:rsidP="00066DAC">
            <w:pPr>
              <w:rPr>
                <w:b/>
                <w:bCs/>
              </w:rPr>
            </w:pPr>
            <w:r w:rsidRPr="003E71D1">
              <w:rPr>
                <w:rFonts w:hint="eastAsia"/>
                <w:b/>
                <w:bCs/>
              </w:rPr>
              <w:t>参股免税</w:t>
            </w:r>
          </w:p>
        </w:tc>
        <w:tc>
          <w:tcPr>
            <w:tcW w:w="6544" w:type="dxa"/>
            <w:vAlign w:val="center"/>
            <w:hideMark/>
          </w:tcPr>
          <w:p w:rsidR="002612CD" w:rsidRPr="003E71D1" w:rsidRDefault="002612CD" w:rsidP="00066DAC"/>
        </w:tc>
      </w:tr>
      <w:tr w:rsidR="002612CD" w:rsidRPr="003E71D1" w:rsidTr="00066DAC">
        <w:trPr>
          <w:trHeight w:val="20"/>
        </w:trPr>
        <w:tc>
          <w:tcPr>
            <w:tcW w:w="876" w:type="dxa"/>
            <w:vMerge/>
            <w:vAlign w:val="center"/>
            <w:hideMark/>
          </w:tcPr>
          <w:p w:rsidR="002612CD" w:rsidRPr="003E71D1" w:rsidRDefault="002612CD" w:rsidP="00066DAC">
            <w:pPr>
              <w:rPr>
                <w:b/>
                <w:bCs/>
              </w:rPr>
            </w:pPr>
          </w:p>
        </w:tc>
        <w:tc>
          <w:tcPr>
            <w:tcW w:w="1387" w:type="dxa"/>
            <w:vAlign w:val="center"/>
            <w:hideMark/>
          </w:tcPr>
          <w:p w:rsidR="002612CD" w:rsidRPr="003E71D1" w:rsidRDefault="002612CD" w:rsidP="00066DAC">
            <w:pPr>
              <w:rPr>
                <w:b/>
                <w:bCs/>
              </w:rPr>
            </w:pPr>
            <w:r w:rsidRPr="003E71D1">
              <w:rPr>
                <w:rFonts w:hint="eastAsia"/>
                <w:b/>
                <w:bCs/>
              </w:rPr>
              <w:t>控股公司特殊规定</w:t>
            </w:r>
          </w:p>
        </w:tc>
        <w:tc>
          <w:tcPr>
            <w:tcW w:w="6544" w:type="dxa"/>
            <w:vAlign w:val="center"/>
            <w:hideMark/>
          </w:tcPr>
          <w:p w:rsidR="002612CD" w:rsidRPr="003E71D1" w:rsidRDefault="002612CD" w:rsidP="00066DAC"/>
        </w:tc>
      </w:tr>
      <w:tr w:rsidR="002612CD" w:rsidRPr="003E71D1" w:rsidTr="00066DAC">
        <w:trPr>
          <w:trHeight w:val="20"/>
        </w:trPr>
        <w:tc>
          <w:tcPr>
            <w:tcW w:w="876" w:type="dxa"/>
            <w:vMerge/>
            <w:vAlign w:val="center"/>
            <w:hideMark/>
          </w:tcPr>
          <w:p w:rsidR="002612CD" w:rsidRPr="003E71D1" w:rsidRDefault="002612CD" w:rsidP="00066DAC">
            <w:pPr>
              <w:rPr>
                <w:b/>
                <w:bCs/>
              </w:rPr>
            </w:pPr>
          </w:p>
        </w:tc>
        <w:tc>
          <w:tcPr>
            <w:tcW w:w="1387" w:type="dxa"/>
            <w:vAlign w:val="center"/>
            <w:hideMark/>
          </w:tcPr>
          <w:p w:rsidR="002612CD" w:rsidRPr="003E71D1" w:rsidRDefault="002612CD" w:rsidP="00066DAC">
            <w:pPr>
              <w:rPr>
                <w:b/>
                <w:bCs/>
              </w:rPr>
            </w:pPr>
            <w:r w:rsidRPr="003E71D1">
              <w:rPr>
                <w:rFonts w:hint="eastAsia"/>
                <w:b/>
                <w:bCs/>
              </w:rPr>
              <w:t>税收优惠</w:t>
            </w:r>
          </w:p>
        </w:tc>
        <w:tc>
          <w:tcPr>
            <w:tcW w:w="6544" w:type="dxa"/>
            <w:vAlign w:val="center"/>
            <w:hideMark/>
          </w:tcPr>
          <w:p w:rsidR="002612CD" w:rsidRPr="003E71D1" w:rsidRDefault="002612CD" w:rsidP="00066DAC"/>
        </w:tc>
      </w:tr>
      <w:tr w:rsidR="002612CD" w:rsidRPr="003E71D1" w:rsidTr="00066DAC">
        <w:trPr>
          <w:trHeight w:val="20"/>
        </w:trPr>
        <w:tc>
          <w:tcPr>
            <w:tcW w:w="876" w:type="dxa"/>
            <w:vMerge/>
            <w:vAlign w:val="center"/>
            <w:hideMark/>
          </w:tcPr>
          <w:p w:rsidR="002612CD" w:rsidRPr="003E71D1" w:rsidRDefault="002612CD" w:rsidP="00066DAC">
            <w:pPr>
              <w:rPr>
                <w:b/>
                <w:bCs/>
              </w:rPr>
            </w:pPr>
          </w:p>
        </w:tc>
        <w:tc>
          <w:tcPr>
            <w:tcW w:w="1387" w:type="dxa"/>
            <w:vAlign w:val="center"/>
            <w:hideMark/>
          </w:tcPr>
          <w:p w:rsidR="002612CD" w:rsidRPr="003E71D1" w:rsidRDefault="002612CD" w:rsidP="00066DAC">
            <w:pPr>
              <w:rPr>
                <w:b/>
                <w:bCs/>
              </w:rPr>
            </w:pPr>
            <w:r w:rsidRPr="003E71D1">
              <w:rPr>
                <w:rFonts w:hint="eastAsia"/>
                <w:b/>
                <w:bCs/>
              </w:rPr>
              <w:t>亏损弥补规定</w:t>
            </w:r>
          </w:p>
        </w:tc>
        <w:tc>
          <w:tcPr>
            <w:tcW w:w="6544" w:type="dxa"/>
            <w:vAlign w:val="center"/>
            <w:hideMark/>
          </w:tcPr>
          <w:p w:rsidR="002612CD" w:rsidRPr="003E71D1" w:rsidRDefault="002612CD" w:rsidP="00066DAC"/>
        </w:tc>
      </w:tr>
      <w:tr w:rsidR="002612CD" w:rsidRPr="003E71D1" w:rsidTr="00066DAC">
        <w:trPr>
          <w:trHeight w:val="20"/>
        </w:trPr>
        <w:tc>
          <w:tcPr>
            <w:tcW w:w="2263" w:type="dxa"/>
            <w:gridSpan w:val="2"/>
            <w:vAlign w:val="center"/>
            <w:hideMark/>
          </w:tcPr>
          <w:p w:rsidR="002612CD" w:rsidRPr="003E71D1" w:rsidRDefault="002612CD" w:rsidP="00066DAC">
            <w:pPr>
              <w:rPr>
                <w:b/>
                <w:bCs/>
              </w:rPr>
            </w:pPr>
            <w:r w:rsidRPr="003E71D1">
              <w:rPr>
                <w:rFonts w:hint="eastAsia"/>
                <w:b/>
                <w:bCs/>
              </w:rPr>
              <w:t>预提税</w:t>
            </w:r>
          </w:p>
        </w:tc>
        <w:tc>
          <w:tcPr>
            <w:tcW w:w="6544" w:type="dxa"/>
            <w:vAlign w:val="center"/>
            <w:hideMark/>
          </w:tcPr>
          <w:p w:rsidR="002612CD" w:rsidRPr="003E71D1" w:rsidRDefault="002612CD" w:rsidP="00066DAC">
            <w:r w:rsidRPr="003E71D1">
              <w:rPr>
                <w:rFonts w:hint="eastAsia"/>
              </w:rPr>
              <w:t>从</w:t>
            </w:r>
            <w:r w:rsidRPr="003E71D1">
              <w:rPr>
                <w:rFonts w:hint="eastAsia"/>
              </w:rPr>
              <w:t>2007</w:t>
            </w:r>
            <w:r w:rsidRPr="003E71D1">
              <w:rPr>
                <w:rFonts w:hint="eastAsia"/>
              </w:rPr>
              <w:t>年</w:t>
            </w:r>
            <w:r w:rsidRPr="003E71D1">
              <w:rPr>
                <w:rFonts w:hint="eastAsia"/>
              </w:rPr>
              <w:t>1</w:t>
            </w:r>
            <w:r w:rsidRPr="003E71D1">
              <w:rPr>
                <w:rFonts w:hint="eastAsia"/>
              </w:rPr>
              <w:t>月</w:t>
            </w:r>
            <w:r w:rsidRPr="003E71D1">
              <w:rPr>
                <w:rFonts w:hint="eastAsia"/>
              </w:rPr>
              <w:t>1</w:t>
            </w:r>
            <w:r w:rsidRPr="003E71D1">
              <w:rPr>
                <w:rFonts w:hint="eastAsia"/>
              </w:rPr>
              <w:t>日起，保加利亚根据新《公司税法》征收预扣税，税率为</w:t>
            </w:r>
            <w:r w:rsidRPr="003E71D1">
              <w:rPr>
                <w:rFonts w:hint="eastAsia"/>
              </w:rPr>
              <w:t>10%</w:t>
            </w:r>
            <w:r w:rsidRPr="003E71D1">
              <w:rPr>
                <w:rFonts w:hint="eastAsia"/>
              </w:rPr>
              <w:t>。在当地的企业对外国投资支付资本股息和偿还投资所得时，预扣税率为</w:t>
            </w:r>
            <w:r w:rsidRPr="003E71D1">
              <w:rPr>
                <w:rFonts w:hint="eastAsia"/>
              </w:rPr>
              <w:t>5%</w:t>
            </w:r>
            <w:r w:rsidRPr="003E71D1">
              <w:rPr>
                <w:rFonts w:hint="eastAsia"/>
              </w:rPr>
              <w:t>。</w:t>
            </w:r>
          </w:p>
        </w:tc>
      </w:tr>
      <w:tr w:rsidR="002612CD" w:rsidRPr="003E71D1" w:rsidTr="00066DAC">
        <w:trPr>
          <w:trHeight w:val="20"/>
        </w:trPr>
        <w:tc>
          <w:tcPr>
            <w:tcW w:w="876" w:type="dxa"/>
            <w:vMerge w:val="restart"/>
            <w:vAlign w:val="center"/>
            <w:hideMark/>
          </w:tcPr>
          <w:p w:rsidR="002612CD" w:rsidRPr="003E71D1" w:rsidRDefault="002612CD" w:rsidP="00066DAC">
            <w:pPr>
              <w:rPr>
                <w:b/>
                <w:bCs/>
              </w:rPr>
            </w:pPr>
            <w:r w:rsidRPr="003E71D1">
              <w:rPr>
                <w:rFonts w:hint="eastAsia"/>
                <w:b/>
                <w:bCs/>
              </w:rPr>
              <w:t>其他税</w:t>
            </w:r>
          </w:p>
        </w:tc>
        <w:tc>
          <w:tcPr>
            <w:tcW w:w="1387" w:type="dxa"/>
            <w:vAlign w:val="center"/>
            <w:hideMark/>
          </w:tcPr>
          <w:p w:rsidR="002612CD" w:rsidRPr="003E71D1" w:rsidRDefault="002612CD" w:rsidP="00066DAC">
            <w:pPr>
              <w:rPr>
                <w:b/>
                <w:bCs/>
              </w:rPr>
            </w:pPr>
            <w:r w:rsidRPr="003E71D1">
              <w:rPr>
                <w:rFonts w:hint="eastAsia"/>
                <w:b/>
                <w:bCs/>
              </w:rPr>
              <w:t>资本税</w:t>
            </w:r>
          </w:p>
        </w:tc>
        <w:tc>
          <w:tcPr>
            <w:tcW w:w="6544" w:type="dxa"/>
            <w:vAlign w:val="center"/>
            <w:hideMark/>
          </w:tcPr>
          <w:p w:rsidR="002612CD" w:rsidRPr="003E71D1" w:rsidRDefault="002612CD" w:rsidP="00066DAC"/>
        </w:tc>
      </w:tr>
      <w:tr w:rsidR="002612CD" w:rsidRPr="003E71D1" w:rsidTr="00066DAC">
        <w:trPr>
          <w:trHeight w:val="20"/>
        </w:trPr>
        <w:tc>
          <w:tcPr>
            <w:tcW w:w="876" w:type="dxa"/>
            <w:vMerge/>
            <w:vAlign w:val="center"/>
            <w:hideMark/>
          </w:tcPr>
          <w:p w:rsidR="002612CD" w:rsidRPr="003E71D1" w:rsidRDefault="002612CD" w:rsidP="00066DAC">
            <w:pPr>
              <w:rPr>
                <w:b/>
                <w:bCs/>
              </w:rPr>
            </w:pPr>
          </w:p>
        </w:tc>
        <w:tc>
          <w:tcPr>
            <w:tcW w:w="1387" w:type="dxa"/>
            <w:vAlign w:val="center"/>
            <w:hideMark/>
          </w:tcPr>
          <w:p w:rsidR="002612CD" w:rsidRPr="003E71D1" w:rsidRDefault="002612CD" w:rsidP="00066DAC">
            <w:pPr>
              <w:rPr>
                <w:b/>
                <w:bCs/>
              </w:rPr>
            </w:pPr>
            <w:r w:rsidRPr="003E71D1">
              <w:rPr>
                <w:rFonts w:hint="eastAsia"/>
                <w:b/>
                <w:bCs/>
              </w:rPr>
              <w:t>薪酬税</w:t>
            </w:r>
          </w:p>
        </w:tc>
        <w:tc>
          <w:tcPr>
            <w:tcW w:w="6544" w:type="dxa"/>
            <w:vAlign w:val="center"/>
            <w:hideMark/>
          </w:tcPr>
          <w:p w:rsidR="002612CD" w:rsidRPr="003E71D1" w:rsidRDefault="002612CD" w:rsidP="00066DAC"/>
        </w:tc>
      </w:tr>
      <w:tr w:rsidR="002612CD" w:rsidRPr="003E71D1" w:rsidTr="00066DAC">
        <w:trPr>
          <w:trHeight w:val="20"/>
        </w:trPr>
        <w:tc>
          <w:tcPr>
            <w:tcW w:w="876" w:type="dxa"/>
            <w:vMerge/>
            <w:vAlign w:val="center"/>
            <w:hideMark/>
          </w:tcPr>
          <w:p w:rsidR="002612CD" w:rsidRPr="003E71D1" w:rsidRDefault="002612CD" w:rsidP="00066DAC">
            <w:pPr>
              <w:rPr>
                <w:b/>
                <w:bCs/>
              </w:rPr>
            </w:pPr>
          </w:p>
        </w:tc>
        <w:tc>
          <w:tcPr>
            <w:tcW w:w="1387" w:type="dxa"/>
            <w:vAlign w:val="center"/>
            <w:hideMark/>
          </w:tcPr>
          <w:p w:rsidR="002612CD" w:rsidRPr="003E71D1" w:rsidRDefault="002612CD" w:rsidP="00066DAC">
            <w:pPr>
              <w:rPr>
                <w:b/>
                <w:bCs/>
              </w:rPr>
            </w:pPr>
            <w:r w:rsidRPr="003E71D1">
              <w:rPr>
                <w:rFonts w:hint="eastAsia"/>
                <w:b/>
                <w:bCs/>
              </w:rPr>
              <w:t>房地产税</w:t>
            </w:r>
          </w:p>
        </w:tc>
        <w:tc>
          <w:tcPr>
            <w:tcW w:w="6544" w:type="dxa"/>
            <w:vAlign w:val="center"/>
            <w:hideMark/>
          </w:tcPr>
          <w:p w:rsidR="002612CD" w:rsidRPr="003E71D1" w:rsidRDefault="002612CD" w:rsidP="00066DAC"/>
        </w:tc>
      </w:tr>
      <w:tr w:rsidR="002612CD" w:rsidRPr="003E71D1" w:rsidTr="00066DAC">
        <w:trPr>
          <w:trHeight w:val="20"/>
        </w:trPr>
        <w:tc>
          <w:tcPr>
            <w:tcW w:w="876" w:type="dxa"/>
            <w:vMerge/>
            <w:vAlign w:val="center"/>
            <w:hideMark/>
          </w:tcPr>
          <w:p w:rsidR="002612CD" w:rsidRPr="003E71D1" w:rsidRDefault="002612CD" w:rsidP="00066DAC">
            <w:pPr>
              <w:rPr>
                <w:b/>
                <w:bCs/>
              </w:rPr>
            </w:pPr>
          </w:p>
        </w:tc>
        <w:tc>
          <w:tcPr>
            <w:tcW w:w="1387" w:type="dxa"/>
            <w:vAlign w:val="center"/>
            <w:hideMark/>
          </w:tcPr>
          <w:p w:rsidR="002612CD" w:rsidRPr="003E71D1" w:rsidRDefault="002612CD" w:rsidP="00066DAC">
            <w:pPr>
              <w:rPr>
                <w:b/>
                <w:bCs/>
              </w:rPr>
            </w:pPr>
            <w:r w:rsidRPr="003E71D1">
              <w:rPr>
                <w:rFonts w:hint="eastAsia"/>
                <w:b/>
                <w:bCs/>
              </w:rPr>
              <w:t>社会保障税</w:t>
            </w:r>
          </w:p>
        </w:tc>
        <w:tc>
          <w:tcPr>
            <w:tcW w:w="6544" w:type="dxa"/>
            <w:vAlign w:val="center"/>
            <w:hideMark/>
          </w:tcPr>
          <w:p w:rsidR="002612CD" w:rsidRPr="003E71D1" w:rsidRDefault="002612CD" w:rsidP="00066DAC"/>
        </w:tc>
      </w:tr>
      <w:tr w:rsidR="002612CD" w:rsidRPr="003E71D1" w:rsidTr="00066DAC">
        <w:trPr>
          <w:trHeight w:val="20"/>
        </w:trPr>
        <w:tc>
          <w:tcPr>
            <w:tcW w:w="876" w:type="dxa"/>
            <w:vMerge/>
            <w:vAlign w:val="center"/>
            <w:hideMark/>
          </w:tcPr>
          <w:p w:rsidR="002612CD" w:rsidRPr="003E71D1" w:rsidRDefault="002612CD" w:rsidP="00066DAC">
            <w:pPr>
              <w:rPr>
                <w:b/>
                <w:bCs/>
              </w:rPr>
            </w:pPr>
          </w:p>
        </w:tc>
        <w:tc>
          <w:tcPr>
            <w:tcW w:w="1387" w:type="dxa"/>
            <w:vAlign w:val="center"/>
            <w:hideMark/>
          </w:tcPr>
          <w:p w:rsidR="002612CD" w:rsidRPr="003E71D1" w:rsidRDefault="002612CD" w:rsidP="00066DAC">
            <w:pPr>
              <w:rPr>
                <w:b/>
                <w:bCs/>
              </w:rPr>
            </w:pPr>
            <w:r w:rsidRPr="003E71D1">
              <w:rPr>
                <w:rFonts w:hint="eastAsia"/>
                <w:b/>
                <w:bCs/>
              </w:rPr>
              <w:t>印花税</w:t>
            </w:r>
          </w:p>
        </w:tc>
        <w:tc>
          <w:tcPr>
            <w:tcW w:w="6544" w:type="dxa"/>
            <w:vAlign w:val="center"/>
            <w:hideMark/>
          </w:tcPr>
          <w:p w:rsidR="002612CD" w:rsidRPr="003E71D1" w:rsidRDefault="002612CD" w:rsidP="00066DAC"/>
        </w:tc>
      </w:tr>
      <w:tr w:rsidR="002612CD" w:rsidRPr="003E71D1" w:rsidTr="00066DAC">
        <w:trPr>
          <w:trHeight w:val="20"/>
        </w:trPr>
        <w:tc>
          <w:tcPr>
            <w:tcW w:w="876" w:type="dxa"/>
            <w:vMerge/>
            <w:vAlign w:val="center"/>
            <w:hideMark/>
          </w:tcPr>
          <w:p w:rsidR="002612CD" w:rsidRPr="003E71D1" w:rsidRDefault="002612CD" w:rsidP="00066DAC">
            <w:pPr>
              <w:rPr>
                <w:b/>
                <w:bCs/>
              </w:rPr>
            </w:pPr>
          </w:p>
        </w:tc>
        <w:tc>
          <w:tcPr>
            <w:tcW w:w="1387" w:type="dxa"/>
            <w:vAlign w:val="center"/>
            <w:hideMark/>
          </w:tcPr>
          <w:p w:rsidR="002612CD" w:rsidRPr="003E71D1" w:rsidRDefault="002612CD" w:rsidP="00066DAC">
            <w:pPr>
              <w:rPr>
                <w:b/>
                <w:bCs/>
              </w:rPr>
            </w:pPr>
            <w:r w:rsidRPr="003E71D1">
              <w:rPr>
                <w:rFonts w:hint="eastAsia"/>
                <w:b/>
                <w:bCs/>
              </w:rPr>
              <w:t>财产转让税</w:t>
            </w:r>
          </w:p>
        </w:tc>
        <w:tc>
          <w:tcPr>
            <w:tcW w:w="6544" w:type="dxa"/>
            <w:vAlign w:val="center"/>
            <w:hideMark/>
          </w:tcPr>
          <w:p w:rsidR="002612CD" w:rsidRPr="003E71D1" w:rsidRDefault="002612CD" w:rsidP="00066DAC"/>
        </w:tc>
      </w:tr>
      <w:tr w:rsidR="002612CD" w:rsidRPr="003E71D1" w:rsidTr="00066DAC">
        <w:trPr>
          <w:trHeight w:val="20"/>
        </w:trPr>
        <w:tc>
          <w:tcPr>
            <w:tcW w:w="876" w:type="dxa"/>
            <w:vMerge/>
            <w:vAlign w:val="center"/>
            <w:hideMark/>
          </w:tcPr>
          <w:p w:rsidR="002612CD" w:rsidRPr="003E71D1" w:rsidRDefault="002612CD" w:rsidP="00066DAC">
            <w:pPr>
              <w:rPr>
                <w:b/>
                <w:bCs/>
              </w:rPr>
            </w:pPr>
          </w:p>
        </w:tc>
        <w:tc>
          <w:tcPr>
            <w:tcW w:w="1387" w:type="dxa"/>
            <w:vAlign w:val="center"/>
            <w:hideMark/>
          </w:tcPr>
          <w:p w:rsidR="002612CD" w:rsidRPr="003E71D1" w:rsidRDefault="002612CD" w:rsidP="00066DAC">
            <w:pPr>
              <w:rPr>
                <w:b/>
                <w:bCs/>
              </w:rPr>
            </w:pPr>
            <w:r w:rsidRPr="003E71D1">
              <w:rPr>
                <w:rFonts w:hint="eastAsia"/>
                <w:b/>
                <w:bCs/>
              </w:rPr>
              <w:t>其他</w:t>
            </w:r>
          </w:p>
        </w:tc>
        <w:tc>
          <w:tcPr>
            <w:tcW w:w="6544" w:type="dxa"/>
            <w:vAlign w:val="center"/>
            <w:hideMark/>
          </w:tcPr>
          <w:p w:rsidR="002612CD" w:rsidRPr="003E71D1" w:rsidRDefault="002804B2" w:rsidP="00066DAC">
            <w:r w:rsidRPr="003E71D1">
              <w:t>消费税</w:t>
            </w:r>
            <w:r w:rsidRPr="003E71D1">
              <w:rPr>
                <w:rFonts w:hint="eastAsia"/>
              </w:rPr>
              <w:t>：对部分商品征收消费税。</w:t>
            </w:r>
          </w:p>
        </w:tc>
      </w:tr>
      <w:tr w:rsidR="002612CD" w:rsidRPr="003E71D1" w:rsidTr="00066DAC">
        <w:trPr>
          <w:trHeight w:val="20"/>
        </w:trPr>
        <w:tc>
          <w:tcPr>
            <w:tcW w:w="2263" w:type="dxa"/>
            <w:gridSpan w:val="2"/>
            <w:vAlign w:val="center"/>
            <w:hideMark/>
          </w:tcPr>
          <w:p w:rsidR="002612CD" w:rsidRPr="003E71D1" w:rsidRDefault="002612CD" w:rsidP="00066DAC">
            <w:pPr>
              <w:rPr>
                <w:b/>
                <w:bCs/>
              </w:rPr>
            </w:pPr>
            <w:r w:rsidRPr="003E71D1">
              <w:rPr>
                <w:rFonts w:hint="eastAsia"/>
                <w:b/>
                <w:bCs/>
              </w:rPr>
              <w:t>反避税规则</w:t>
            </w:r>
          </w:p>
        </w:tc>
        <w:tc>
          <w:tcPr>
            <w:tcW w:w="6544" w:type="dxa"/>
            <w:vAlign w:val="center"/>
            <w:hideMark/>
          </w:tcPr>
          <w:p w:rsidR="002612CD" w:rsidRPr="003E71D1" w:rsidRDefault="002612CD" w:rsidP="00066DAC"/>
        </w:tc>
      </w:tr>
      <w:tr w:rsidR="002612CD" w:rsidRPr="003E71D1" w:rsidTr="00066DAC">
        <w:trPr>
          <w:trHeight w:val="20"/>
        </w:trPr>
        <w:tc>
          <w:tcPr>
            <w:tcW w:w="2263" w:type="dxa"/>
            <w:gridSpan w:val="2"/>
            <w:vAlign w:val="center"/>
            <w:hideMark/>
          </w:tcPr>
          <w:p w:rsidR="002612CD" w:rsidRPr="003E71D1" w:rsidRDefault="002612CD" w:rsidP="00066DAC">
            <w:pPr>
              <w:rPr>
                <w:b/>
                <w:bCs/>
              </w:rPr>
            </w:pPr>
            <w:r w:rsidRPr="003E71D1">
              <w:rPr>
                <w:rFonts w:hint="eastAsia"/>
                <w:b/>
                <w:bCs/>
              </w:rPr>
              <w:t>纳税年度</w:t>
            </w:r>
          </w:p>
        </w:tc>
        <w:tc>
          <w:tcPr>
            <w:tcW w:w="6544" w:type="dxa"/>
            <w:vAlign w:val="center"/>
            <w:hideMark/>
          </w:tcPr>
          <w:p w:rsidR="002612CD" w:rsidRPr="003E71D1" w:rsidRDefault="002612CD" w:rsidP="00066DAC"/>
        </w:tc>
      </w:tr>
      <w:tr w:rsidR="002612CD" w:rsidRPr="003E71D1" w:rsidTr="00066DAC">
        <w:trPr>
          <w:trHeight w:val="20"/>
        </w:trPr>
        <w:tc>
          <w:tcPr>
            <w:tcW w:w="2263" w:type="dxa"/>
            <w:gridSpan w:val="2"/>
            <w:vAlign w:val="center"/>
            <w:hideMark/>
          </w:tcPr>
          <w:p w:rsidR="002612CD" w:rsidRPr="003E71D1" w:rsidRDefault="002612CD" w:rsidP="00066DAC">
            <w:pPr>
              <w:rPr>
                <w:b/>
                <w:bCs/>
              </w:rPr>
            </w:pPr>
            <w:r w:rsidRPr="003E71D1">
              <w:rPr>
                <w:rFonts w:hint="eastAsia"/>
                <w:b/>
                <w:bCs/>
              </w:rPr>
              <w:t>是否允许合并纳税</w:t>
            </w:r>
          </w:p>
        </w:tc>
        <w:tc>
          <w:tcPr>
            <w:tcW w:w="6544" w:type="dxa"/>
            <w:vAlign w:val="center"/>
            <w:hideMark/>
          </w:tcPr>
          <w:p w:rsidR="002612CD" w:rsidRPr="003E71D1" w:rsidRDefault="002612CD" w:rsidP="00066DAC"/>
        </w:tc>
      </w:tr>
      <w:tr w:rsidR="002612CD" w:rsidRPr="003E71D1" w:rsidTr="00066DAC">
        <w:trPr>
          <w:trHeight w:val="20"/>
        </w:trPr>
        <w:tc>
          <w:tcPr>
            <w:tcW w:w="2263" w:type="dxa"/>
            <w:gridSpan w:val="2"/>
            <w:vAlign w:val="center"/>
            <w:hideMark/>
          </w:tcPr>
          <w:p w:rsidR="002612CD" w:rsidRPr="003E71D1" w:rsidRDefault="002612CD" w:rsidP="00066DAC">
            <w:pPr>
              <w:rPr>
                <w:b/>
                <w:bCs/>
              </w:rPr>
            </w:pPr>
            <w:r w:rsidRPr="003E71D1">
              <w:rPr>
                <w:rFonts w:hint="eastAsia"/>
                <w:b/>
                <w:bCs/>
              </w:rPr>
              <w:t>纳税申报要求</w:t>
            </w:r>
          </w:p>
        </w:tc>
        <w:tc>
          <w:tcPr>
            <w:tcW w:w="6544" w:type="dxa"/>
            <w:vAlign w:val="center"/>
            <w:hideMark/>
          </w:tcPr>
          <w:p w:rsidR="002612CD" w:rsidRPr="003E71D1" w:rsidRDefault="002612CD" w:rsidP="00066DAC"/>
        </w:tc>
      </w:tr>
      <w:tr w:rsidR="002612CD" w:rsidRPr="003E71D1" w:rsidTr="00066DAC">
        <w:trPr>
          <w:trHeight w:val="20"/>
        </w:trPr>
        <w:tc>
          <w:tcPr>
            <w:tcW w:w="876" w:type="dxa"/>
            <w:vMerge w:val="restart"/>
            <w:vAlign w:val="center"/>
            <w:hideMark/>
          </w:tcPr>
          <w:p w:rsidR="002612CD" w:rsidRPr="003E71D1" w:rsidRDefault="002612CD" w:rsidP="00066DAC">
            <w:pPr>
              <w:rPr>
                <w:b/>
                <w:bCs/>
              </w:rPr>
            </w:pPr>
            <w:r w:rsidRPr="003E71D1">
              <w:rPr>
                <w:rFonts w:hint="eastAsia"/>
                <w:b/>
                <w:bCs/>
              </w:rPr>
              <w:t>增值税</w:t>
            </w:r>
          </w:p>
        </w:tc>
        <w:tc>
          <w:tcPr>
            <w:tcW w:w="1387" w:type="dxa"/>
            <w:vAlign w:val="center"/>
            <w:hideMark/>
          </w:tcPr>
          <w:p w:rsidR="002612CD" w:rsidRPr="003E71D1" w:rsidRDefault="002612CD" w:rsidP="00066DAC">
            <w:pPr>
              <w:rPr>
                <w:b/>
                <w:bCs/>
              </w:rPr>
            </w:pPr>
            <w:r w:rsidRPr="003E71D1">
              <w:rPr>
                <w:rFonts w:hint="eastAsia"/>
                <w:b/>
                <w:bCs/>
              </w:rPr>
              <w:t>应税交易</w:t>
            </w:r>
          </w:p>
        </w:tc>
        <w:tc>
          <w:tcPr>
            <w:tcW w:w="6544" w:type="dxa"/>
            <w:vAlign w:val="center"/>
            <w:hideMark/>
          </w:tcPr>
          <w:p w:rsidR="002612CD" w:rsidRPr="003E71D1" w:rsidRDefault="002612CD" w:rsidP="00066DAC"/>
        </w:tc>
      </w:tr>
      <w:tr w:rsidR="002612CD" w:rsidRPr="003E71D1" w:rsidTr="00066DAC">
        <w:trPr>
          <w:trHeight w:val="20"/>
        </w:trPr>
        <w:tc>
          <w:tcPr>
            <w:tcW w:w="876" w:type="dxa"/>
            <w:vMerge/>
            <w:vAlign w:val="center"/>
            <w:hideMark/>
          </w:tcPr>
          <w:p w:rsidR="002612CD" w:rsidRPr="003E71D1" w:rsidRDefault="002612CD" w:rsidP="00066DAC">
            <w:pPr>
              <w:rPr>
                <w:b/>
                <w:bCs/>
              </w:rPr>
            </w:pPr>
          </w:p>
        </w:tc>
        <w:tc>
          <w:tcPr>
            <w:tcW w:w="1387" w:type="dxa"/>
            <w:vAlign w:val="center"/>
            <w:hideMark/>
          </w:tcPr>
          <w:p w:rsidR="002612CD" w:rsidRPr="003E71D1" w:rsidRDefault="002612CD" w:rsidP="00066DAC">
            <w:pPr>
              <w:rPr>
                <w:b/>
                <w:bCs/>
              </w:rPr>
            </w:pPr>
            <w:r w:rsidRPr="003E71D1">
              <w:rPr>
                <w:rFonts w:hint="eastAsia"/>
                <w:b/>
                <w:bCs/>
              </w:rPr>
              <w:t>税率</w:t>
            </w:r>
          </w:p>
        </w:tc>
        <w:tc>
          <w:tcPr>
            <w:tcW w:w="6544" w:type="dxa"/>
            <w:vAlign w:val="center"/>
            <w:hideMark/>
          </w:tcPr>
          <w:p w:rsidR="00171413" w:rsidRPr="003E71D1" w:rsidRDefault="002612CD" w:rsidP="00066DAC">
            <w:r w:rsidRPr="003E71D1">
              <w:rPr>
                <w:rFonts w:hint="eastAsia"/>
              </w:rPr>
              <w:t>保加利亚目前实行的增值税（</w:t>
            </w:r>
            <w:r w:rsidRPr="003E71D1">
              <w:rPr>
                <w:rFonts w:hint="eastAsia"/>
                <w:b/>
                <w:bCs/>
              </w:rPr>
              <w:t>VAT</w:t>
            </w:r>
            <w:r w:rsidRPr="003E71D1">
              <w:rPr>
                <w:rFonts w:hint="eastAsia"/>
              </w:rPr>
              <w:t>)</w:t>
            </w:r>
            <w:r w:rsidRPr="003E71D1">
              <w:rPr>
                <w:rFonts w:hint="eastAsia"/>
              </w:rPr>
              <w:t>税率为</w:t>
            </w:r>
            <w:r w:rsidRPr="003E71D1">
              <w:rPr>
                <w:rFonts w:hint="eastAsia"/>
              </w:rPr>
              <w:t>20%</w:t>
            </w:r>
            <w:r w:rsidRPr="003E71D1">
              <w:rPr>
                <w:rFonts w:hint="eastAsia"/>
              </w:rPr>
              <w:t>，旅游和特殊行业（如宾馆）的增值税为</w:t>
            </w:r>
            <w:r w:rsidRPr="003E71D1">
              <w:rPr>
                <w:rFonts w:hint="eastAsia"/>
              </w:rPr>
              <w:t>9%</w:t>
            </w:r>
            <w:r w:rsidRPr="003E71D1">
              <w:rPr>
                <w:rFonts w:hint="eastAsia"/>
              </w:rPr>
              <w:t>，旅行社提供的在保加利亚服务增值税为</w:t>
            </w:r>
            <w:r w:rsidRPr="003E71D1">
              <w:rPr>
                <w:rFonts w:hint="eastAsia"/>
              </w:rPr>
              <w:t>20%,</w:t>
            </w:r>
            <w:r w:rsidRPr="003E71D1">
              <w:rPr>
                <w:rFonts w:hint="eastAsia"/>
              </w:rPr>
              <w:t>旅行社提供的第三国服务则免征增值税。</w:t>
            </w:r>
            <w:r w:rsidRPr="003E71D1">
              <w:rPr>
                <w:rFonts w:hint="eastAsia"/>
              </w:rPr>
              <w:t>2011</w:t>
            </w:r>
            <w:r w:rsidRPr="003E71D1">
              <w:rPr>
                <w:rFonts w:hint="eastAsia"/>
              </w:rPr>
              <w:t>年</w:t>
            </w:r>
            <w:r w:rsidRPr="003E71D1">
              <w:rPr>
                <w:rFonts w:hint="eastAsia"/>
              </w:rPr>
              <w:t>4</w:t>
            </w:r>
            <w:r w:rsidRPr="003E71D1">
              <w:rPr>
                <w:rFonts w:hint="eastAsia"/>
              </w:rPr>
              <w:t>月起，保加利亚旅游业实行</w:t>
            </w:r>
            <w:r w:rsidRPr="003E71D1">
              <w:rPr>
                <w:rFonts w:hint="eastAsia"/>
              </w:rPr>
              <w:t>9%</w:t>
            </w:r>
            <w:r w:rsidRPr="003E71D1">
              <w:rPr>
                <w:rFonts w:hint="eastAsia"/>
              </w:rPr>
              <w:t>的单一税率。</w:t>
            </w:r>
          </w:p>
          <w:p w:rsidR="00171413" w:rsidRPr="003E71D1" w:rsidRDefault="002612CD" w:rsidP="00066DAC">
            <w:r w:rsidRPr="003E71D1">
              <w:rPr>
                <w:rFonts w:hint="eastAsia"/>
              </w:rPr>
              <w:t>免除增值税的产品及服务如下：出口欧盟外的有关产品、服务；与国际运输有关的产品、服务；与免税贸易相关的产品、服务；代理、中间商及经纪人提供的产品、服务。</w:t>
            </w:r>
          </w:p>
          <w:p w:rsidR="002612CD" w:rsidRPr="003E71D1" w:rsidRDefault="002612CD" w:rsidP="00066DAC">
            <w:r w:rsidRPr="003E71D1">
              <w:rPr>
                <w:rFonts w:hint="eastAsia"/>
              </w:rPr>
              <w:t>年营业额达到或超过</w:t>
            </w:r>
            <w:r w:rsidRPr="003E71D1">
              <w:rPr>
                <w:rFonts w:hint="eastAsia"/>
              </w:rPr>
              <w:t>2.5</w:t>
            </w:r>
            <w:r w:rsidRPr="003E71D1">
              <w:rPr>
                <w:rFonts w:hint="eastAsia"/>
              </w:rPr>
              <w:t>万欧元的外资公司必须在销售额超过</w:t>
            </w:r>
            <w:r w:rsidRPr="003E71D1">
              <w:rPr>
                <w:rFonts w:hint="eastAsia"/>
              </w:rPr>
              <w:t>2.5</w:t>
            </w:r>
            <w:r w:rsidRPr="003E71D1">
              <w:rPr>
                <w:rFonts w:hint="eastAsia"/>
              </w:rPr>
              <w:t>万欧元的税务周期之后的</w:t>
            </w:r>
            <w:r w:rsidRPr="003E71D1">
              <w:rPr>
                <w:rFonts w:hint="eastAsia"/>
              </w:rPr>
              <w:t>14</w:t>
            </w:r>
            <w:r w:rsidRPr="003E71D1">
              <w:rPr>
                <w:rFonts w:hint="eastAsia"/>
              </w:rPr>
              <w:t>天内向保加利亚税务署递交增值税登记申请，开设增值税专项账户，获得唯一的</w:t>
            </w:r>
            <w:r w:rsidRPr="003E71D1">
              <w:rPr>
                <w:rFonts w:hint="eastAsia"/>
                <w:b/>
                <w:bCs/>
              </w:rPr>
              <w:t>ID</w:t>
            </w:r>
            <w:r w:rsidRPr="003E71D1">
              <w:rPr>
                <w:rFonts w:hint="eastAsia"/>
              </w:rPr>
              <w:t>号码，用于缴纳和返还增值税。营业额低于</w:t>
            </w:r>
            <w:r w:rsidRPr="003E71D1">
              <w:rPr>
                <w:rFonts w:hint="eastAsia"/>
              </w:rPr>
              <w:t>2.5</w:t>
            </w:r>
            <w:r w:rsidRPr="003E71D1">
              <w:rPr>
                <w:rFonts w:hint="eastAsia"/>
              </w:rPr>
              <w:t>万欧元的外资公司可自行决定是否进行增值税登记。公司在购买所产生的增值税超过出售所产生的增值税数额时超出部分将用来冲抵在今后</w:t>
            </w:r>
            <w:r w:rsidRPr="003E71D1">
              <w:rPr>
                <w:rFonts w:hint="eastAsia"/>
              </w:rPr>
              <w:t>3</w:t>
            </w:r>
            <w:r w:rsidRPr="003E71D1">
              <w:rPr>
                <w:rFonts w:hint="eastAsia"/>
              </w:rPr>
              <w:t>个月中发生的增值税，此后如仍有剩余那么余额将在此后的</w:t>
            </w:r>
            <w:r w:rsidRPr="003E71D1">
              <w:rPr>
                <w:rFonts w:hint="eastAsia"/>
              </w:rPr>
              <w:t>45</w:t>
            </w:r>
            <w:r w:rsidRPr="003E71D1">
              <w:rPr>
                <w:rFonts w:hint="eastAsia"/>
              </w:rPr>
              <w:t>天内（相当于增值税超出发生后的约</w:t>
            </w:r>
            <w:r w:rsidRPr="003E71D1">
              <w:rPr>
                <w:rFonts w:hint="eastAsia"/>
              </w:rPr>
              <w:t>5</w:t>
            </w:r>
            <w:r w:rsidRPr="003E71D1">
              <w:rPr>
                <w:rFonts w:hint="eastAsia"/>
              </w:rPr>
              <w:t>个月）返还。政府部门在税务审计的过程中可以推迟返还剩余增值税，但不得超过</w:t>
            </w:r>
            <w:r w:rsidRPr="003E71D1">
              <w:rPr>
                <w:rFonts w:hint="eastAsia"/>
              </w:rPr>
              <w:t>3</w:t>
            </w:r>
            <w:r w:rsidRPr="003E71D1">
              <w:rPr>
                <w:rFonts w:hint="eastAsia"/>
              </w:rPr>
              <w:t>个月。公司如不愿拿到返还的增值税，还可以通过书面申请要求将剩余的增值税</w:t>
            </w:r>
            <w:proofErr w:type="gramStart"/>
            <w:r w:rsidRPr="003E71D1">
              <w:rPr>
                <w:rFonts w:hint="eastAsia"/>
              </w:rPr>
              <w:t>抵销</w:t>
            </w:r>
            <w:proofErr w:type="gramEnd"/>
            <w:r w:rsidRPr="003E71D1">
              <w:rPr>
                <w:rFonts w:hint="eastAsia"/>
              </w:rPr>
              <w:t>此后</w:t>
            </w:r>
            <w:r w:rsidRPr="003E71D1">
              <w:rPr>
                <w:rFonts w:hint="eastAsia"/>
              </w:rPr>
              <w:t>9</w:t>
            </w:r>
            <w:r w:rsidRPr="003E71D1">
              <w:rPr>
                <w:rFonts w:hint="eastAsia"/>
              </w:rPr>
              <w:t>个月内发生的增值税支出。</w:t>
            </w:r>
          </w:p>
        </w:tc>
      </w:tr>
    </w:tbl>
    <w:p w:rsidR="0091070A" w:rsidRPr="003E71D1" w:rsidRDefault="0091070A" w:rsidP="0091070A">
      <w:pPr>
        <w:rPr>
          <w:rFonts w:asciiTheme="minorEastAsia" w:hAnsiTheme="minorEastAsia" w:cs="Times New Roman"/>
        </w:rPr>
      </w:pPr>
      <w:r w:rsidRPr="003E71D1">
        <w:rPr>
          <w:rFonts w:asciiTheme="minorEastAsia" w:hAnsiTheme="minorEastAsia" w:cs="Times New Roman" w:hint="eastAsia"/>
        </w:rPr>
        <w:t>资料来源：主要来自中国“一带一路”政府网站 （</w:t>
      </w:r>
      <w:hyperlink r:id="rId33" w:history="1">
        <w:r w:rsidRPr="003E71D1">
          <w:rPr>
            <w:rFonts w:asciiTheme="minorEastAsia" w:hAnsiTheme="minorEastAsia" w:cs="Times New Roman" w:hint="eastAsia"/>
            <w:u w:val="single"/>
          </w:rPr>
          <w:t>https://www.yidaiyilu.gov.cn/</w:t>
        </w:r>
      </w:hyperlink>
      <w:r w:rsidRPr="003E71D1">
        <w:rPr>
          <w:rFonts w:asciiTheme="minorEastAsia" w:hAnsiTheme="minorEastAsia" w:cs="Times New Roman" w:hint="eastAsia"/>
        </w:rPr>
        <w:t>）</w:t>
      </w:r>
    </w:p>
    <w:p w:rsidR="00066DAC" w:rsidRPr="003E71D1" w:rsidRDefault="00066DAC"/>
    <w:p w:rsidR="00066DAC" w:rsidRPr="003E71D1" w:rsidRDefault="00066DAC">
      <w:pPr>
        <w:widowControl/>
        <w:jc w:val="left"/>
      </w:pPr>
      <w:r w:rsidRPr="003E71D1">
        <w:br w:type="page"/>
      </w:r>
    </w:p>
    <w:p w:rsidR="00066DAC" w:rsidRPr="003E71D1" w:rsidRDefault="00066DAC" w:rsidP="00AE2852">
      <w:pPr>
        <w:pStyle w:val="2"/>
        <w:numPr>
          <w:ilvl w:val="0"/>
          <w:numId w:val="1"/>
        </w:numPr>
        <w:ind w:left="0" w:firstLine="0"/>
      </w:pPr>
      <w:bookmarkStart w:id="14" w:name="_Toc528014727"/>
      <w:r w:rsidRPr="003E71D1">
        <w:rPr>
          <w:rFonts w:hint="eastAsia"/>
        </w:rPr>
        <w:lastRenderedPageBreak/>
        <w:t>马其顿</w:t>
      </w:r>
      <w:bookmarkEnd w:id="14"/>
    </w:p>
    <w:tbl>
      <w:tblPr>
        <w:tblStyle w:val="a3"/>
        <w:tblW w:w="8982" w:type="dxa"/>
        <w:tblLook w:val="04A0" w:firstRow="1" w:lastRow="0" w:firstColumn="1" w:lastColumn="0" w:noHBand="0" w:noVBand="1"/>
      </w:tblPr>
      <w:tblGrid>
        <w:gridCol w:w="867"/>
        <w:gridCol w:w="1113"/>
        <w:gridCol w:w="7002"/>
      </w:tblGrid>
      <w:tr w:rsidR="002612CD" w:rsidRPr="003E71D1" w:rsidTr="00066DAC">
        <w:trPr>
          <w:trHeight w:val="20"/>
        </w:trPr>
        <w:tc>
          <w:tcPr>
            <w:tcW w:w="1980" w:type="dxa"/>
            <w:gridSpan w:val="2"/>
            <w:shd w:val="clear" w:color="auto" w:fill="FFC000"/>
            <w:vAlign w:val="center"/>
            <w:hideMark/>
          </w:tcPr>
          <w:p w:rsidR="002612CD" w:rsidRPr="003E71D1" w:rsidRDefault="002612CD" w:rsidP="00066DAC">
            <w:pPr>
              <w:rPr>
                <w:b/>
                <w:bCs/>
              </w:rPr>
            </w:pPr>
            <w:r w:rsidRPr="003E71D1">
              <w:rPr>
                <w:rFonts w:hint="eastAsia"/>
                <w:b/>
                <w:bCs/>
              </w:rPr>
              <w:t>国家名称</w:t>
            </w:r>
          </w:p>
        </w:tc>
        <w:tc>
          <w:tcPr>
            <w:tcW w:w="7002" w:type="dxa"/>
            <w:shd w:val="clear" w:color="auto" w:fill="FFC000"/>
            <w:vAlign w:val="center"/>
            <w:hideMark/>
          </w:tcPr>
          <w:p w:rsidR="002612CD" w:rsidRPr="003E71D1" w:rsidRDefault="00167721" w:rsidP="00066DAC">
            <w:r w:rsidRPr="003E71D1">
              <w:rPr>
                <w:noProof/>
              </w:rPr>
              <w:drawing>
                <wp:anchor distT="0" distB="0" distL="114300" distR="114300" simplePos="0" relativeHeight="251678208" behindDoc="0" locked="0" layoutInCell="1" allowOverlap="1" wp14:anchorId="17C280F7" wp14:editId="1BDA33B0">
                  <wp:simplePos x="0" y="0"/>
                  <wp:positionH relativeFrom="column">
                    <wp:posOffset>592455</wp:posOffset>
                  </wp:positionH>
                  <wp:positionV relativeFrom="paragraph">
                    <wp:posOffset>9525</wp:posOffset>
                  </wp:positionV>
                  <wp:extent cx="666750" cy="333375"/>
                  <wp:effectExtent l="0" t="0" r="0" b="9525"/>
                  <wp:wrapSquare wrapText="bothSides"/>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马其顿.jpg"/>
                          <pic:cNvPicPr/>
                        </pic:nvPicPr>
                        <pic:blipFill>
                          <a:blip r:embed="rId34" cstate="print">
                            <a:extLst>
                              <a:ext uri="{28A0092B-C50C-407E-A947-70E740481C1C}">
                                <a14:useLocalDpi xmlns:a14="http://schemas.microsoft.com/office/drawing/2010/main" val="0"/>
                              </a:ext>
                            </a:extLst>
                          </a:blip>
                          <a:stretch>
                            <a:fillRect/>
                          </a:stretch>
                        </pic:blipFill>
                        <pic:spPr>
                          <a:xfrm flipH="1">
                            <a:off x="0" y="0"/>
                            <a:ext cx="666750" cy="333375"/>
                          </a:xfrm>
                          <a:prstGeom prst="rect">
                            <a:avLst/>
                          </a:prstGeom>
                        </pic:spPr>
                      </pic:pic>
                    </a:graphicData>
                  </a:graphic>
                  <wp14:sizeRelH relativeFrom="margin">
                    <wp14:pctWidth>0</wp14:pctWidth>
                  </wp14:sizeRelH>
                  <wp14:sizeRelV relativeFrom="margin">
                    <wp14:pctHeight>0</wp14:pctHeight>
                  </wp14:sizeRelV>
                </wp:anchor>
              </w:drawing>
            </w:r>
            <w:r w:rsidR="002612CD" w:rsidRPr="003E71D1">
              <w:rPr>
                <w:rFonts w:hint="eastAsia"/>
              </w:rPr>
              <w:t>马其顿</w:t>
            </w:r>
            <w:r w:rsidRPr="003E71D1">
              <w:rPr>
                <w:rFonts w:hint="eastAsia"/>
              </w:rPr>
              <w:t xml:space="preserve">  </w:t>
            </w:r>
          </w:p>
        </w:tc>
      </w:tr>
      <w:tr w:rsidR="002612CD" w:rsidRPr="003E71D1" w:rsidTr="00066DAC">
        <w:trPr>
          <w:trHeight w:val="20"/>
        </w:trPr>
        <w:tc>
          <w:tcPr>
            <w:tcW w:w="1980" w:type="dxa"/>
            <w:gridSpan w:val="2"/>
            <w:vAlign w:val="center"/>
            <w:hideMark/>
          </w:tcPr>
          <w:p w:rsidR="002612CD" w:rsidRPr="003E71D1" w:rsidRDefault="002612CD" w:rsidP="00066DAC">
            <w:pPr>
              <w:rPr>
                <w:b/>
                <w:bCs/>
              </w:rPr>
            </w:pPr>
            <w:r w:rsidRPr="003E71D1">
              <w:rPr>
                <w:rFonts w:hint="eastAsia"/>
                <w:b/>
                <w:bCs/>
              </w:rPr>
              <w:t>币种</w:t>
            </w:r>
          </w:p>
        </w:tc>
        <w:tc>
          <w:tcPr>
            <w:tcW w:w="7002" w:type="dxa"/>
            <w:vAlign w:val="center"/>
            <w:hideMark/>
          </w:tcPr>
          <w:p w:rsidR="002612CD" w:rsidRPr="003E71D1" w:rsidRDefault="002612CD" w:rsidP="00066DAC">
            <w:r w:rsidRPr="003E71D1">
              <w:rPr>
                <w:rFonts w:hint="eastAsia"/>
              </w:rPr>
              <w:t>马其顿代纳尔</w:t>
            </w:r>
          </w:p>
        </w:tc>
      </w:tr>
      <w:tr w:rsidR="002612CD" w:rsidRPr="003E71D1" w:rsidTr="00066DAC">
        <w:trPr>
          <w:trHeight w:val="20"/>
        </w:trPr>
        <w:tc>
          <w:tcPr>
            <w:tcW w:w="1980" w:type="dxa"/>
            <w:gridSpan w:val="2"/>
            <w:vAlign w:val="center"/>
            <w:hideMark/>
          </w:tcPr>
          <w:p w:rsidR="002612CD" w:rsidRPr="003E71D1" w:rsidRDefault="002612CD" w:rsidP="00066DAC">
            <w:pPr>
              <w:rPr>
                <w:b/>
                <w:bCs/>
              </w:rPr>
            </w:pPr>
            <w:r w:rsidRPr="003E71D1">
              <w:rPr>
                <w:rFonts w:hint="eastAsia"/>
                <w:b/>
                <w:bCs/>
              </w:rPr>
              <w:t>币种简称</w:t>
            </w:r>
          </w:p>
        </w:tc>
        <w:tc>
          <w:tcPr>
            <w:tcW w:w="7002" w:type="dxa"/>
            <w:vAlign w:val="center"/>
            <w:hideMark/>
          </w:tcPr>
          <w:p w:rsidR="002612CD" w:rsidRPr="003E71D1" w:rsidRDefault="002612CD" w:rsidP="00066DAC">
            <w:r w:rsidRPr="003E71D1">
              <w:rPr>
                <w:rFonts w:hint="eastAsia"/>
              </w:rPr>
              <w:t>MKD</w:t>
            </w:r>
          </w:p>
        </w:tc>
      </w:tr>
      <w:tr w:rsidR="002612CD" w:rsidRPr="003E71D1" w:rsidTr="00066DAC">
        <w:trPr>
          <w:trHeight w:val="20"/>
        </w:trPr>
        <w:tc>
          <w:tcPr>
            <w:tcW w:w="1980" w:type="dxa"/>
            <w:gridSpan w:val="2"/>
            <w:vAlign w:val="center"/>
            <w:hideMark/>
          </w:tcPr>
          <w:p w:rsidR="002612CD" w:rsidRPr="003E71D1" w:rsidRDefault="002612CD" w:rsidP="00066DAC">
            <w:pPr>
              <w:rPr>
                <w:b/>
                <w:bCs/>
              </w:rPr>
            </w:pPr>
            <w:r w:rsidRPr="003E71D1">
              <w:rPr>
                <w:rFonts w:hint="eastAsia"/>
                <w:b/>
                <w:bCs/>
              </w:rPr>
              <w:t>外汇管制情况</w:t>
            </w:r>
          </w:p>
        </w:tc>
        <w:tc>
          <w:tcPr>
            <w:tcW w:w="7002" w:type="dxa"/>
            <w:vAlign w:val="center"/>
            <w:hideMark/>
          </w:tcPr>
          <w:p w:rsidR="002612CD" w:rsidRPr="003E71D1" w:rsidRDefault="002612CD" w:rsidP="00066DAC">
            <w:r w:rsidRPr="003E71D1">
              <w:rPr>
                <w:rFonts w:hint="eastAsia"/>
              </w:rPr>
              <w:t>马其顿法律保障对投资资本和利润的转移及收回的自由。只要国外投资者缴纳相关税费和社会保险费用，就有权转移其利润和收入。货币记账付款在马其顿不受管制。国内投资者所得的利润和股息可以在缴纳所得税之后自由转移至国外。马其顿居民可以对资金进行转移或者在国外投资，但是必须经过特别的申报程序，而且要经过国家银行的批准。非马其顿居民可自由对该国进行直接投资，并可以在马其顿银行建立账户。</w:t>
            </w:r>
          </w:p>
        </w:tc>
      </w:tr>
      <w:tr w:rsidR="002612CD" w:rsidRPr="003E71D1" w:rsidTr="00066DAC">
        <w:trPr>
          <w:trHeight w:val="20"/>
        </w:trPr>
        <w:tc>
          <w:tcPr>
            <w:tcW w:w="1980" w:type="dxa"/>
            <w:gridSpan w:val="2"/>
            <w:vAlign w:val="center"/>
            <w:hideMark/>
          </w:tcPr>
          <w:p w:rsidR="002612CD" w:rsidRPr="003E71D1" w:rsidRDefault="002612CD" w:rsidP="00066DAC">
            <w:pPr>
              <w:rPr>
                <w:b/>
                <w:bCs/>
              </w:rPr>
            </w:pPr>
            <w:r w:rsidRPr="003E71D1">
              <w:rPr>
                <w:rFonts w:hint="eastAsia"/>
                <w:b/>
                <w:bCs/>
              </w:rPr>
              <w:t>会计准则</w:t>
            </w:r>
          </w:p>
        </w:tc>
        <w:tc>
          <w:tcPr>
            <w:tcW w:w="7002" w:type="dxa"/>
            <w:vAlign w:val="center"/>
            <w:hideMark/>
          </w:tcPr>
          <w:p w:rsidR="002612CD" w:rsidRPr="003E71D1" w:rsidRDefault="002612CD" w:rsidP="00066DAC">
            <w:r w:rsidRPr="003E71D1">
              <w:rPr>
                <w:rFonts w:hint="eastAsia"/>
              </w:rPr>
              <w:t>采用《国际会计准则》（</w:t>
            </w:r>
            <w:r w:rsidRPr="003E71D1">
              <w:rPr>
                <w:rFonts w:hint="eastAsia"/>
              </w:rPr>
              <w:t>IAS</w:t>
            </w:r>
            <w:r w:rsidRPr="003E71D1">
              <w:rPr>
                <w:rFonts w:hint="eastAsia"/>
              </w:rPr>
              <w:t>）及《国际财务报告准则》（</w:t>
            </w:r>
            <w:r w:rsidRPr="003E71D1">
              <w:rPr>
                <w:rFonts w:hint="eastAsia"/>
              </w:rPr>
              <w:t>IFRS</w:t>
            </w:r>
            <w:r w:rsidRPr="003E71D1">
              <w:rPr>
                <w:rFonts w:hint="eastAsia"/>
              </w:rPr>
              <w:t>），按年编制财务报表。</w:t>
            </w:r>
          </w:p>
        </w:tc>
      </w:tr>
      <w:tr w:rsidR="002612CD" w:rsidRPr="003E71D1" w:rsidTr="00066DAC">
        <w:trPr>
          <w:trHeight w:val="20"/>
        </w:trPr>
        <w:tc>
          <w:tcPr>
            <w:tcW w:w="867" w:type="dxa"/>
            <w:vMerge w:val="restart"/>
            <w:vAlign w:val="center"/>
            <w:hideMark/>
          </w:tcPr>
          <w:p w:rsidR="002612CD" w:rsidRPr="003E71D1" w:rsidRDefault="002612CD" w:rsidP="00066DAC">
            <w:pPr>
              <w:rPr>
                <w:b/>
                <w:bCs/>
              </w:rPr>
            </w:pPr>
            <w:r w:rsidRPr="003E71D1">
              <w:rPr>
                <w:rFonts w:hint="eastAsia"/>
                <w:b/>
                <w:bCs/>
              </w:rPr>
              <w:t>公司所得税</w:t>
            </w:r>
          </w:p>
        </w:tc>
        <w:tc>
          <w:tcPr>
            <w:tcW w:w="1113" w:type="dxa"/>
            <w:vAlign w:val="center"/>
            <w:hideMark/>
          </w:tcPr>
          <w:p w:rsidR="002612CD" w:rsidRPr="003E71D1" w:rsidRDefault="002612CD" w:rsidP="00066DAC">
            <w:pPr>
              <w:rPr>
                <w:b/>
                <w:bCs/>
              </w:rPr>
            </w:pPr>
            <w:r w:rsidRPr="003E71D1">
              <w:rPr>
                <w:rFonts w:hint="eastAsia"/>
                <w:b/>
                <w:bCs/>
              </w:rPr>
              <w:t>应税所得</w:t>
            </w:r>
          </w:p>
        </w:tc>
        <w:tc>
          <w:tcPr>
            <w:tcW w:w="7002" w:type="dxa"/>
            <w:vAlign w:val="center"/>
            <w:hideMark/>
          </w:tcPr>
          <w:p w:rsidR="002612CD" w:rsidRPr="003E71D1" w:rsidRDefault="002612CD" w:rsidP="00066DAC">
            <w:r w:rsidRPr="003E71D1">
              <w:rPr>
                <w:rFonts w:hint="eastAsia"/>
              </w:rPr>
              <w:t>马其顿法人实体和从事商业行为的居民，其在马境内外由商业行为所取得的利润，均需缴纳所得税。</w:t>
            </w:r>
          </w:p>
        </w:tc>
      </w:tr>
      <w:tr w:rsidR="002612CD" w:rsidRPr="003E71D1" w:rsidTr="00066DAC">
        <w:trPr>
          <w:trHeight w:val="20"/>
        </w:trPr>
        <w:tc>
          <w:tcPr>
            <w:tcW w:w="867" w:type="dxa"/>
            <w:vMerge/>
            <w:vAlign w:val="center"/>
            <w:hideMark/>
          </w:tcPr>
          <w:p w:rsidR="002612CD" w:rsidRPr="003E71D1" w:rsidRDefault="002612CD" w:rsidP="00066DAC">
            <w:pPr>
              <w:rPr>
                <w:b/>
                <w:bCs/>
              </w:rPr>
            </w:pPr>
          </w:p>
        </w:tc>
        <w:tc>
          <w:tcPr>
            <w:tcW w:w="1113" w:type="dxa"/>
            <w:vAlign w:val="center"/>
            <w:hideMark/>
          </w:tcPr>
          <w:p w:rsidR="002612CD" w:rsidRPr="003E71D1" w:rsidRDefault="002612CD" w:rsidP="00066DAC">
            <w:pPr>
              <w:rPr>
                <w:b/>
                <w:bCs/>
              </w:rPr>
            </w:pPr>
            <w:r w:rsidRPr="003E71D1">
              <w:rPr>
                <w:rFonts w:hint="eastAsia"/>
                <w:b/>
                <w:bCs/>
              </w:rPr>
              <w:t>税率</w:t>
            </w:r>
          </w:p>
        </w:tc>
        <w:tc>
          <w:tcPr>
            <w:tcW w:w="7002" w:type="dxa"/>
            <w:vAlign w:val="center"/>
            <w:hideMark/>
          </w:tcPr>
          <w:p w:rsidR="002612CD" w:rsidRPr="003E71D1" w:rsidRDefault="002612CD" w:rsidP="00066DAC">
            <w:r w:rsidRPr="003E71D1">
              <w:rPr>
                <w:rFonts w:hint="eastAsia"/>
              </w:rPr>
              <w:t>10%</w:t>
            </w:r>
            <w:r w:rsidR="00171413" w:rsidRPr="003E71D1">
              <w:rPr>
                <w:rFonts w:hint="eastAsia"/>
              </w:rPr>
              <w:t>，年营业额在</w:t>
            </w:r>
            <w:r w:rsidR="00171413" w:rsidRPr="003E71D1">
              <w:rPr>
                <w:rFonts w:hint="eastAsia"/>
              </w:rPr>
              <w:t>600</w:t>
            </w:r>
            <w:r w:rsidR="00171413" w:rsidRPr="003E71D1">
              <w:rPr>
                <w:rFonts w:hint="eastAsia"/>
              </w:rPr>
              <w:t>万代纳尔及以下的中小贸易类企业可选择按照其年营业额</w:t>
            </w:r>
            <w:r w:rsidR="00171413" w:rsidRPr="003E71D1">
              <w:rPr>
                <w:rFonts w:hint="eastAsia"/>
              </w:rPr>
              <w:t>1%</w:t>
            </w:r>
            <w:r w:rsidR="00171413" w:rsidRPr="003E71D1">
              <w:rPr>
                <w:rFonts w:hint="eastAsia"/>
              </w:rPr>
              <w:t>缴税或企业所得的</w:t>
            </w:r>
            <w:r w:rsidR="00171413" w:rsidRPr="003E71D1">
              <w:rPr>
                <w:rFonts w:hint="eastAsia"/>
              </w:rPr>
              <w:t>10%</w:t>
            </w:r>
            <w:r w:rsidR="00171413" w:rsidRPr="003E71D1">
              <w:rPr>
                <w:rFonts w:hint="eastAsia"/>
              </w:rPr>
              <w:t>缴税。</w:t>
            </w:r>
          </w:p>
        </w:tc>
      </w:tr>
      <w:tr w:rsidR="002612CD" w:rsidRPr="003E71D1" w:rsidTr="00066DAC">
        <w:trPr>
          <w:trHeight w:val="20"/>
        </w:trPr>
        <w:tc>
          <w:tcPr>
            <w:tcW w:w="867" w:type="dxa"/>
            <w:vMerge/>
            <w:vAlign w:val="center"/>
            <w:hideMark/>
          </w:tcPr>
          <w:p w:rsidR="002612CD" w:rsidRPr="003E71D1" w:rsidRDefault="002612CD" w:rsidP="00066DAC">
            <w:pPr>
              <w:rPr>
                <w:b/>
                <w:bCs/>
              </w:rPr>
            </w:pPr>
          </w:p>
        </w:tc>
        <w:tc>
          <w:tcPr>
            <w:tcW w:w="1113" w:type="dxa"/>
            <w:vAlign w:val="center"/>
            <w:hideMark/>
          </w:tcPr>
          <w:p w:rsidR="002612CD" w:rsidRPr="003E71D1" w:rsidRDefault="002612CD" w:rsidP="00066DAC">
            <w:pPr>
              <w:rPr>
                <w:b/>
                <w:bCs/>
              </w:rPr>
            </w:pPr>
            <w:r w:rsidRPr="003E71D1">
              <w:rPr>
                <w:rFonts w:hint="eastAsia"/>
                <w:b/>
                <w:bCs/>
              </w:rPr>
              <w:t>附加税</w:t>
            </w:r>
          </w:p>
        </w:tc>
        <w:tc>
          <w:tcPr>
            <w:tcW w:w="7002" w:type="dxa"/>
            <w:vAlign w:val="center"/>
            <w:hideMark/>
          </w:tcPr>
          <w:p w:rsidR="002612CD" w:rsidRPr="003E71D1" w:rsidRDefault="002612CD" w:rsidP="00066DAC">
            <w:r w:rsidRPr="003E71D1">
              <w:rPr>
                <w:rFonts w:hint="eastAsia"/>
              </w:rPr>
              <w:t>无</w:t>
            </w:r>
          </w:p>
        </w:tc>
      </w:tr>
      <w:tr w:rsidR="002612CD" w:rsidRPr="003E71D1" w:rsidTr="00066DAC">
        <w:trPr>
          <w:trHeight w:val="20"/>
        </w:trPr>
        <w:tc>
          <w:tcPr>
            <w:tcW w:w="867" w:type="dxa"/>
            <w:vMerge/>
            <w:vAlign w:val="center"/>
            <w:hideMark/>
          </w:tcPr>
          <w:p w:rsidR="002612CD" w:rsidRPr="003E71D1" w:rsidRDefault="002612CD" w:rsidP="00066DAC">
            <w:pPr>
              <w:rPr>
                <w:b/>
                <w:bCs/>
              </w:rPr>
            </w:pPr>
          </w:p>
        </w:tc>
        <w:tc>
          <w:tcPr>
            <w:tcW w:w="1113" w:type="dxa"/>
            <w:vAlign w:val="center"/>
            <w:hideMark/>
          </w:tcPr>
          <w:p w:rsidR="002612CD" w:rsidRPr="003E71D1" w:rsidRDefault="002612CD" w:rsidP="00066DAC">
            <w:pPr>
              <w:rPr>
                <w:b/>
                <w:bCs/>
              </w:rPr>
            </w:pPr>
            <w:r w:rsidRPr="003E71D1">
              <w:rPr>
                <w:rFonts w:hint="eastAsia"/>
                <w:b/>
                <w:bCs/>
              </w:rPr>
              <w:t>境外税收抵免</w:t>
            </w:r>
          </w:p>
        </w:tc>
        <w:tc>
          <w:tcPr>
            <w:tcW w:w="7002" w:type="dxa"/>
            <w:vAlign w:val="center"/>
            <w:hideMark/>
          </w:tcPr>
          <w:p w:rsidR="002612CD" w:rsidRPr="003E71D1" w:rsidRDefault="002612CD" w:rsidP="00066DAC">
            <w:r w:rsidRPr="003E71D1">
              <w:rPr>
                <w:rFonts w:hint="eastAsia"/>
              </w:rPr>
              <w:t>马其顿政府允许企业对已付的境外税款进行单边税收抵免，但抵免额度不得超出该应税收入所对应的马其顿企业所得税。</w:t>
            </w:r>
          </w:p>
        </w:tc>
      </w:tr>
      <w:tr w:rsidR="002612CD" w:rsidRPr="003E71D1" w:rsidTr="00066DAC">
        <w:trPr>
          <w:trHeight w:val="20"/>
        </w:trPr>
        <w:tc>
          <w:tcPr>
            <w:tcW w:w="867" w:type="dxa"/>
            <w:vMerge/>
            <w:vAlign w:val="center"/>
            <w:hideMark/>
          </w:tcPr>
          <w:p w:rsidR="002612CD" w:rsidRPr="003E71D1" w:rsidRDefault="002612CD" w:rsidP="00066DAC">
            <w:pPr>
              <w:rPr>
                <w:b/>
                <w:bCs/>
              </w:rPr>
            </w:pPr>
          </w:p>
        </w:tc>
        <w:tc>
          <w:tcPr>
            <w:tcW w:w="1113" w:type="dxa"/>
            <w:vAlign w:val="center"/>
            <w:hideMark/>
          </w:tcPr>
          <w:p w:rsidR="002612CD" w:rsidRPr="003E71D1" w:rsidRDefault="002612CD" w:rsidP="00066DAC">
            <w:pPr>
              <w:rPr>
                <w:b/>
                <w:bCs/>
              </w:rPr>
            </w:pPr>
            <w:r w:rsidRPr="003E71D1">
              <w:rPr>
                <w:rFonts w:hint="eastAsia"/>
                <w:b/>
                <w:bCs/>
              </w:rPr>
              <w:t>参股免税</w:t>
            </w:r>
          </w:p>
        </w:tc>
        <w:tc>
          <w:tcPr>
            <w:tcW w:w="7002" w:type="dxa"/>
            <w:vAlign w:val="center"/>
            <w:hideMark/>
          </w:tcPr>
          <w:p w:rsidR="002612CD" w:rsidRPr="003E71D1" w:rsidRDefault="002612CD" w:rsidP="00066DAC">
            <w:r w:rsidRPr="003E71D1">
              <w:rPr>
                <w:rFonts w:hint="eastAsia"/>
              </w:rPr>
              <w:t>无</w:t>
            </w:r>
          </w:p>
        </w:tc>
      </w:tr>
      <w:tr w:rsidR="002612CD" w:rsidRPr="003E71D1" w:rsidTr="00066DAC">
        <w:trPr>
          <w:trHeight w:val="20"/>
        </w:trPr>
        <w:tc>
          <w:tcPr>
            <w:tcW w:w="867" w:type="dxa"/>
            <w:vMerge/>
            <w:vAlign w:val="center"/>
            <w:hideMark/>
          </w:tcPr>
          <w:p w:rsidR="002612CD" w:rsidRPr="003E71D1" w:rsidRDefault="002612CD" w:rsidP="00066DAC">
            <w:pPr>
              <w:rPr>
                <w:b/>
                <w:bCs/>
              </w:rPr>
            </w:pPr>
          </w:p>
        </w:tc>
        <w:tc>
          <w:tcPr>
            <w:tcW w:w="1113" w:type="dxa"/>
            <w:vAlign w:val="center"/>
            <w:hideMark/>
          </w:tcPr>
          <w:p w:rsidR="002612CD" w:rsidRPr="003E71D1" w:rsidRDefault="002612CD" w:rsidP="00066DAC">
            <w:pPr>
              <w:rPr>
                <w:b/>
                <w:bCs/>
              </w:rPr>
            </w:pPr>
            <w:r w:rsidRPr="003E71D1">
              <w:rPr>
                <w:rFonts w:hint="eastAsia"/>
                <w:b/>
                <w:bCs/>
              </w:rPr>
              <w:t>控股公司特殊规定</w:t>
            </w:r>
          </w:p>
        </w:tc>
        <w:tc>
          <w:tcPr>
            <w:tcW w:w="7002" w:type="dxa"/>
            <w:vAlign w:val="center"/>
            <w:hideMark/>
          </w:tcPr>
          <w:p w:rsidR="002612CD" w:rsidRPr="003E71D1" w:rsidRDefault="002612CD" w:rsidP="00066DAC">
            <w:r w:rsidRPr="003E71D1">
              <w:rPr>
                <w:rFonts w:hint="eastAsia"/>
              </w:rPr>
              <w:t>无</w:t>
            </w:r>
          </w:p>
        </w:tc>
      </w:tr>
      <w:tr w:rsidR="002612CD" w:rsidRPr="003E71D1" w:rsidTr="00066DAC">
        <w:trPr>
          <w:trHeight w:val="20"/>
        </w:trPr>
        <w:tc>
          <w:tcPr>
            <w:tcW w:w="867" w:type="dxa"/>
            <w:vMerge/>
            <w:vAlign w:val="center"/>
            <w:hideMark/>
          </w:tcPr>
          <w:p w:rsidR="002612CD" w:rsidRPr="003E71D1" w:rsidRDefault="002612CD" w:rsidP="00066DAC">
            <w:pPr>
              <w:rPr>
                <w:b/>
                <w:bCs/>
              </w:rPr>
            </w:pPr>
          </w:p>
        </w:tc>
        <w:tc>
          <w:tcPr>
            <w:tcW w:w="1113" w:type="dxa"/>
            <w:vAlign w:val="center"/>
            <w:hideMark/>
          </w:tcPr>
          <w:p w:rsidR="002612CD" w:rsidRPr="003E71D1" w:rsidRDefault="002612CD" w:rsidP="00066DAC">
            <w:pPr>
              <w:rPr>
                <w:b/>
                <w:bCs/>
              </w:rPr>
            </w:pPr>
            <w:r w:rsidRPr="003E71D1">
              <w:rPr>
                <w:rFonts w:hint="eastAsia"/>
                <w:b/>
                <w:bCs/>
              </w:rPr>
              <w:t>税收优惠</w:t>
            </w:r>
          </w:p>
        </w:tc>
        <w:tc>
          <w:tcPr>
            <w:tcW w:w="7002" w:type="dxa"/>
            <w:vAlign w:val="center"/>
            <w:hideMark/>
          </w:tcPr>
          <w:p w:rsidR="002612CD" w:rsidRPr="003E71D1" w:rsidRDefault="002612CD" w:rsidP="00066DAC">
            <w:r w:rsidRPr="003E71D1">
              <w:rPr>
                <w:rFonts w:hint="eastAsia"/>
              </w:rPr>
              <w:t>在自由经济区的企业可享有年所得税的免税期。马其顿实行不同程度的经济鼓励政策，包括免除关税、各种税务抵扣和各种特定税种的减税措施。</w:t>
            </w:r>
          </w:p>
          <w:p w:rsidR="00171413" w:rsidRPr="003E71D1" w:rsidRDefault="00171413" w:rsidP="00066DAC">
            <w:r w:rsidRPr="003E71D1">
              <w:rPr>
                <w:rFonts w:hint="eastAsia"/>
              </w:rPr>
              <w:t>纳税者在马其顿境内获取的利润进行投资，可以获得较低的税基。</w:t>
            </w:r>
          </w:p>
        </w:tc>
      </w:tr>
      <w:tr w:rsidR="002612CD" w:rsidRPr="003E71D1" w:rsidTr="00066DAC">
        <w:trPr>
          <w:trHeight w:val="20"/>
        </w:trPr>
        <w:tc>
          <w:tcPr>
            <w:tcW w:w="867" w:type="dxa"/>
            <w:vMerge/>
            <w:vAlign w:val="center"/>
            <w:hideMark/>
          </w:tcPr>
          <w:p w:rsidR="002612CD" w:rsidRPr="003E71D1" w:rsidRDefault="002612CD" w:rsidP="00066DAC">
            <w:pPr>
              <w:rPr>
                <w:b/>
                <w:bCs/>
              </w:rPr>
            </w:pPr>
          </w:p>
        </w:tc>
        <w:tc>
          <w:tcPr>
            <w:tcW w:w="1113" w:type="dxa"/>
            <w:vAlign w:val="center"/>
            <w:hideMark/>
          </w:tcPr>
          <w:p w:rsidR="002612CD" w:rsidRPr="003E71D1" w:rsidRDefault="002612CD" w:rsidP="00066DAC">
            <w:pPr>
              <w:rPr>
                <w:b/>
                <w:bCs/>
              </w:rPr>
            </w:pPr>
            <w:r w:rsidRPr="003E71D1">
              <w:rPr>
                <w:rFonts w:hint="eastAsia"/>
                <w:b/>
                <w:bCs/>
              </w:rPr>
              <w:t>亏损弥补规定</w:t>
            </w:r>
          </w:p>
        </w:tc>
        <w:tc>
          <w:tcPr>
            <w:tcW w:w="7002" w:type="dxa"/>
            <w:vAlign w:val="center"/>
            <w:hideMark/>
          </w:tcPr>
          <w:p w:rsidR="002612CD" w:rsidRPr="003E71D1" w:rsidRDefault="002612CD" w:rsidP="00066DAC">
            <w:r w:rsidRPr="003E71D1">
              <w:rPr>
                <w:rFonts w:hint="eastAsia"/>
              </w:rPr>
              <w:t>亏损不得向以前年度或以后年度结转。</w:t>
            </w:r>
          </w:p>
        </w:tc>
      </w:tr>
      <w:tr w:rsidR="003E71D1" w:rsidRPr="003E71D1" w:rsidTr="00066DAC">
        <w:trPr>
          <w:trHeight w:val="20"/>
        </w:trPr>
        <w:tc>
          <w:tcPr>
            <w:tcW w:w="1980" w:type="dxa"/>
            <w:gridSpan w:val="2"/>
            <w:vAlign w:val="center"/>
            <w:hideMark/>
          </w:tcPr>
          <w:p w:rsidR="002612CD" w:rsidRPr="003E71D1" w:rsidRDefault="002612CD" w:rsidP="00066DAC">
            <w:pPr>
              <w:rPr>
                <w:b/>
                <w:bCs/>
              </w:rPr>
            </w:pPr>
            <w:r w:rsidRPr="003E71D1">
              <w:rPr>
                <w:rFonts w:hint="eastAsia"/>
                <w:b/>
                <w:bCs/>
              </w:rPr>
              <w:t>预提税</w:t>
            </w:r>
          </w:p>
        </w:tc>
        <w:tc>
          <w:tcPr>
            <w:tcW w:w="7002" w:type="dxa"/>
            <w:vAlign w:val="center"/>
            <w:hideMark/>
          </w:tcPr>
          <w:p w:rsidR="00DB22B6" w:rsidRPr="003E71D1" w:rsidRDefault="002612CD" w:rsidP="00DB22B6">
            <w:r w:rsidRPr="003E71D1">
              <w:rPr>
                <w:rFonts w:hint="eastAsia"/>
              </w:rPr>
              <w:t>股息</w:t>
            </w:r>
            <w:r w:rsidRPr="003E71D1">
              <w:rPr>
                <w:rFonts w:hint="eastAsia"/>
              </w:rPr>
              <w:t>-</w:t>
            </w:r>
            <w:r w:rsidRPr="003E71D1">
              <w:rPr>
                <w:rFonts w:hint="eastAsia"/>
              </w:rPr>
              <w:t>支付给非居民的股息须按</w:t>
            </w:r>
            <w:r w:rsidRPr="003E71D1">
              <w:rPr>
                <w:rFonts w:hint="eastAsia"/>
              </w:rPr>
              <w:t>10%</w:t>
            </w:r>
            <w:r w:rsidRPr="003E71D1">
              <w:rPr>
                <w:rFonts w:hint="eastAsia"/>
              </w:rPr>
              <w:t>的税率征收预提税，除非相关税收协定规定适用更低的税率。</w:t>
            </w:r>
          </w:p>
          <w:p w:rsidR="00DB22B6" w:rsidRPr="003E71D1" w:rsidRDefault="002612CD" w:rsidP="00DB22B6">
            <w:r w:rsidRPr="003E71D1">
              <w:rPr>
                <w:rFonts w:hint="eastAsia"/>
              </w:rPr>
              <w:t>利息</w:t>
            </w:r>
            <w:r w:rsidRPr="003E71D1">
              <w:rPr>
                <w:rFonts w:hint="eastAsia"/>
              </w:rPr>
              <w:t>-</w:t>
            </w:r>
            <w:r w:rsidRPr="003E71D1">
              <w:rPr>
                <w:rFonts w:hint="eastAsia"/>
              </w:rPr>
              <w:t>支付给非居民的利息须按</w:t>
            </w:r>
            <w:r w:rsidRPr="003E71D1">
              <w:rPr>
                <w:rFonts w:hint="eastAsia"/>
              </w:rPr>
              <w:t>10%</w:t>
            </w:r>
            <w:r w:rsidRPr="003E71D1">
              <w:rPr>
                <w:rFonts w:hint="eastAsia"/>
              </w:rPr>
              <w:t>的税率征收预提税，除非相关税收协定规定适用更低的税率。</w:t>
            </w:r>
          </w:p>
          <w:p w:rsidR="00DB22B6" w:rsidRPr="003E71D1" w:rsidRDefault="002612CD" w:rsidP="00DB22B6">
            <w:r w:rsidRPr="003E71D1">
              <w:rPr>
                <w:rFonts w:hint="eastAsia"/>
              </w:rPr>
              <w:t>特许权使用费</w:t>
            </w:r>
            <w:r w:rsidRPr="003E71D1">
              <w:rPr>
                <w:rFonts w:hint="eastAsia"/>
              </w:rPr>
              <w:t>-</w:t>
            </w:r>
            <w:r w:rsidRPr="003E71D1">
              <w:rPr>
                <w:rFonts w:hint="eastAsia"/>
              </w:rPr>
              <w:t>支付给非居民的特许权使用费须按</w:t>
            </w:r>
            <w:r w:rsidRPr="003E71D1">
              <w:rPr>
                <w:rFonts w:hint="eastAsia"/>
              </w:rPr>
              <w:t>10%</w:t>
            </w:r>
            <w:r w:rsidRPr="003E71D1">
              <w:rPr>
                <w:rFonts w:hint="eastAsia"/>
              </w:rPr>
              <w:t>的税率缴纳预提税，除非相关税收协定规定适用更低的税率。</w:t>
            </w:r>
          </w:p>
          <w:p w:rsidR="00DB22B6" w:rsidRPr="003E71D1" w:rsidRDefault="002612CD" w:rsidP="00DB22B6">
            <w:r w:rsidRPr="003E71D1">
              <w:rPr>
                <w:rFonts w:hint="eastAsia"/>
              </w:rPr>
              <w:t>技术服务费</w:t>
            </w:r>
            <w:r w:rsidRPr="003E71D1">
              <w:rPr>
                <w:rFonts w:hint="eastAsia"/>
              </w:rPr>
              <w:t>-</w:t>
            </w:r>
            <w:r w:rsidRPr="003E71D1">
              <w:rPr>
                <w:rFonts w:hint="eastAsia"/>
              </w:rPr>
              <w:t>支付给非居民的</w:t>
            </w:r>
            <w:proofErr w:type="gramStart"/>
            <w:r w:rsidRPr="003E71D1">
              <w:rPr>
                <w:rFonts w:hint="eastAsia"/>
              </w:rPr>
              <w:t>技术服务费须按</w:t>
            </w:r>
            <w:proofErr w:type="gramEnd"/>
            <w:r w:rsidRPr="003E71D1">
              <w:rPr>
                <w:rFonts w:hint="eastAsia"/>
              </w:rPr>
              <w:t>10%</w:t>
            </w:r>
            <w:r w:rsidRPr="003E71D1">
              <w:rPr>
                <w:rFonts w:hint="eastAsia"/>
              </w:rPr>
              <w:t>的税率征收预提税，除非相关税收协定规定适用更低的税率。</w:t>
            </w:r>
          </w:p>
          <w:p w:rsidR="002612CD" w:rsidRPr="003E71D1" w:rsidRDefault="002612CD" w:rsidP="00DB22B6">
            <w:r w:rsidRPr="003E71D1">
              <w:rPr>
                <w:rFonts w:hint="eastAsia"/>
              </w:rPr>
              <w:t>分支机构利润汇出税</w:t>
            </w:r>
            <w:r w:rsidRPr="003E71D1">
              <w:rPr>
                <w:rFonts w:hint="eastAsia"/>
              </w:rPr>
              <w:t>-</w:t>
            </w:r>
            <w:r w:rsidRPr="003E71D1">
              <w:rPr>
                <w:rFonts w:hint="eastAsia"/>
              </w:rPr>
              <w:t>无</w:t>
            </w:r>
          </w:p>
        </w:tc>
      </w:tr>
      <w:tr w:rsidR="002612CD" w:rsidRPr="003E71D1" w:rsidTr="00066DAC">
        <w:trPr>
          <w:trHeight w:val="20"/>
        </w:trPr>
        <w:tc>
          <w:tcPr>
            <w:tcW w:w="867" w:type="dxa"/>
            <w:vMerge w:val="restart"/>
            <w:vAlign w:val="center"/>
            <w:hideMark/>
          </w:tcPr>
          <w:p w:rsidR="002612CD" w:rsidRPr="003E71D1" w:rsidRDefault="002612CD" w:rsidP="00066DAC">
            <w:pPr>
              <w:rPr>
                <w:b/>
                <w:bCs/>
              </w:rPr>
            </w:pPr>
            <w:r w:rsidRPr="003E71D1">
              <w:rPr>
                <w:rFonts w:hint="eastAsia"/>
                <w:b/>
                <w:bCs/>
              </w:rPr>
              <w:t>其他税</w:t>
            </w:r>
          </w:p>
        </w:tc>
        <w:tc>
          <w:tcPr>
            <w:tcW w:w="1113" w:type="dxa"/>
            <w:vAlign w:val="center"/>
            <w:hideMark/>
          </w:tcPr>
          <w:p w:rsidR="002612CD" w:rsidRPr="003E71D1" w:rsidRDefault="002612CD" w:rsidP="00066DAC">
            <w:pPr>
              <w:rPr>
                <w:b/>
                <w:bCs/>
              </w:rPr>
            </w:pPr>
            <w:r w:rsidRPr="003E71D1">
              <w:rPr>
                <w:rFonts w:hint="eastAsia"/>
                <w:b/>
                <w:bCs/>
              </w:rPr>
              <w:t>资本税</w:t>
            </w:r>
          </w:p>
        </w:tc>
        <w:tc>
          <w:tcPr>
            <w:tcW w:w="7002" w:type="dxa"/>
            <w:vAlign w:val="center"/>
            <w:hideMark/>
          </w:tcPr>
          <w:p w:rsidR="002612CD" w:rsidRPr="003E71D1" w:rsidRDefault="002612CD" w:rsidP="00066DAC">
            <w:r w:rsidRPr="003E71D1">
              <w:rPr>
                <w:rFonts w:hint="eastAsia"/>
              </w:rPr>
              <w:t>无</w:t>
            </w:r>
          </w:p>
        </w:tc>
      </w:tr>
      <w:tr w:rsidR="002612CD" w:rsidRPr="003E71D1" w:rsidTr="00066DAC">
        <w:trPr>
          <w:trHeight w:val="20"/>
        </w:trPr>
        <w:tc>
          <w:tcPr>
            <w:tcW w:w="867" w:type="dxa"/>
            <w:vMerge/>
            <w:vAlign w:val="center"/>
            <w:hideMark/>
          </w:tcPr>
          <w:p w:rsidR="002612CD" w:rsidRPr="003E71D1" w:rsidRDefault="002612CD" w:rsidP="00066DAC">
            <w:pPr>
              <w:rPr>
                <w:b/>
                <w:bCs/>
              </w:rPr>
            </w:pPr>
          </w:p>
        </w:tc>
        <w:tc>
          <w:tcPr>
            <w:tcW w:w="1113" w:type="dxa"/>
            <w:vAlign w:val="center"/>
            <w:hideMark/>
          </w:tcPr>
          <w:p w:rsidR="002612CD" w:rsidRPr="003E71D1" w:rsidRDefault="002612CD" w:rsidP="00066DAC">
            <w:pPr>
              <w:rPr>
                <w:b/>
                <w:bCs/>
              </w:rPr>
            </w:pPr>
            <w:r w:rsidRPr="003E71D1">
              <w:rPr>
                <w:rFonts w:hint="eastAsia"/>
                <w:b/>
                <w:bCs/>
              </w:rPr>
              <w:t>薪酬税</w:t>
            </w:r>
          </w:p>
        </w:tc>
        <w:tc>
          <w:tcPr>
            <w:tcW w:w="7002" w:type="dxa"/>
            <w:vAlign w:val="center"/>
            <w:hideMark/>
          </w:tcPr>
          <w:p w:rsidR="002612CD" w:rsidRPr="003E71D1" w:rsidRDefault="002612CD" w:rsidP="00066DAC">
            <w:r w:rsidRPr="003E71D1">
              <w:rPr>
                <w:rFonts w:hint="eastAsia"/>
              </w:rPr>
              <w:t>无</w:t>
            </w:r>
          </w:p>
        </w:tc>
      </w:tr>
      <w:tr w:rsidR="002612CD" w:rsidRPr="003E71D1" w:rsidTr="00066DAC">
        <w:trPr>
          <w:trHeight w:val="20"/>
        </w:trPr>
        <w:tc>
          <w:tcPr>
            <w:tcW w:w="867" w:type="dxa"/>
            <w:vMerge/>
            <w:vAlign w:val="center"/>
            <w:hideMark/>
          </w:tcPr>
          <w:p w:rsidR="002612CD" w:rsidRPr="003E71D1" w:rsidRDefault="002612CD" w:rsidP="00066DAC">
            <w:pPr>
              <w:rPr>
                <w:b/>
                <w:bCs/>
              </w:rPr>
            </w:pPr>
          </w:p>
        </w:tc>
        <w:tc>
          <w:tcPr>
            <w:tcW w:w="1113" w:type="dxa"/>
            <w:vAlign w:val="center"/>
            <w:hideMark/>
          </w:tcPr>
          <w:p w:rsidR="002612CD" w:rsidRPr="003E71D1" w:rsidRDefault="002612CD" w:rsidP="00066DAC">
            <w:pPr>
              <w:rPr>
                <w:b/>
                <w:bCs/>
              </w:rPr>
            </w:pPr>
            <w:r w:rsidRPr="003E71D1">
              <w:rPr>
                <w:rFonts w:hint="eastAsia"/>
                <w:b/>
                <w:bCs/>
              </w:rPr>
              <w:t>房地产税</w:t>
            </w:r>
          </w:p>
        </w:tc>
        <w:tc>
          <w:tcPr>
            <w:tcW w:w="7002" w:type="dxa"/>
            <w:vAlign w:val="center"/>
            <w:hideMark/>
          </w:tcPr>
          <w:p w:rsidR="002612CD" w:rsidRPr="003E71D1" w:rsidRDefault="002612CD" w:rsidP="00066DAC">
            <w:r w:rsidRPr="003E71D1">
              <w:rPr>
                <w:rFonts w:hint="eastAsia"/>
              </w:rPr>
              <w:t>不动产所有者须按</w:t>
            </w:r>
            <w:r w:rsidRPr="003E71D1">
              <w:rPr>
                <w:rFonts w:hint="eastAsia"/>
              </w:rPr>
              <w:t>0.1%</w:t>
            </w:r>
            <w:r w:rsidRPr="003E71D1">
              <w:rPr>
                <w:rFonts w:hint="eastAsia"/>
              </w:rPr>
              <w:t>至</w:t>
            </w:r>
            <w:r w:rsidRPr="003E71D1">
              <w:rPr>
                <w:rFonts w:hint="eastAsia"/>
              </w:rPr>
              <w:t>0.2%</w:t>
            </w:r>
            <w:r w:rsidRPr="003E71D1">
              <w:rPr>
                <w:rFonts w:hint="eastAsia"/>
              </w:rPr>
              <w:t>的税率向地方缴纳不动产税。该税收由地方征收。拥有土地楼宇等地产的法人或个人需缴纳地产税，税率是地产总值的</w:t>
            </w:r>
            <w:r w:rsidRPr="003E71D1">
              <w:rPr>
                <w:rFonts w:hint="eastAsia"/>
              </w:rPr>
              <w:t>0.1-0.2%</w:t>
            </w:r>
            <w:r w:rsidRPr="003E71D1">
              <w:rPr>
                <w:rFonts w:hint="eastAsia"/>
              </w:rPr>
              <w:t>。纳税人自用或家庭居住可享受减半纳税。被挪作他用的农用土</w:t>
            </w:r>
            <w:r w:rsidRPr="003E71D1">
              <w:rPr>
                <w:rFonts w:hint="eastAsia"/>
              </w:rPr>
              <w:lastRenderedPageBreak/>
              <w:t>地税率是基本税率的</w:t>
            </w:r>
            <w:r w:rsidRPr="003E71D1">
              <w:rPr>
                <w:rFonts w:hint="eastAsia"/>
              </w:rPr>
              <w:t>3-5</w:t>
            </w:r>
            <w:r w:rsidRPr="003E71D1">
              <w:rPr>
                <w:rFonts w:hint="eastAsia"/>
              </w:rPr>
              <w:t>倍。</w:t>
            </w:r>
          </w:p>
        </w:tc>
      </w:tr>
      <w:tr w:rsidR="002612CD" w:rsidRPr="003E71D1" w:rsidTr="00066DAC">
        <w:trPr>
          <w:trHeight w:val="20"/>
        </w:trPr>
        <w:tc>
          <w:tcPr>
            <w:tcW w:w="867" w:type="dxa"/>
            <w:vMerge/>
            <w:vAlign w:val="center"/>
            <w:hideMark/>
          </w:tcPr>
          <w:p w:rsidR="002612CD" w:rsidRPr="003E71D1" w:rsidRDefault="002612CD" w:rsidP="00066DAC">
            <w:pPr>
              <w:rPr>
                <w:b/>
                <w:bCs/>
              </w:rPr>
            </w:pPr>
          </w:p>
        </w:tc>
        <w:tc>
          <w:tcPr>
            <w:tcW w:w="1113" w:type="dxa"/>
            <w:vAlign w:val="center"/>
            <w:hideMark/>
          </w:tcPr>
          <w:p w:rsidR="002612CD" w:rsidRPr="003E71D1" w:rsidRDefault="002612CD" w:rsidP="00066DAC">
            <w:pPr>
              <w:rPr>
                <w:b/>
                <w:bCs/>
              </w:rPr>
            </w:pPr>
            <w:r w:rsidRPr="003E71D1">
              <w:rPr>
                <w:rFonts w:hint="eastAsia"/>
                <w:b/>
                <w:bCs/>
              </w:rPr>
              <w:t>社会保障税</w:t>
            </w:r>
          </w:p>
        </w:tc>
        <w:tc>
          <w:tcPr>
            <w:tcW w:w="7002" w:type="dxa"/>
            <w:vAlign w:val="center"/>
            <w:hideMark/>
          </w:tcPr>
          <w:p w:rsidR="002612CD" w:rsidRPr="003E71D1" w:rsidRDefault="002612CD" w:rsidP="00066DAC">
            <w:r w:rsidRPr="003E71D1">
              <w:rPr>
                <w:rFonts w:hint="eastAsia"/>
              </w:rPr>
              <w:t>雇主须为员工支付社会保险，其中包括</w:t>
            </w:r>
            <w:r w:rsidRPr="003E71D1">
              <w:rPr>
                <w:rFonts w:hint="eastAsia"/>
              </w:rPr>
              <w:t>7.3%</w:t>
            </w:r>
            <w:r w:rsidRPr="003E71D1">
              <w:rPr>
                <w:rFonts w:hint="eastAsia"/>
              </w:rPr>
              <w:t>的医疗保险，</w:t>
            </w:r>
            <w:r w:rsidRPr="003E71D1">
              <w:rPr>
                <w:rFonts w:hint="eastAsia"/>
              </w:rPr>
              <w:t>0.5%</w:t>
            </w:r>
            <w:r w:rsidRPr="003E71D1">
              <w:rPr>
                <w:rFonts w:hint="eastAsia"/>
              </w:rPr>
              <w:t>的附加医疗保险，</w:t>
            </w:r>
            <w:r w:rsidRPr="003E71D1">
              <w:rPr>
                <w:rFonts w:hint="eastAsia"/>
              </w:rPr>
              <w:t>18%</w:t>
            </w:r>
            <w:r w:rsidRPr="003E71D1">
              <w:rPr>
                <w:rFonts w:hint="eastAsia"/>
              </w:rPr>
              <w:t>的养老和残疾基金以及</w:t>
            </w:r>
            <w:r w:rsidRPr="003E71D1">
              <w:rPr>
                <w:rFonts w:hint="eastAsia"/>
              </w:rPr>
              <w:t>1.2%</w:t>
            </w:r>
            <w:r w:rsidRPr="003E71D1">
              <w:rPr>
                <w:rFonts w:hint="eastAsia"/>
              </w:rPr>
              <w:t>的失业保险。</w:t>
            </w:r>
          </w:p>
        </w:tc>
      </w:tr>
      <w:tr w:rsidR="002612CD" w:rsidRPr="003E71D1" w:rsidTr="00066DAC">
        <w:trPr>
          <w:trHeight w:val="20"/>
        </w:trPr>
        <w:tc>
          <w:tcPr>
            <w:tcW w:w="867" w:type="dxa"/>
            <w:vMerge/>
            <w:vAlign w:val="center"/>
            <w:hideMark/>
          </w:tcPr>
          <w:p w:rsidR="002612CD" w:rsidRPr="003E71D1" w:rsidRDefault="002612CD" w:rsidP="00066DAC">
            <w:pPr>
              <w:rPr>
                <w:b/>
                <w:bCs/>
              </w:rPr>
            </w:pPr>
          </w:p>
        </w:tc>
        <w:tc>
          <w:tcPr>
            <w:tcW w:w="1113" w:type="dxa"/>
            <w:vAlign w:val="center"/>
            <w:hideMark/>
          </w:tcPr>
          <w:p w:rsidR="002612CD" w:rsidRPr="003E71D1" w:rsidRDefault="002612CD" w:rsidP="00066DAC">
            <w:pPr>
              <w:rPr>
                <w:b/>
                <w:bCs/>
              </w:rPr>
            </w:pPr>
            <w:r w:rsidRPr="003E71D1">
              <w:rPr>
                <w:rFonts w:hint="eastAsia"/>
                <w:b/>
                <w:bCs/>
              </w:rPr>
              <w:t>印花税</w:t>
            </w:r>
          </w:p>
        </w:tc>
        <w:tc>
          <w:tcPr>
            <w:tcW w:w="7002" w:type="dxa"/>
            <w:vAlign w:val="center"/>
            <w:hideMark/>
          </w:tcPr>
          <w:p w:rsidR="002612CD" w:rsidRPr="003E71D1" w:rsidRDefault="002612CD" w:rsidP="00066DAC">
            <w:r w:rsidRPr="003E71D1">
              <w:rPr>
                <w:rFonts w:hint="eastAsia"/>
              </w:rPr>
              <w:t>无</w:t>
            </w:r>
          </w:p>
        </w:tc>
      </w:tr>
      <w:tr w:rsidR="002612CD" w:rsidRPr="003E71D1" w:rsidTr="00066DAC">
        <w:trPr>
          <w:trHeight w:val="20"/>
        </w:trPr>
        <w:tc>
          <w:tcPr>
            <w:tcW w:w="867" w:type="dxa"/>
            <w:vMerge/>
            <w:vAlign w:val="center"/>
            <w:hideMark/>
          </w:tcPr>
          <w:p w:rsidR="002612CD" w:rsidRPr="003E71D1" w:rsidRDefault="002612CD" w:rsidP="00066DAC">
            <w:pPr>
              <w:rPr>
                <w:b/>
                <w:bCs/>
              </w:rPr>
            </w:pPr>
          </w:p>
        </w:tc>
        <w:tc>
          <w:tcPr>
            <w:tcW w:w="1113" w:type="dxa"/>
            <w:vAlign w:val="center"/>
            <w:hideMark/>
          </w:tcPr>
          <w:p w:rsidR="002612CD" w:rsidRPr="003E71D1" w:rsidRDefault="002612CD" w:rsidP="00066DAC">
            <w:pPr>
              <w:rPr>
                <w:b/>
                <w:bCs/>
              </w:rPr>
            </w:pPr>
            <w:r w:rsidRPr="003E71D1">
              <w:rPr>
                <w:rFonts w:hint="eastAsia"/>
                <w:b/>
                <w:bCs/>
              </w:rPr>
              <w:t>财产转让税</w:t>
            </w:r>
          </w:p>
        </w:tc>
        <w:tc>
          <w:tcPr>
            <w:tcW w:w="7002" w:type="dxa"/>
            <w:vAlign w:val="center"/>
            <w:hideMark/>
          </w:tcPr>
          <w:p w:rsidR="002612CD" w:rsidRPr="003E71D1" w:rsidRDefault="002612CD" w:rsidP="00066DAC">
            <w:r w:rsidRPr="003E71D1">
              <w:rPr>
                <w:rFonts w:hint="eastAsia"/>
              </w:rPr>
              <w:t>不动产的转让须按照</w:t>
            </w:r>
            <w:r w:rsidRPr="003E71D1">
              <w:rPr>
                <w:rFonts w:hint="eastAsia"/>
              </w:rPr>
              <w:t>2%</w:t>
            </w:r>
            <w:r w:rsidRPr="003E71D1">
              <w:rPr>
                <w:rFonts w:hint="eastAsia"/>
              </w:rPr>
              <w:t>到</w:t>
            </w:r>
            <w:r w:rsidRPr="003E71D1">
              <w:rPr>
                <w:rFonts w:hint="eastAsia"/>
              </w:rPr>
              <w:t>4%</w:t>
            </w:r>
            <w:r w:rsidRPr="003E71D1">
              <w:rPr>
                <w:rFonts w:hint="eastAsia"/>
              </w:rPr>
              <w:t>的税率由地方征收财产转让税。</w:t>
            </w:r>
          </w:p>
        </w:tc>
      </w:tr>
      <w:tr w:rsidR="002612CD" w:rsidRPr="003E71D1" w:rsidTr="00066DAC">
        <w:trPr>
          <w:trHeight w:val="20"/>
        </w:trPr>
        <w:tc>
          <w:tcPr>
            <w:tcW w:w="867" w:type="dxa"/>
            <w:vMerge/>
            <w:vAlign w:val="center"/>
            <w:hideMark/>
          </w:tcPr>
          <w:p w:rsidR="002612CD" w:rsidRPr="003E71D1" w:rsidRDefault="002612CD" w:rsidP="00066DAC">
            <w:pPr>
              <w:rPr>
                <w:b/>
                <w:bCs/>
              </w:rPr>
            </w:pPr>
          </w:p>
        </w:tc>
        <w:tc>
          <w:tcPr>
            <w:tcW w:w="1113" w:type="dxa"/>
            <w:vAlign w:val="center"/>
            <w:hideMark/>
          </w:tcPr>
          <w:p w:rsidR="002612CD" w:rsidRPr="003E71D1" w:rsidRDefault="002612CD" w:rsidP="00066DAC">
            <w:pPr>
              <w:rPr>
                <w:b/>
                <w:bCs/>
              </w:rPr>
            </w:pPr>
            <w:r w:rsidRPr="003E71D1">
              <w:rPr>
                <w:rFonts w:hint="eastAsia"/>
                <w:b/>
                <w:bCs/>
              </w:rPr>
              <w:t>其他</w:t>
            </w:r>
          </w:p>
        </w:tc>
        <w:tc>
          <w:tcPr>
            <w:tcW w:w="7002" w:type="dxa"/>
            <w:vAlign w:val="center"/>
            <w:hideMark/>
          </w:tcPr>
          <w:p w:rsidR="002612CD" w:rsidRPr="003E71D1" w:rsidRDefault="002612CD" w:rsidP="00066DAC">
            <w:r w:rsidRPr="003E71D1">
              <w:rPr>
                <w:rFonts w:hint="eastAsia"/>
              </w:rPr>
              <w:t>遗产税</w:t>
            </w:r>
            <w:r w:rsidRPr="003E71D1">
              <w:rPr>
                <w:rFonts w:hint="eastAsia"/>
              </w:rPr>
              <w:t>-</w:t>
            </w:r>
            <w:r w:rsidRPr="003E71D1">
              <w:rPr>
                <w:rFonts w:hint="eastAsia"/>
              </w:rPr>
              <w:t>遗产税与赠与税根据继承权的大小征收</w:t>
            </w:r>
            <w:r w:rsidRPr="003E71D1">
              <w:rPr>
                <w:rFonts w:hint="eastAsia"/>
              </w:rPr>
              <w:t>2%</w:t>
            </w:r>
            <w:r w:rsidRPr="003E71D1">
              <w:rPr>
                <w:rFonts w:hint="eastAsia"/>
              </w:rPr>
              <w:t>到</w:t>
            </w:r>
            <w:r w:rsidRPr="003E71D1">
              <w:rPr>
                <w:rFonts w:hint="eastAsia"/>
              </w:rPr>
              <w:t>5%</w:t>
            </w:r>
            <w:r w:rsidRPr="003E71D1">
              <w:rPr>
                <w:rFonts w:hint="eastAsia"/>
              </w:rPr>
              <w:t>的税款。</w:t>
            </w:r>
          </w:p>
          <w:p w:rsidR="002804B2" w:rsidRPr="003E71D1" w:rsidRDefault="002804B2" w:rsidP="00066DAC">
            <w:r w:rsidRPr="003E71D1">
              <w:rPr>
                <w:rFonts w:hint="eastAsia"/>
              </w:rPr>
              <w:t>消费税</w:t>
            </w:r>
            <w:r w:rsidRPr="003E71D1">
              <w:rPr>
                <w:rFonts w:hint="eastAsia"/>
              </w:rPr>
              <w:t>-</w:t>
            </w:r>
            <w:r w:rsidRPr="003E71D1">
              <w:rPr>
                <w:rFonts w:hint="eastAsia"/>
              </w:rPr>
              <w:t>与欧盟的相关法律一致。</w:t>
            </w:r>
          </w:p>
        </w:tc>
      </w:tr>
      <w:tr w:rsidR="003E71D1" w:rsidRPr="003E71D1" w:rsidTr="00066DAC">
        <w:trPr>
          <w:trHeight w:val="20"/>
        </w:trPr>
        <w:tc>
          <w:tcPr>
            <w:tcW w:w="1980" w:type="dxa"/>
            <w:gridSpan w:val="2"/>
            <w:vAlign w:val="center"/>
            <w:hideMark/>
          </w:tcPr>
          <w:p w:rsidR="002612CD" w:rsidRPr="003E71D1" w:rsidRDefault="002612CD" w:rsidP="00066DAC">
            <w:pPr>
              <w:rPr>
                <w:b/>
                <w:bCs/>
              </w:rPr>
            </w:pPr>
            <w:r w:rsidRPr="003E71D1">
              <w:rPr>
                <w:rFonts w:hint="eastAsia"/>
                <w:b/>
                <w:bCs/>
              </w:rPr>
              <w:t>反避税规则</w:t>
            </w:r>
          </w:p>
        </w:tc>
        <w:tc>
          <w:tcPr>
            <w:tcW w:w="7002" w:type="dxa"/>
            <w:vAlign w:val="center"/>
            <w:hideMark/>
          </w:tcPr>
          <w:p w:rsidR="00DB22B6" w:rsidRPr="003E71D1" w:rsidRDefault="002612CD" w:rsidP="00DB22B6">
            <w:r w:rsidRPr="003E71D1">
              <w:rPr>
                <w:rFonts w:hint="eastAsia"/>
              </w:rPr>
              <w:t>转让定价</w:t>
            </w:r>
            <w:r w:rsidRPr="003E71D1">
              <w:rPr>
                <w:rFonts w:hint="eastAsia"/>
              </w:rPr>
              <w:t>-</w:t>
            </w:r>
            <w:r w:rsidRPr="003E71D1">
              <w:rPr>
                <w:rFonts w:hint="eastAsia"/>
              </w:rPr>
              <w:t>关联企业之间的交易必须遵循公平交易原则。纳税人应按照税务机关要求提供转让定价相关文件以证明其交易符合公平交易原则。</w:t>
            </w:r>
            <w:r w:rsidRPr="003E71D1">
              <w:rPr>
                <w:rFonts w:hint="eastAsia"/>
              </w:rPr>
              <w:br/>
            </w:r>
            <w:r w:rsidRPr="003E71D1">
              <w:rPr>
                <w:rFonts w:hint="eastAsia"/>
              </w:rPr>
              <w:t>资本弱化</w:t>
            </w:r>
            <w:r w:rsidRPr="003E71D1">
              <w:rPr>
                <w:rFonts w:hint="eastAsia"/>
              </w:rPr>
              <w:t>-</w:t>
            </w:r>
            <w:r w:rsidRPr="003E71D1">
              <w:rPr>
                <w:rFonts w:hint="eastAsia"/>
              </w:rPr>
              <w:t>向持股比例超过</w:t>
            </w:r>
            <w:r w:rsidRPr="003E71D1">
              <w:rPr>
                <w:rFonts w:hint="eastAsia"/>
              </w:rPr>
              <w:t>25%</w:t>
            </w:r>
            <w:r w:rsidRPr="003E71D1">
              <w:rPr>
                <w:rFonts w:hint="eastAsia"/>
              </w:rPr>
              <w:t>的股东的借款，且借款金额超过该股东股本投入的</w:t>
            </w:r>
            <w:r w:rsidRPr="003E71D1">
              <w:rPr>
                <w:rFonts w:hint="eastAsia"/>
              </w:rPr>
              <w:t>3</w:t>
            </w:r>
            <w:r w:rsidRPr="003E71D1">
              <w:rPr>
                <w:rFonts w:hint="eastAsia"/>
              </w:rPr>
              <w:t>倍，则该借款所产生的利息费用不得税前扣除。资本弱化规则不适用于金融机构。</w:t>
            </w:r>
          </w:p>
          <w:p w:rsidR="00DB22B6" w:rsidRPr="003E71D1" w:rsidRDefault="002612CD" w:rsidP="00DB22B6">
            <w:r w:rsidRPr="003E71D1">
              <w:rPr>
                <w:rFonts w:hint="eastAsia"/>
              </w:rPr>
              <w:t>受控外国公司</w:t>
            </w:r>
            <w:r w:rsidRPr="003E71D1">
              <w:rPr>
                <w:rFonts w:hint="eastAsia"/>
              </w:rPr>
              <w:t>-</w:t>
            </w:r>
            <w:r w:rsidRPr="003E71D1">
              <w:rPr>
                <w:rFonts w:hint="eastAsia"/>
              </w:rPr>
              <w:t>无</w:t>
            </w:r>
          </w:p>
          <w:p w:rsidR="002612CD" w:rsidRPr="003E71D1" w:rsidRDefault="002612CD" w:rsidP="00DB22B6">
            <w:r w:rsidRPr="003E71D1">
              <w:rPr>
                <w:rFonts w:hint="eastAsia"/>
              </w:rPr>
              <w:t>披露要求</w:t>
            </w:r>
            <w:r w:rsidRPr="003E71D1">
              <w:rPr>
                <w:rFonts w:hint="eastAsia"/>
              </w:rPr>
              <w:t>-</w:t>
            </w:r>
            <w:r w:rsidRPr="003E71D1">
              <w:rPr>
                <w:rFonts w:hint="eastAsia"/>
              </w:rPr>
              <w:t>无</w:t>
            </w:r>
          </w:p>
        </w:tc>
      </w:tr>
      <w:tr w:rsidR="002612CD" w:rsidRPr="003E71D1" w:rsidTr="00066DAC">
        <w:trPr>
          <w:trHeight w:val="20"/>
        </w:trPr>
        <w:tc>
          <w:tcPr>
            <w:tcW w:w="1980" w:type="dxa"/>
            <w:gridSpan w:val="2"/>
            <w:vAlign w:val="center"/>
            <w:hideMark/>
          </w:tcPr>
          <w:p w:rsidR="002612CD" w:rsidRPr="003E71D1" w:rsidRDefault="002612CD" w:rsidP="00066DAC">
            <w:pPr>
              <w:rPr>
                <w:b/>
                <w:bCs/>
              </w:rPr>
            </w:pPr>
            <w:r w:rsidRPr="003E71D1">
              <w:rPr>
                <w:rFonts w:hint="eastAsia"/>
                <w:b/>
                <w:bCs/>
              </w:rPr>
              <w:t>纳税年度</w:t>
            </w:r>
          </w:p>
        </w:tc>
        <w:tc>
          <w:tcPr>
            <w:tcW w:w="7002" w:type="dxa"/>
            <w:vAlign w:val="center"/>
            <w:hideMark/>
          </w:tcPr>
          <w:p w:rsidR="002612CD" w:rsidRPr="003E71D1" w:rsidRDefault="002612CD" w:rsidP="00066DAC">
            <w:r w:rsidRPr="003E71D1">
              <w:rPr>
                <w:rFonts w:hint="eastAsia"/>
              </w:rPr>
              <w:t>日历年度</w:t>
            </w:r>
          </w:p>
        </w:tc>
      </w:tr>
      <w:tr w:rsidR="002612CD" w:rsidRPr="003E71D1" w:rsidTr="00066DAC">
        <w:trPr>
          <w:trHeight w:val="20"/>
        </w:trPr>
        <w:tc>
          <w:tcPr>
            <w:tcW w:w="1980" w:type="dxa"/>
            <w:gridSpan w:val="2"/>
            <w:vAlign w:val="center"/>
            <w:hideMark/>
          </w:tcPr>
          <w:p w:rsidR="002612CD" w:rsidRPr="003E71D1" w:rsidRDefault="002612CD" w:rsidP="00066DAC">
            <w:pPr>
              <w:rPr>
                <w:b/>
                <w:bCs/>
              </w:rPr>
            </w:pPr>
            <w:r w:rsidRPr="003E71D1">
              <w:rPr>
                <w:rFonts w:hint="eastAsia"/>
                <w:b/>
                <w:bCs/>
              </w:rPr>
              <w:t>是否允许合并纳税</w:t>
            </w:r>
          </w:p>
        </w:tc>
        <w:tc>
          <w:tcPr>
            <w:tcW w:w="7002" w:type="dxa"/>
            <w:vAlign w:val="center"/>
            <w:hideMark/>
          </w:tcPr>
          <w:p w:rsidR="002612CD" w:rsidRPr="003E71D1" w:rsidRDefault="002612CD" w:rsidP="00066DAC">
            <w:r w:rsidRPr="003E71D1">
              <w:rPr>
                <w:rFonts w:hint="eastAsia"/>
              </w:rPr>
              <w:t>不允许合并纳税；每一个公司应单独进行纳税申报。</w:t>
            </w:r>
          </w:p>
        </w:tc>
      </w:tr>
      <w:tr w:rsidR="002612CD" w:rsidRPr="003E71D1" w:rsidTr="00066DAC">
        <w:trPr>
          <w:trHeight w:val="20"/>
        </w:trPr>
        <w:tc>
          <w:tcPr>
            <w:tcW w:w="1980" w:type="dxa"/>
            <w:gridSpan w:val="2"/>
            <w:vAlign w:val="center"/>
            <w:hideMark/>
          </w:tcPr>
          <w:p w:rsidR="002612CD" w:rsidRPr="003E71D1" w:rsidRDefault="002612CD" w:rsidP="00066DAC">
            <w:pPr>
              <w:rPr>
                <w:b/>
                <w:bCs/>
              </w:rPr>
            </w:pPr>
            <w:r w:rsidRPr="003E71D1">
              <w:rPr>
                <w:rFonts w:hint="eastAsia"/>
                <w:b/>
                <w:bCs/>
              </w:rPr>
              <w:t>纳税申报要求</w:t>
            </w:r>
          </w:p>
        </w:tc>
        <w:tc>
          <w:tcPr>
            <w:tcW w:w="7002" w:type="dxa"/>
            <w:vAlign w:val="center"/>
            <w:hideMark/>
          </w:tcPr>
          <w:p w:rsidR="002612CD" w:rsidRPr="003E71D1" w:rsidRDefault="002612CD" w:rsidP="00066DAC">
            <w:r w:rsidRPr="003E71D1">
              <w:rPr>
                <w:rFonts w:hint="eastAsia"/>
              </w:rPr>
              <w:t>公司应在做出利润分配时进行纳税申报。公司应根据上一年度不被认可的费用所对应的纳税金额进行所得税月度预缴。对不被认可的费用进行纳税申报的申报表须在下一纳税年度的</w:t>
            </w:r>
            <w:r w:rsidRPr="003E71D1">
              <w:rPr>
                <w:rFonts w:hint="eastAsia"/>
              </w:rPr>
              <w:t>2</w:t>
            </w:r>
            <w:r w:rsidRPr="003E71D1">
              <w:rPr>
                <w:rFonts w:hint="eastAsia"/>
              </w:rPr>
              <w:t>月</w:t>
            </w:r>
            <w:r w:rsidRPr="003E71D1">
              <w:rPr>
                <w:rFonts w:hint="eastAsia"/>
              </w:rPr>
              <w:t>28</w:t>
            </w:r>
            <w:r w:rsidRPr="003E71D1">
              <w:rPr>
                <w:rFonts w:hint="eastAsia"/>
              </w:rPr>
              <w:t>日前提交，税款须在完成纳税申报后的一个月内进行支付。</w:t>
            </w:r>
          </w:p>
        </w:tc>
      </w:tr>
      <w:tr w:rsidR="002612CD" w:rsidRPr="003E71D1" w:rsidTr="00066DAC">
        <w:trPr>
          <w:trHeight w:val="20"/>
        </w:trPr>
        <w:tc>
          <w:tcPr>
            <w:tcW w:w="867" w:type="dxa"/>
            <w:vMerge w:val="restart"/>
            <w:vAlign w:val="center"/>
            <w:hideMark/>
          </w:tcPr>
          <w:p w:rsidR="002612CD" w:rsidRPr="003E71D1" w:rsidRDefault="002612CD" w:rsidP="00066DAC">
            <w:pPr>
              <w:rPr>
                <w:b/>
                <w:bCs/>
              </w:rPr>
            </w:pPr>
            <w:r w:rsidRPr="003E71D1">
              <w:rPr>
                <w:rFonts w:hint="eastAsia"/>
                <w:b/>
                <w:bCs/>
              </w:rPr>
              <w:t>增值税</w:t>
            </w:r>
          </w:p>
        </w:tc>
        <w:tc>
          <w:tcPr>
            <w:tcW w:w="1113" w:type="dxa"/>
            <w:vAlign w:val="center"/>
            <w:hideMark/>
          </w:tcPr>
          <w:p w:rsidR="002612CD" w:rsidRPr="003E71D1" w:rsidRDefault="002612CD" w:rsidP="00066DAC">
            <w:pPr>
              <w:rPr>
                <w:b/>
                <w:bCs/>
              </w:rPr>
            </w:pPr>
            <w:r w:rsidRPr="003E71D1">
              <w:rPr>
                <w:rFonts w:hint="eastAsia"/>
                <w:b/>
                <w:bCs/>
              </w:rPr>
              <w:t>应税交易</w:t>
            </w:r>
          </w:p>
        </w:tc>
        <w:tc>
          <w:tcPr>
            <w:tcW w:w="7002" w:type="dxa"/>
            <w:vAlign w:val="center"/>
            <w:hideMark/>
          </w:tcPr>
          <w:p w:rsidR="002612CD" w:rsidRPr="003E71D1" w:rsidRDefault="002612CD" w:rsidP="00066DAC">
            <w:r w:rsidRPr="003E71D1">
              <w:rPr>
                <w:rFonts w:hint="eastAsia"/>
              </w:rPr>
              <w:t>在马其顿境内进行商业活动的法人实体或个人，在进行商业活动或货物进口时出售的有偿货物或服务需缴纳增值税。</w:t>
            </w:r>
          </w:p>
        </w:tc>
      </w:tr>
      <w:tr w:rsidR="002612CD" w:rsidRPr="003E71D1" w:rsidTr="00066DAC">
        <w:trPr>
          <w:trHeight w:val="20"/>
        </w:trPr>
        <w:tc>
          <w:tcPr>
            <w:tcW w:w="867" w:type="dxa"/>
            <w:vMerge/>
            <w:vAlign w:val="center"/>
            <w:hideMark/>
          </w:tcPr>
          <w:p w:rsidR="002612CD" w:rsidRPr="003E71D1" w:rsidRDefault="002612CD" w:rsidP="00066DAC">
            <w:pPr>
              <w:rPr>
                <w:b/>
                <w:bCs/>
              </w:rPr>
            </w:pPr>
          </w:p>
        </w:tc>
        <w:tc>
          <w:tcPr>
            <w:tcW w:w="1113" w:type="dxa"/>
            <w:vAlign w:val="center"/>
            <w:hideMark/>
          </w:tcPr>
          <w:p w:rsidR="002612CD" w:rsidRPr="003E71D1" w:rsidRDefault="002612CD" w:rsidP="00066DAC">
            <w:pPr>
              <w:rPr>
                <w:b/>
                <w:bCs/>
              </w:rPr>
            </w:pPr>
            <w:r w:rsidRPr="003E71D1">
              <w:rPr>
                <w:rFonts w:hint="eastAsia"/>
                <w:b/>
                <w:bCs/>
              </w:rPr>
              <w:t>税率</w:t>
            </w:r>
          </w:p>
        </w:tc>
        <w:tc>
          <w:tcPr>
            <w:tcW w:w="7002" w:type="dxa"/>
            <w:vAlign w:val="center"/>
            <w:hideMark/>
          </w:tcPr>
          <w:p w:rsidR="002612CD" w:rsidRPr="003E71D1" w:rsidRDefault="002612CD" w:rsidP="00066DAC">
            <w:r w:rsidRPr="003E71D1">
              <w:rPr>
                <w:rFonts w:hint="eastAsia"/>
              </w:rPr>
              <w:t>标准税率为</w:t>
            </w:r>
            <w:r w:rsidRPr="003E71D1">
              <w:rPr>
                <w:rFonts w:hint="eastAsia"/>
              </w:rPr>
              <w:t>18%</w:t>
            </w:r>
            <w:r w:rsidRPr="003E71D1">
              <w:rPr>
                <w:rFonts w:hint="eastAsia"/>
              </w:rPr>
              <w:t>，少数类别如食品、电脑等税率为</w:t>
            </w:r>
            <w:r w:rsidRPr="003E71D1">
              <w:rPr>
                <w:rFonts w:hint="eastAsia"/>
              </w:rPr>
              <w:t>5%</w:t>
            </w:r>
            <w:r w:rsidRPr="003E71D1">
              <w:rPr>
                <w:rFonts w:hint="eastAsia"/>
              </w:rPr>
              <w:t>。</w:t>
            </w:r>
          </w:p>
        </w:tc>
      </w:tr>
    </w:tbl>
    <w:p w:rsidR="0091070A" w:rsidRPr="003E71D1" w:rsidRDefault="0091070A" w:rsidP="0091070A">
      <w:pPr>
        <w:rPr>
          <w:rFonts w:asciiTheme="minorEastAsia" w:hAnsiTheme="minorEastAsia" w:cs="Times New Roman"/>
        </w:rPr>
      </w:pPr>
      <w:r w:rsidRPr="003E71D1">
        <w:rPr>
          <w:rFonts w:asciiTheme="minorEastAsia" w:hAnsiTheme="minorEastAsia" w:cs="Times New Roman" w:hint="eastAsia"/>
        </w:rPr>
        <w:t>资料来源：主要来自中国“一带一路”政府网站 （</w:t>
      </w:r>
      <w:hyperlink r:id="rId35" w:history="1">
        <w:r w:rsidRPr="003E71D1">
          <w:rPr>
            <w:rFonts w:asciiTheme="minorEastAsia" w:hAnsiTheme="minorEastAsia" w:cs="Times New Roman" w:hint="eastAsia"/>
            <w:u w:val="single"/>
          </w:rPr>
          <w:t>https://www.yidaiyilu.gov.cn/</w:t>
        </w:r>
      </w:hyperlink>
      <w:r w:rsidRPr="003E71D1">
        <w:rPr>
          <w:rFonts w:asciiTheme="minorEastAsia" w:hAnsiTheme="minorEastAsia" w:cs="Times New Roman" w:hint="eastAsia"/>
        </w:rPr>
        <w:t>）</w:t>
      </w:r>
    </w:p>
    <w:p w:rsidR="002612CD" w:rsidRPr="003E71D1" w:rsidRDefault="002612CD"/>
    <w:sectPr w:rsidR="002612CD" w:rsidRPr="003E71D1" w:rsidSect="003B0403">
      <w:footerReference w:type="default" r:id="rId36"/>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4FC" w:rsidRDefault="007104FC" w:rsidP="00EC218C">
      <w:r>
        <w:separator/>
      </w:r>
    </w:p>
  </w:endnote>
  <w:endnote w:type="continuationSeparator" w:id="0">
    <w:p w:rsidR="007104FC" w:rsidRDefault="007104FC" w:rsidP="00EC2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0444762"/>
      <w:docPartObj>
        <w:docPartGallery w:val="Page Numbers (Bottom of Page)"/>
        <w:docPartUnique/>
      </w:docPartObj>
    </w:sdtPr>
    <w:sdtEndPr/>
    <w:sdtContent>
      <w:p w:rsidR="003B0403" w:rsidRDefault="003B0403">
        <w:pPr>
          <w:pStyle w:val="a5"/>
          <w:jc w:val="right"/>
        </w:pPr>
        <w:r>
          <w:fldChar w:fldCharType="begin"/>
        </w:r>
        <w:r>
          <w:instrText>PAGE   \* MERGEFORMAT</w:instrText>
        </w:r>
        <w:r>
          <w:fldChar w:fldCharType="separate"/>
        </w:r>
        <w:r w:rsidR="00B13AD2" w:rsidRPr="00B13AD2">
          <w:rPr>
            <w:noProof/>
            <w:lang w:val="zh-CN"/>
          </w:rPr>
          <w:t>3</w:t>
        </w:r>
        <w:r>
          <w:fldChar w:fldCharType="end"/>
        </w:r>
      </w:p>
    </w:sdtContent>
  </w:sdt>
  <w:p w:rsidR="003B0403" w:rsidRDefault="003B040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4FC" w:rsidRDefault="007104FC" w:rsidP="00EC218C">
      <w:r>
        <w:separator/>
      </w:r>
    </w:p>
  </w:footnote>
  <w:footnote w:type="continuationSeparator" w:id="0">
    <w:p w:rsidR="007104FC" w:rsidRDefault="007104FC" w:rsidP="00EC21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313924"/>
    <w:multiLevelType w:val="hybridMultilevel"/>
    <w:tmpl w:val="345ABC62"/>
    <w:lvl w:ilvl="0" w:tplc="0409000F">
      <w:start w:val="1"/>
      <w:numFmt w:val="decimal"/>
      <w:lvlText w:val="%1."/>
      <w:lvlJc w:val="left"/>
      <w:pPr>
        <w:ind w:left="839" w:hanging="419"/>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7EF"/>
    <w:rsid w:val="00020095"/>
    <w:rsid w:val="000233C0"/>
    <w:rsid w:val="000319FD"/>
    <w:rsid w:val="00066DAC"/>
    <w:rsid w:val="00094786"/>
    <w:rsid w:val="00101EB0"/>
    <w:rsid w:val="00130573"/>
    <w:rsid w:val="00150106"/>
    <w:rsid w:val="00161413"/>
    <w:rsid w:val="00167721"/>
    <w:rsid w:val="00171413"/>
    <w:rsid w:val="00181396"/>
    <w:rsid w:val="00197D1F"/>
    <w:rsid w:val="001B1C53"/>
    <w:rsid w:val="002117EF"/>
    <w:rsid w:val="002612CD"/>
    <w:rsid w:val="00263896"/>
    <w:rsid w:val="002804B2"/>
    <w:rsid w:val="0028534F"/>
    <w:rsid w:val="00345705"/>
    <w:rsid w:val="003464DB"/>
    <w:rsid w:val="003B0403"/>
    <w:rsid w:val="003E71D1"/>
    <w:rsid w:val="00410C93"/>
    <w:rsid w:val="00422FA3"/>
    <w:rsid w:val="00484D84"/>
    <w:rsid w:val="004C6FCE"/>
    <w:rsid w:val="004E23CF"/>
    <w:rsid w:val="004E3A51"/>
    <w:rsid w:val="005A3C1C"/>
    <w:rsid w:val="00641F6C"/>
    <w:rsid w:val="00675C0B"/>
    <w:rsid w:val="006E62F3"/>
    <w:rsid w:val="007104FC"/>
    <w:rsid w:val="00782B1B"/>
    <w:rsid w:val="00815A6A"/>
    <w:rsid w:val="0091070A"/>
    <w:rsid w:val="00A111FB"/>
    <w:rsid w:val="00A579A0"/>
    <w:rsid w:val="00AB0A8E"/>
    <w:rsid w:val="00AD2106"/>
    <w:rsid w:val="00AE2852"/>
    <w:rsid w:val="00AF2411"/>
    <w:rsid w:val="00B016E4"/>
    <w:rsid w:val="00B1183B"/>
    <w:rsid w:val="00B13AD2"/>
    <w:rsid w:val="00B33389"/>
    <w:rsid w:val="00B95268"/>
    <w:rsid w:val="00BF7055"/>
    <w:rsid w:val="00BF733A"/>
    <w:rsid w:val="00C06B39"/>
    <w:rsid w:val="00C37412"/>
    <w:rsid w:val="00C413E1"/>
    <w:rsid w:val="00CB42FF"/>
    <w:rsid w:val="00CF7EB0"/>
    <w:rsid w:val="00D853A4"/>
    <w:rsid w:val="00DB22B6"/>
    <w:rsid w:val="00DC7582"/>
    <w:rsid w:val="00DF5B66"/>
    <w:rsid w:val="00E92E84"/>
    <w:rsid w:val="00E95EAB"/>
    <w:rsid w:val="00EC218C"/>
    <w:rsid w:val="00ED4AFD"/>
    <w:rsid w:val="00F125BE"/>
    <w:rsid w:val="00F94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AE285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AE285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61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EC21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C218C"/>
    <w:rPr>
      <w:sz w:val="18"/>
      <w:szCs w:val="18"/>
    </w:rPr>
  </w:style>
  <w:style w:type="paragraph" w:styleId="a5">
    <w:name w:val="footer"/>
    <w:basedOn w:val="a"/>
    <w:link w:val="Char0"/>
    <w:uiPriority w:val="99"/>
    <w:unhideWhenUsed/>
    <w:rsid w:val="00EC218C"/>
    <w:pPr>
      <w:tabs>
        <w:tab w:val="center" w:pos="4153"/>
        <w:tab w:val="right" w:pos="8306"/>
      </w:tabs>
      <w:snapToGrid w:val="0"/>
      <w:jc w:val="left"/>
    </w:pPr>
    <w:rPr>
      <w:sz w:val="18"/>
      <w:szCs w:val="18"/>
    </w:rPr>
  </w:style>
  <w:style w:type="character" w:customStyle="1" w:styleId="Char0">
    <w:name w:val="页脚 Char"/>
    <w:basedOn w:val="a0"/>
    <w:link w:val="a5"/>
    <w:uiPriority w:val="99"/>
    <w:rsid w:val="00EC218C"/>
    <w:rPr>
      <w:sz w:val="18"/>
      <w:szCs w:val="18"/>
    </w:rPr>
  </w:style>
  <w:style w:type="paragraph" w:styleId="HTML">
    <w:name w:val="HTML Preformatted"/>
    <w:basedOn w:val="a"/>
    <w:link w:val="HTMLChar"/>
    <w:uiPriority w:val="99"/>
    <w:unhideWhenUsed/>
    <w:rsid w:val="00410C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rsid w:val="00410C93"/>
    <w:rPr>
      <w:rFonts w:ascii="宋体" w:eastAsia="宋体" w:hAnsi="宋体" w:cs="宋体"/>
      <w:kern w:val="0"/>
      <w:sz w:val="24"/>
      <w:szCs w:val="24"/>
    </w:rPr>
  </w:style>
  <w:style w:type="paragraph" w:styleId="a6">
    <w:name w:val="List Paragraph"/>
    <w:basedOn w:val="a"/>
    <w:uiPriority w:val="34"/>
    <w:qFormat/>
    <w:rsid w:val="00066DAC"/>
    <w:pPr>
      <w:ind w:firstLineChars="200" w:firstLine="420"/>
    </w:pPr>
  </w:style>
  <w:style w:type="paragraph" w:styleId="20">
    <w:name w:val="toc 2"/>
    <w:basedOn w:val="a"/>
    <w:next w:val="a"/>
    <w:autoRedefine/>
    <w:uiPriority w:val="39"/>
    <w:unhideWhenUsed/>
    <w:rsid w:val="00E92E84"/>
    <w:pPr>
      <w:ind w:leftChars="200" w:left="420"/>
    </w:pPr>
  </w:style>
  <w:style w:type="character" w:styleId="a7">
    <w:name w:val="Hyperlink"/>
    <w:basedOn w:val="a0"/>
    <w:uiPriority w:val="99"/>
    <w:unhideWhenUsed/>
    <w:rsid w:val="00E92E84"/>
    <w:rPr>
      <w:color w:val="0563C1" w:themeColor="hyperlink"/>
      <w:u w:val="single"/>
    </w:rPr>
  </w:style>
  <w:style w:type="paragraph" w:styleId="a8">
    <w:name w:val="footnote text"/>
    <w:basedOn w:val="a"/>
    <w:link w:val="Char1"/>
    <w:uiPriority w:val="99"/>
    <w:semiHidden/>
    <w:unhideWhenUsed/>
    <w:rsid w:val="00BF7055"/>
    <w:pPr>
      <w:snapToGrid w:val="0"/>
      <w:jc w:val="left"/>
    </w:pPr>
    <w:rPr>
      <w:sz w:val="18"/>
      <w:szCs w:val="18"/>
    </w:rPr>
  </w:style>
  <w:style w:type="character" w:customStyle="1" w:styleId="Char1">
    <w:name w:val="脚注文本 Char"/>
    <w:basedOn w:val="a0"/>
    <w:link w:val="a8"/>
    <w:uiPriority w:val="99"/>
    <w:semiHidden/>
    <w:rsid w:val="00BF7055"/>
    <w:rPr>
      <w:sz w:val="18"/>
      <w:szCs w:val="18"/>
    </w:rPr>
  </w:style>
  <w:style w:type="character" w:styleId="a9">
    <w:name w:val="footnote reference"/>
    <w:basedOn w:val="a0"/>
    <w:uiPriority w:val="99"/>
    <w:semiHidden/>
    <w:unhideWhenUsed/>
    <w:rsid w:val="00BF7055"/>
    <w:rPr>
      <w:vertAlign w:val="superscript"/>
    </w:rPr>
  </w:style>
  <w:style w:type="character" w:customStyle="1" w:styleId="1Char">
    <w:name w:val="标题 1 Char"/>
    <w:basedOn w:val="a0"/>
    <w:link w:val="1"/>
    <w:uiPriority w:val="9"/>
    <w:rsid w:val="00AE2852"/>
    <w:rPr>
      <w:b/>
      <w:bCs/>
      <w:kern w:val="44"/>
      <w:sz w:val="44"/>
      <w:szCs w:val="44"/>
    </w:rPr>
  </w:style>
  <w:style w:type="character" w:customStyle="1" w:styleId="2Char">
    <w:name w:val="标题 2 Char"/>
    <w:basedOn w:val="a0"/>
    <w:link w:val="2"/>
    <w:uiPriority w:val="9"/>
    <w:rsid w:val="00AE2852"/>
    <w:rPr>
      <w:rFonts w:asciiTheme="majorHAnsi" w:eastAsiaTheme="majorEastAsia"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AE285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AE285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61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EC21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C218C"/>
    <w:rPr>
      <w:sz w:val="18"/>
      <w:szCs w:val="18"/>
    </w:rPr>
  </w:style>
  <w:style w:type="paragraph" w:styleId="a5">
    <w:name w:val="footer"/>
    <w:basedOn w:val="a"/>
    <w:link w:val="Char0"/>
    <w:uiPriority w:val="99"/>
    <w:unhideWhenUsed/>
    <w:rsid w:val="00EC218C"/>
    <w:pPr>
      <w:tabs>
        <w:tab w:val="center" w:pos="4153"/>
        <w:tab w:val="right" w:pos="8306"/>
      </w:tabs>
      <w:snapToGrid w:val="0"/>
      <w:jc w:val="left"/>
    </w:pPr>
    <w:rPr>
      <w:sz w:val="18"/>
      <w:szCs w:val="18"/>
    </w:rPr>
  </w:style>
  <w:style w:type="character" w:customStyle="1" w:styleId="Char0">
    <w:name w:val="页脚 Char"/>
    <w:basedOn w:val="a0"/>
    <w:link w:val="a5"/>
    <w:uiPriority w:val="99"/>
    <w:rsid w:val="00EC218C"/>
    <w:rPr>
      <w:sz w:val="18"/>
      <w:szCs w:val="18"/>
    </w:rPr>
  </w:style>
  <w:style w:type="paragraph" w:styleId="HTML">
    <w:name w:val="HTML Preformatted"/>
    <w:basedOn w:val="a"/>
    <w:link w:val="HTMLChar"/>
    <w:uiPriority w:val="99"/>
    <w:unhideWhenUsed/>
    <w:rsid w:val="00410C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rsid w:val="00410C93"/>
    <w:rPr>
      <w:rFonts w:ascii="宋体" w:eastAsia="宋体" w:hAnsi="宋体" w:cs="宋体"/>
      <w:kern w:val="0"/>
      <w:sz w:val="24"/>
      <w:szCs w:val="24"/>
    </w:rPr>
  </w:style>
  <w:style w:type="paragraph" w:styleId="a6">
    <w:name w:val="List Paragraph"/>
    <w:basedOn w:val="a"/>
    <w:uiPriority w:val="34"/>
    <w:qFormat/>
    <w:rsid w:val="00066DAC"/>
    <w:pPr>
      <w:ind w:firstLineChars="200" w:firstLine="420"/>
    </w:pPr>
  </w:style>
  <w:style w:type="paragraph" w:styleId="20">
    <w:name w:val="toc 2"/>
    <w:basedOn w:val="a"/>
    <w:next w:val="a"/>
    <w:autoRedefine/>
    <w:uiPriority w:val="39"/>
    <w:unhideWhenUsed/>
    <w:rsid w:val="00E92E84"/>
    <w:pPr>
      <w:ind w:leftChars="200" w:left="420"/>
    </w:pPr>
  </w:style>
  <w:style w:type="character" w:styleId="a7">
    <w:name w:val="Hyperlink"/>
    <w:basedOn w:val="a0"/>
    <w:uiPriority w:val="99"/>
    <w:unhideWhenUsed/>
    <w:rsid w:val="00E92E84"/>
    <w:rPr>
      <w:color w:val="0563C1" w:themeColor="hyperlink"/>
      <w:u w:val="single"/>
    </w:rPr>
  </w:style>
  <w:style w:type="paragraph" w:styleId="a8">
    <w:name w:val="footnote text"/>
    <w:basedOn w:val="a"/>
    <w:link w:val="Char1"/>
    <w:uiPriority w:val="99"/>
    <w:semiHidden/>
    <w:unhideWhenUsed/>
    <w:rsid w:val="00BF7055"/>
    <w:pPr>
      <w:snapToGrid w:val="0"/>
      <w:jc w:val="left"/>
    </w:pPr>
    <w:rPr>
      <w:sz w:val="18"/>
      <w:szCs w:val="18"/>
    </w:rPr>
  </w:style>
  <w:style w:type="character" w:customStyle="1" w:styleId="Char1">
    <w:name w:val="脚注文本 Char"/>
    <w:basedOn w:val="a0"/>
    <w:link w:val="a8"/>
    <w:uiPriority w:val="99"/>
    <w:semiHidden/>
    <w:rsid w:val="00BF7055"/>
    <w:rPr>
      <w:sz w:val="18"/>
      <w:szCs w:val="18"/>
    </w:rPr>
  </w:style>
  <w:style w:type="character" w:styleId="a9">
    <w:name w:val="footnote reference"/>
    <w:basedOn w:val="a0"/>
    <w:uiPriority w:val="99"/>
    <w:semiHidden/>
    <w:unhideWhenUsed/>
    <w:rsid w:val="00BF7055"/>
    <w:rPr>
      <w:vertAlign w:val="superscript"/>
    </w:rPr>
  </w:style>
  <w:style w:type="character" w:customStyle="1" w:styleId="1Char">
    <w:name w:val="标题 1 Char"/>
    <w:basedOn w:val="a0"/>
    <w:link w:val="1"/>
    <w:uiPriority w:val="9"/>
    <w:rsid w:val="00AE2852"/>
    <w:rPr>
      <w:b/>
      <w:bCs/>
      <w:kern w:val="44"/>
      <w:sz w:val="44"/>
      <w:szCs w:val="44"/>
    </w:rPr>
  </w:style>
  <w:style w:type="character" w:customStyle="1" w:styleId="2Char">
    <w:name w:val="标题 2 Char"/>
    <w:basedOn w:val="a0"/>
    <w:link w:val="2"/>
    <w:uiPriority w:val="9"/>
    <w:rsid w:val="00AE2852"/>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80240">
      <w:bodyDiv w:val="1"/>
      <w:marLeft w:val="0"/>
      <w:marRight w:val="0"/>
      <w:marTop w:val="0"/>
      <w:marBottom w:val="0"/>
      <w:divBdr>
        <w:top w:val="none" w:sz="0" w:space="0" w:color="auto"/>
        <w:left w:val="none" w:sz="0" w:space="0" w:color="auto"/>
        <w:bottom w:val="none" w:sz="0" w:space="0" w:color="auto"/>
        <w:right w:val="none" w:sz="0" w:space="0" w:color="auto"/>
      </w:divBdr>
    </w:div>
    <w:div w:id="92751725">
      <w:bodyDiv w:val="1"/>
      <w:marLeft w:val="0"/>
      <w:marRight w:val="0"/>
      <w:marTop w:val="0"/>
      <w:marBottom w:val="0"/>
      <w:divBdr>
        <w:top w:val="none" w:sz="0" w:space="0" w:color="auto"/>
        <w:left w:val="none" w:sz="0" w:space="0" w:color="auto"/>
        <w:bottom w:val="none" w:sz="0" w:space="0" w:color="auto"/>
        <w:right w:val="none" w:sz="0" w:space="0" w:color="auto"/>
      </w:divBdr>
    </w:div>
    <w:div w:id="650644620">
      <w:bodyDiv w:val="1"/>
      <w:marLeft w:val="0"/>
      <w:marRight w:val="0"/>
      <w:marTop w:val="0"/>
      <w:marBottom w:val="0"/>
      <w:divBdr>
        <w:top w:val="none" w:sz="0" w:space="0" w:color="auto"/>
        <w:left w:val="none" w:sz="0" w:space="0" w:color="auto"/>
        <w:bottom w:val="none" w:sz="0" w:space="0" w:color="auto"/>
        <w:right w:val="none" w:sz="0" w:space="0" w:color="auto"/>
      </w:divBdr>
    </w:div>
    <w:div w:id="651298144">
      <w:bodyDiv w:val="1"/>
      <w:marLeft w:val="0"/>
      <w:marRight w:val="0"/>
      <w:marTop w:val="0"/>
      <w:marBottom w:val="0"/>
      <w:divBdr>
        <w:top w:val="none" w:sz="0" w:space="0" w:color="auto"/>
        <w:left w:val="none" w:sz="0" w:space="0" w:color="auto"/>
        <w:bottom w:val="none" w:sz="0" w:space="0" w:color="auto"/>
        <w:right w:val="none" w:sz="0" w:space="0" w:color="auto"/>
      </w:divBdr>
    </w:div>
    <w:div w:id="686562865">
      <w:bodyDiv w:val="1"/>
      <w:marLeft w:val="0"/>
      <w:marRight w:val="0"/>
      <w:marTop w:val="0"/>
      <w:marBottom w:val="0"/>
      <w:divBdr>
        <w:top w:val="none" w:sz="0" w:space="0" w:color="auto"/>
        <w:left w:val="none" w:sz="0" w:space="0" w:color="auto"/>
        <w:bottom w:val="none" w:sz="0" w:space="0" w:color="auto"/>
        <w:right w:val="none" w:sz="0" w:space="0" w:color="auto"/>
      </w:divBdr>
    </w:div>
    <w:div w:id="813914678">
      <w:bodyDiv w:val="1"/>
      <w:marLeft w:val="0"/>
      <w:marRight w:val="0"/>
      <w:marTop w:val="0"/>
      <w:marBottom w:val="0"/>
      <w:divBdr>
        <w:top w:val="none" w:sz="0" w:space="0" w:color="auto"/>
        <w:left w:val="none" w:sz="0" w:space="0" w:color="auto"/>
        <w:bottom w:val="none" w:sz="0" w:space="0" w:color="auto"/>
        <w:right w:val="none" w:sz="0" w:space="0" w:color="auto"/>
      </w:divBdr>
    </w:div>
    <w:div w:id="855310697">
      <w:bodyDiv w:val="1"/>
      <w:marLeft w:val="0"/>
      <w:marRight w:val="0"/>
      <w:marTop w:val="0"/>
      <w:marBottom w:val="0"/>
      <w:divBdr>
        <w:top w:val="none" w:sz="0" w:space="0" w:color="auto"/>
        <w:left w:val="none" w:sz="0" w:space="0" w:color="auto"/>
        <w:bottom w:val="none" w:sz="0" w:space="0" w:color="auto"/>
        <w:right w:val="none" w:sz="0" w:space="0" w:color="auto"/>
      </w:divBdr>
    </w:div>
    <w:div w:id="885525719">
      <w:bodyDiv w:val="1"/>
      <w:marLeft w:val="0"/>
      <w:marRight w:val="0"/>
      <w:marTop w:val="0"/>
      <w:marBottom w:val="0"/>
      <w:divBdr>
        <w:top w:val="none" w:sz="0" w:space="0" w:color="auto"/>
        <w:left w:val="none" w:sz="0" w:space="0" w:color="auto"/>
        <w:bottom w:val="none" w:sz="0" w:space="0" w:color="auto"/>
        <w:right w:val="none" w:sz="0" w:space="0" w:color="auto"/>
      </w:divBdr>
    </w:div>
    <w:div w:id="929772955">
      <w:bodyDiv w:val="1"/>
      <w:marLeft w:val="0"/>
      <w:marRight w:val="0"/>
      <w:marTop w:val="0"/>
      <w:marBottom w:val="0"/>
      <w:divBdr>
        <w:top w:val="none" w:sz="0" w:space="0" w:color="auto"/>
        <w:left w:val="none" w:sz="0" w:space="0" w:color="auto"/>
        <w:bottom w:val="none" w:sz="0" w:space="0" w:color="auto"/>
        <w:right w:val="none" w:sz="0" w:space="0" w:color="auto"/>
      </w:divBdr>
    </w:div>
    <w:div w:id="993148354">
      <w:bodyDiv w:val="1"/>
      <w:marLeft w:val="0"/>
      <w:marRight w:val="0"/>
      <w:marTop w:val="0"/>
      <w:marBottom w:val="0"/>
      <w:divBdr>
        <w:top w:val="none" w:sz="0" w:space="0" w:color="auto"/>
        <w:left w:val="none" w:sz="0" w:space="0" w:color="auto"/>
        <w:bottom w:val="none" w:sz="0" w:space="0" w:color="auto"/>
        <w:right w:val="none" w:sz="0" w:space="0" w:color="auto"/>
      </w:divBdr>
    </w:div>
    <w:div w:id="1069696148">
      <w:bodyDiv w:val="1"/>
      <w:marLeft w:val="0"/>
      <w:marRight w:val="0"/>
      <w:marTop w:val="0"/>
      <w:marBottom w:val="0"/>
      <w:divBdr>
        <w:top w:val="none" w:sz="0" w:space="0" w:color="auto"/>
        <w:left w:val="none" w:sz="0" w:space="0" w:color="auto"/>
        <w:bottom w:val="none" w:sz="0" w:space="0" w:color="auto"/>
        <w:right w:val="none" w:sz="0" w:space="0" w:color="auto"/>
      </w:divBdr>
    </w:div>
    <w:div w:id="1472822628">
      <w:bodyDiv w:val="1"/>
      <w:marLeft w:val="0"/>
      <w:marRight w:val="0"/>
      <w:marTop w:val="0"/>
      <w:marBottom w:val="0"/>
      <w:divBdr>
        <w:top w:val="none" w:sz="0" w:space="0" w:color="auto"/>
        <w:left w:val="none" w:sz="0" w:space="0" w:color="auto"/>
        <w:bottom w:val="none" w:sz="0" w:space="0" w:color="auto"/>
        <w:right w:val="none" w:sz="0" w:space="0" w:color="auto"/>
      </w:divBdr>
    </w:div>
    <w:div w:id="1506627088">
      <w:bodyDiv w:val="1"/>
      <w:marLeft w:val="0"/>
      <w:marRight w:val="0"/>
      <w:marTop w:val="0"/>
      <w:marBottom w:val="0"/>
      <w:divBdr>
        <w:top w:val="none" w:sz="0" w:space="0" w:color="auto"/>
        <w:left w:val="none" w:sz="0" w:space="0" w:color="auto"/>
        <w:bottom w:val="none" w:sz="0" w:space="0" w:color="auto"/>
        <w:right w:val="none" w:sz="0" w:space="0" w:color="auto"/>
      </w:divBdr>
    </w:div>
    <w:div w:id="1557349633">
      <w:bodyDiv w:val="1"/>
      <w:marLeft w:val="0"/>
      <w:marRight w:val="0"/>
      <w:marTop w:val="0"/>
      <w:marBottom w:val="0"/>
      <w:divBdr>
        <w:top w:val="none" w:sz="0" w:space="0" w:color="auto"/>
        <w:left w:val="none" w:sz="0" w:space="0" w:color="auto"/>
        <w:bottom w:val="none" w:sz="0" w:space="0" w:color="auto"/>
        <w:right w:val="none" w:sz="0" w:space="0" w:color="auto"/>
      </w:divBdr>
    </w:div>
    <w:div w:id="212075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https://www.yidaiyilu.gov.cn/" TargetMode="External"/><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image" Target="media/image14.png"/><Relationship Id="rId7" Type="http://schemas.openxmlformats.org/officeDocument/2006/relationships/footnotes" Target="footnotes.xml"/><Relationship Id="rId12" Type="http://schemas.openxmlformats.org/officeDocument/2006/relationships/hyperlink" Target="https://www.yidaiyilu.gov.cn/" TargetMode="External"/><Relationship Id="rId17" Type="http://schemas.openxmlformats.org/officeDocument/2006/relationships/image" Target="media/image5.png"/><Relationship Id="rId25" Type="http://schemas.openxmlformats.org/officeDocument/2006/relationships/image" Target="media/image9.jpeg"/><Relationship Id="rId33" Type="http://schemas.openxmlformats.org/officeDocument/2006/relationships/hyperlink" Target="https://www.yidaiyilu.gov.cn/"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yidaiyilu.gov.cn/" TargetMode="External"/><Relationship Id="rId20" Type="http://schemas.openxmlformats.org/officeDocument/2006/relationships/hyperlink" Target="https://www.yidaiyilu.gov.cn/" TargetMode="External"/><Relationship Id="rId29" Type="http://schemas.openxmlformats.org/officeDocument/2006/relationships/hyperlink" Target="https://www.yidaiyilu.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s://www.yidaiyilu.gov.cn/" TargetMode="External"/><Relationship Id="rId32" Type="http://schemas.openxmlformats.org/officeDocument/2006/relationships/image" Target="media/image13.png"/><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8.png"/><Relationship Id="rId28" Type="http://schemas.openxmlformats.org/officeDocument/2006/relationships/image" Target="media/image11.png"/><Relationship Id="rId36" Type="http://schemas.openxmlformats.org/officeDocument/2006/relationships/footer" Target="footer1.xml"/><Relationship Id="rId10" Type="http://schemas.openxmlformats.org/officeDocument/2006/relationships/hyperlink" Target="https://www.yidaiyilu.gov.cn/" TargetMode="External"/><Relationship Id="rId19" Type="http://schemas.openxmlformats.org/officeDocument/2006/relationships/image" Target="media/image6.png"/><Relationship Id="rId31" Type="http://schemas.openxmlformats.org/officeDocument/2006/relationships/hyperlink" Target="https://www.yidaiyilu.gov.c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yidaiyilu.gov.cn/" TargetMode="External"/><Relationship Id="rId22" Type="http://schemas.openxmlformats.org/officeDocument/2006/relationships/hyperlink" Target="https://www.yidaiyilu.gov.cn/" TargetMode="External"/><Relationship Id="rId27" Type="http://schemas.openxmlformats.org/officeDocument/2006/relationships/hyperlink" Target="https://www.yidaiyilu.gov.cn/" TargetMode="External"/><Relationship Id="rId30" Type="http://schemas.openxmlformats.org/officeDocument/2006/relationships/image" Target="media/image12.png"/><Relationship Id="rId35" Type="http://schemas.openxmlformats.org/officeDocument/2006/relationships/hyperlink" Target="https://www.yidaiyilu.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AA8A2-570C-466F-A189-FAA573A1C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4001</Words>
  <Characters>22810</Characters>
  <Application>Microsoft Office Word</Application>
  <DocSecurity>0</DocSecurity>
  <Lines>190</Lines>
  <Paragraphs>53</Paragraphs>
  <ScaleCrop>false</ScaleCrop>
  <Company>Lenovo</Company>
  <LinksUpToDate>false</LinksUpToDate>
  <CharactersWithSpaces>26758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毛群</cp:lastModifiedBy>
  <cp:revision>3</cp:revision>
  <dcterms:created xsi:type="dcterms:W3CDTF">2018-10-30T01:17:00Z</dcterms:created>
  <dcterms:modified xsi:type="dcterms:W3CDTF">2018-11-05T03:01:00Z</dcterms:modified>
</cp:coreProperties>
</file>