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5EB3" w:rsidRPr="002B5EB3" w:rsidRDefault="002B5EB3" w:rsidP="002B5EB3">
      <w:pPr>
        <w:spacing w:line="560" w:lineRule="exact"/>
        <w:jc w:val="left"/>
        <w:rPr>
          <w:rStyle w:val="aa"/>
          <w:rFonts w:ascii="仿宋" w:hAnsi="仿宋"/>
          <w:b w:val="0"/>
          <w:sz w:val="36"/>
          <w:szCs w:val="36"/>
        </w:rPr>
      </w:pPr>
    </w:p>
    <w:p w:rsidR="002B5EB3" w:rsidRPr="002B5EB3" w:rsidRDefault="002B5EB3" w:rsidP="002B5EB3">
      <w:pPr>
        <w:spacing w:line="480" w:lineRule="auto"/>
        <w:jc w:val="center"/>
        <w:rPr>
          <w:rStyle w:val="aa"/>
          <w:rFonts w:ascii="方正小标宋简体" w:eastAsia="方正小标宋简体" w:hAnsi="??"/>
          <w:b w:val="0"/>
          <w:sz w:val="44"/>
          <w:szCs w:val="36"/>
        </w:rPr>
      </w:pPr>
      <w:r w:rsidRPr="002B5EB3">
        <w:rPr>
          <w:rStyle w:val="aa"/>
          <w:rFonts w:ascii="方正小标宋简体" w:eastAsia="方正小标宋简体" w:hAnsi="??" w:hint="eastAsia"/>
          <w:b w:val="0"/>
          <w:sz w:val="44"/>
          <w:szCs w:val="36"/>
        </w:rPr>
        <w:t>北京资产评估行业青年优才培养方案</w:t>
      </w:r>
    </w:p>
    <w:p w:rsidR="002B5EB3" w:rsidRPr="007B190F" w:rsidRDefault="002B5EB3" w:rsidP="002B5EB3">
      <w:pPr>
        <w:spacing w:line="560" w:lineRule="exact"/>
        <w:ind w:leftChars="134" w:left="423" w:firstLineChars="100" w:firstLine="316"/>
        <w:jc w:val="center"/>
        <w:rPr>
          <w:rStyle w:val="aa"/>
          <w:rFonts w:ascii="仿宋_GB2312" w:eastAsia="仿宋_GB2312" w:hAnsi="??"/>
          <w:b w:val="0"/>
          <w:szCs w:val="32"/>
        </w:rPr>
      </w:pPr>
    </w:p>
    <w:p w:rsidR="002B5EB3" w:rsidRPr="002B5EB3" w:rsidRDefault="002B5EB3" w:rsidP="002B5EB3">
      <w:pPr>
        <w:spacing w:line="560" w:lineRule="exact"/>
        <w:rPr>
          <w:rFonts w:ascii="黑体" w:eastAsia="黑体" w:hAnsi="黑体"/>
          <w:b/>
          <w:szCs w:val="32"/>
        </w:rPr>
      </w:pPr>
      <w:r w:rsidRPr="007B190F">
        <w:rPr>
          <w:rFonts w:ascii="仿宋_GB2312" w:eastAsia="仿宋_GB2312" w:hint="eastAsia"/>
          <w:szCs w:val="32"/>
        </w:rPr>
        <w:t>  </w:t>
      </w:r>
      <w:r>
        <w:rPr>
          <w:rFonts w:ascii="仿宋_GB2312" w:eastAsia="仿宋_GB2312" w:hint="eastAsia"/>
          <w:szCs w:val="32"/>
        </w:rPr>
        <w:t xml:space="preserve"> </w:t>
      </w:r>
      <w:r w:rsidRPr="007B190F">
        <w:rPr>
          <w:rFonts w:ascii="仿宋_GB2312" w:eastAsia="仿宋_GB2312" w:hint="eastAsia"/>
          <w:szCs w:val="32"/>
        </w:rPr>
        <w:t xml:space="preserve"> </w:t>
      </w:r>
      <w:r w:rsidRPr="002B5EB3">
        <w:rPr>
          <w:rFonts w:eastAsia="黑体" w:cs="Calibri"/>
          <w:b/>
          <w:szCs w:val="32"/>
        </w:rPr>
        <w:t>  </w:t>
      </w:r>
      <w:r w:rsidRPr="002B5EB3">
        <w:rPr>
          <w:rStyle w:val="aa"/>
          <w:rFonts w:ascii="黑体" w:eastAsia="黑体" w:hAnsi="黑体" w:hint="eastAsia"/>
          <w:b w:val="0"/>
          <w:szCs w:val="32"/>
        </w:rPr>
        <w:t>一、培养目标</w:t>
      </w:r>
    </w:p>
    <w:p w:rsidR="002B5EB3" w:rsidRPr="007B190F" w:rsidRDefault="002B5EB3" w:rsidP="002B5EB3">
      <w:pPr>
        <w:spacing w:line="560" w:lineRule="exact"/>
        <w:ind w:firstLineChars="200" w:firstLine="632"/>
        <w:rPr>
          <w:rFonts w:ascii="仿宋_GB2312" w:eastAsia="仿宋_GB2312"/>
          <w:szCs w:val="32"/>
        </w:rPr>
      </w:pPr>
      <w:r w:rsidRPr="007B190F">
        <w:rPr>
          <w:rFonts w:ascii="仿宋_GB2312" w:eastAsia="仿宋_GB2312" w:hint="eastAsia"/>
          <w:szCs w:val="32"/>
        </w:rPr>
        <w:t>为贯彻落实中共中央、国务院《中长期青年发展规划（2016－2025年）》（中发〔2017〕12号）、《中国资产评估行业人才培养及队伍建设规划》、《中共北京注册会计师协会委员会关于加强行业人才队伍建设的指导意见》（京会协党[2018] 18号）等文件精神，适应新时代北京资产评估行业高质量发展</w:t>
      </w:r>
      <w:r>
        <w:rPr>
          <w:rFonts w:ascii="仿宋_GB2312" w:eastAsia="仿宋_GB2312" w:hint="eastAsia"/>
          <w:szCs w:val="32"/>
        </w:rPr>
        <w:t>要</w:t>
      </w:r>
      <w:r w:rsidRPr="007B190F">
        <w:rPr>
          <w:rFonts w:ascii="仿宋_GB2312" w:eastAsia="仿宋_GB2312" w:hint="eastAsia"/>
          <w:szCs w:val="32"/>
        </w:rPr>
        <w:t>求，进一步优化行业人才结构，健全行业人才培养体系，助力青年评估师成长成才，特制定“北京资产评估行业青年优才培养方案”。本方案旨在培养与造就一批政治素养过硬、专业基础扎实、实践能力突出、具有国际视野与互联网思维的青年人才，作为行业高端人才的后备力量。</w:t>
      </w:r>
    </w:p>
    <w:p w:rsidR="002B5EB3" w:rsidRPr="007B190F" w:rsidRDefault="002B5EB3" w:rsidP="002B5EB3">
      <w:pPr>
        <w:spacing w:line="560" w:lineRule="exact"/>
        <w:rPr>
          <w:rFonts w:ascii="黑体" w:eastAsia="黑体" w:hAnsi="黑体"/>
          <w:b/>
          <w:szCs w:val="32"/>
        </w:rPr>
      </w:pPr>
      <w:r w:rsidRPr="007B190F">
        <w:rPr>
          <w:rStyle w:val="aa"/>
          <w:rFonts w:ascii="仿宋_GB2312" w:eastAsia="仿宋_GB2312" w:hAnsi="??" w:hint="eastAsia"/>
          <w:szCs w:val="32"/>
        </w:rPr>
        <w:t> </w:t>
      </w:r>
      <w:r w:rsidRPr="007B190F">
        <w:rPr>
          <w:rStyle w:val="aa"/>
          <w:rFonts w:ascii="仿宋_GB2312" w:eastAsia="仿宋_GB2312" w:hAnsi="??" w:hint="eastAsia"/>
          <w:szCs w:val="32"/>
        </w:rPr>
        <w:t xml:space="preserve">  </w:t>
      </w:r>
      <w:r w:rsidRPr="007B190F">
        <w:rPr>
          <w:rStyle w:val="aa"/>
          <w:rFonts w:ascii="黑体" w:eastAsia="黑体" w:hAnsi="黑体" w:hint="eastAsia"/>
          <w:szCs w:val="32"/>
        </w:rPr>
        <w:t xml:space="preserve"> </w:t>
      </w:r>
      <w:r w:rsidRPr="007B190F">
        <w:rPr>
          <w:rStyle w:val="aa"/>
          <w:rFonts w:ascii="黑体" w:eastAsia="黑体" w:hAnsi="黑体" w:hint="eastAsia"/>
          <w:b w:val="0"/>
          <w:szCs w:val="32"/>
        </w:rPr>
        <w:t xml:space="preserve"> 二、培养对象及选拔</w:t>
      </w:r>
    </w:p>
    <w:p w:rsidR="002B5EB3" w:rsidRPr="007B190F" w:rsidRDefault="002B5EB3" w:rsidP="002B5EB3">
      <w:pPr>
        <w:spacing w:line="560" w:lineRule="exact"/>
        <w:ind w:firstLineChars="200" w:firstLine="632"/>
        <w:rPr>
          <w:rFonts w:ascii="仿宋_GB2312" w:eastAsia="仿宋_GB2312"/>
          <w:szCs w:val="32"/>
        </w:rPr>
      </w:pPr>
      <w:r w:rsidRPr="007B190F">
        <w:rPr>
          <w:rFonts w:ascii="仿宋_GB2312" w:eastAsia="仿宋_GB2312" w:hint="eastAsia"/>
          <w:szCs w:val="32"/>
        </w:rPr>
        <w:t>在行业内选拔一批学习能力较强、专业过硬、具有较高行业忠诚度的青年会员进行培养，每期60人，基本条件如下：</w:t>
      </w:r>
    </w:p>
    <w:p w:rsidR="002B5EB3" w:rsidRPr="007B190F" w:rsidRDefault="002B5EB3" w:rsidP="002B5EB3">
      <w:pPr>
        <w:spacing w:line="560" w:lineRule="exact"/>
        <w:ind w:firstLineChars="200" w:firstLine="632"/>
        <w:rPr>
          <w:rFonts w:ascii="仿宋_GB2312" w:eastAsia="仿宋_GB2312" w:hAnsi="宋体"/>
          <w:szCs w:val="32"/>
        </w:rPr>
      </w:pPr>
      <w:r w:rsidRPr="007B190F">
        <w:rPr>
          <w:rFonts w:ascii="仿宋_GB2312" w:eastAsia="仿宋_GB2312" w:hAnsi="宋体" w:hint="eastAsia"/>
          <w:szCs w:val="32"/>
        </w:rPr>
        <w:t>（</w:t>
      </w:r>
      <w:r>
        <w:rPr>
          <w:rFonts w:ascii="仿宋_GB2312" w:eastAsia="仿宋_GB2312" w:hAnsi="宋体" w:hint="eastAsia"/>
          <w:szCs w:val="32"/>
        </w:rPr>
        <w:t>一</w:t>
      </w:r>
      <w:r w:rsidRPr="007B190F">
        <w:rPr>
          <w:rFonts w:ascii="仿宋_GB2312" w:eastAsia="仿宋_GB2312" w:hAnsi="宋体" w:hint="eastAsia"/>
          <w:szCs w:val="32"/>
        </w:rPr>
        <w:t>）年龄在35周岁（含）以下，北京资产评估协会执业会员；</w:t>
      </w:r>
    </w:p>
    <w:p w:rsidR="002B5EB3" w:rsidRPr="007B190F" w:rsidRDefault="002B5EB3" w:rsidP="002B5EB3">
      <w:pPr>
        <w:spacing w:line="560" w:lineRule="exact"/>
        <w:ind w:firstLineChars="200" w:firstLine="632"/>
        <w:rPr>
          <w:rFonts w:ascii="仿宋_GB2312" w:eastAsia="仿宋_GB2312" w:hAnsi="宋体"/>
          <w:szCs w:val="32"/>
        </w:rPr>
      </w:pPr>
      <w:r w:rsidRPr="007B190F">
        <w:rPr>
          <w:rFonts w:ascii="仿宋_GB2312" w:eastAsia="仿宋_GB2312" w:hAnsi="宋体" w:hint="eastAsia"/>
          <w:szCs w:val="32"/>
        </w:rPr>
        <w:t>（</w:t>
      </w:r>
      <w:r>
        <w:rPr>
          <w:rFonts w:ascii="仿宋_GB2312" w:eastAsia="仿宋_GB2312" w:hAnsi="宋体" w:hint="eastAsia"/>
          <w:szCs w:val="32"/>
        </w:rPr>
        <w:t>二</w:t>
      </w:r>
      <w:r w:rsidRPr="007B190F">
        <w:rPr>
          <w:rFonts w:ascii="仿宋_GB2312" w:eastAsia="仿宋_GB2312" w:hAnsi="宋体" w:hint="eastAsia"/>
          <w:szCs w:val="32"/>
        </w:rPr>
        <w:t>）具有大学本科（含）以上学历；</w:t>
      </w:r>
    </w:p>
    <w:p w:rsidR="002B5EB3" w:rsidRPr="007B190F" w:rsidRDefault="002B5EB3" w:rsidP="002B5EB3">
      <w:pPr>
        <w:spacing w:line="560" w:lineRule="exact"/>
        <w:ind w:firstLineChars="200" w:firstLine="632"/>
        <w:rPr>
          <w:rFonts w:ascii="仿宋_GB2312" w:eastAsia="仿宋_GB2312" w:hAnsi="宋体"/>
          <w:szCs w:val="32"/>
        </w:rPr>
      </w:pPr>
      <w:r w:rsidRPr="007B190F">
        <w:rPr>
          <w:rFonts w:ascii="仿宋_GB2312" w:eastAsia="仿宋_GB2312" w:hAnsi="宋体" w:hint="eastAsia"/>
          <w:szCs w:val="32"/>
        </w:rPr>
        <w:t>（</w:t>
      </w:r>
      <w:r>
        <w:rPr>
          <w:rFonts w:ascii="仿宋_GB2312" w:eastAsia="仿宋_GB2312" w:hAnsi="宋体" w:hint="eastAsia"/>
          <w:szCs w:val="32"/>
        </w:rPr>
        <w:t>三</w:t>
      </w:r>
      <w:r w:rsidRPr="007B190F">
        <w:rPr>
          <w:rFonts w:ascii="仿宋_GB2312" w:eastAsia="仿宋_GB2312" w:hAnsi="宋体" w:hint="eastAsia"/>
          <w:szCs w:val="32"/>
        </w:rPr>
        <w:t>）在北京地区资产评估机构从事评估工作3年以上；</w:t>
      </w:r>
    </w:p>
    <w:p w:rsidR="002B5EB3" w:rsidRPr="007B190F" w:rsidRDefault="002B5EB3" w:rsidP="002B5EB3">
      <w:pPr>
        <w:spacing w:line="560" w:lineRule="exact"/>
        <w:ind w:firstLineChars="200" w:firstLine="632"/>
        <w:rPr>
          <w:rFonts w:ascii="仿宋_GB2312" w:eastAsia="仿宋_GB2312" w:hAnsi="宋体"/>
          <w:szCs w:val="32"/>
        </w:rPr>
      </w:pPr>
      <w:r w:rsidRPr="007B190F">
        <w:rPr>
          <w:rFonts w:ascii="仿宋_GB2312" w:eastAsia="仿宋_GB2312" w:hAnsi="宋体" w:hint="eastAsia"/>
          <w:szCs w:val="32"/>
        </w:rPr>
        <w:lastRenderedPageBreak/>
        <w:t>（</w:t>
      </w:r>
      <w:r>
        <w:rPr>
          <w:rFonts w:ascii="仿宋_GB2312" w:eastAsia="仿宋_GB2312" w:hAnsi="宋体" w:hint="eastAsia"/>
          <w:szCs w:val="32"/>
        </w:rPr>
        <w:t>四</w:t>
      </w:r>
      <w:r w:rsidRPr="007B190F">
        <w:rPr>
          <w:rFonts w:ascii="仿宋_GB2312" w:eastAsia="仿宋_GB2312" w:hAnsi="宋体" w:hint="eastAsia"/>
          <w:szCs w:val="32"/>
        </w:rPr>
        <w:t>）担任资产评估机构项目经理（或同等级别）及以上职级；</w:t>
      </w:r>
    </w:p>
    <w:p w:rsidR="002B5EB3" w:rsidRPr="007B190F" w:rsidRDefault="002B5EB3" w:rsidP="002B5EB3">
      <w:pPr>
        <w:spacing w:line="560" w:lineRule="exact"/>
        <w:ind w:firstLineChars="200" w:firstLine="632"/>
        <w:rPr>
          <w:rFonts w:ascii="仿宋_GB2312" w:eastAsia="仿宋_GB2312" w:hAnsi="宋体"/>
          <w:szCs w:val="32"/>
        </w:rPr>
      </w:pPr>
      <w:r w:rsidRPr="007B190F">
        <w:rPr>
          <w:rFonts w:ascii="仿宋_GB2312" w:eastAsia="仿宋_GB2312" w:hAnsi="宋体" w:hint="eastAsia"/>
          <w:szCs w:val="32"/>
        </w:rPr>
        <w:t>（</w:t>
      </w:r>
      <w:r>
        <w:rPr>
          <w:rFonts w:ascii="仿宋_GB2312" w:eastAsia="仿宋_GB2312" w:hAnsi="宋体" w:hint="eastAsia"/>
          <w:szCs w:val="32"/>
        </w:rPr>
        <w:t>五</w:t>
      </w:r>
      <w:r w:rsidRPr="007B190F">
        <w:rPr>
          <w:rFonts w:ascii="仿宋_GB2312" w:eastAsia="仿宋_GB2312" w:hAnsi="宋体" w:hint="eastAsia"/>
          <w:szCs w:val="32"/>
        </w:rPr>
        <w:t>）具备大学英语4级或同级水平（含）以上水平；</w:t>
      </w:r>
    </w:p>
    <w:p w:rsidR="002B5EB3" w:rsidRPr="007B190F" w:rsidRDefault="002B5EB3" w:rsidP="002B5EB3">
      <w:pPr>
        <w:spacing w:line="560" w:lineRule="exact"/>
        <w:ind w:firstLineChars="200" w:firstLine="632"/>
        <w:rPr>
          <w:rFonts w:ascii="仿宋_GB2312" w:eastAsia="仿宋_GB2312" w:hAnsi="宋体"/>
          <w:szCs w:val="32"/>
        </w:rPr>
      </w:pPr>
      <w:r w:rsidRPr="007B190F">
        <w:rPr>
          <w:rFonts w:ascii="仿宋_GB2312" w:eastAsia="仿宋_GB2312" w:hAnsi="宋体" w:hint="eastAsia"/>
          <w:szCs w:val="32"/>
        </w:rPr>
        <w:t>（</w:t>
      </w:r>
      <w:r>
        <w:rPr>
          <w:rFonts w:ascii="仿宋_GB2312" w:eastAsia="仿宋_GB2312" w:hAnsi="宋体" w:hint="eastAsia"/>
          <w:szCs w:val="32"/>
        </w:rPr>
        <w:t>六</w:t>
      </w:r>
      <w:r w:rsidRPr="007B190F">
        <w:rPr>
          <w:rFonts w:ascii="仿宋_GB2312" w:eastAsia="仿宋_GB2312" w:hAnsi="宋体" w:hint="eastAsia"/>
          <w:szCs w:val="32"/>
        </w:rPr>
        <w:t>）具有良好的执业质量、职业道德记录，未有因违法、违规受到任何形式的处罚；</w:t>
      </w:r>
    </w:p>
    <w:p w:rsidR="002B5EB3" w:rsidRPr="007B190F" w:rsidRDefault="002B5EB3" w:rsidP="002B5EB3">
      <w:pPr>
        <w:spacing w:line="560" w:lineRule="exact"/>
        <w:ind w:firstLineChars="200" w:firstLine="632"/>
        <w:rPr>
          <w:rFonts w:ascii="仿宋_GB2312" w:eastAsia="仿宋_GB2312"/>
          <w:szCs w:val="32"/>
        </w:rPr>
      </w:pPr>
      <w:r w:rsidRPr="007B190F">
        <w:rPr>
          <w:rFonts w:ascii="仿宋_GB2312" w:eastAsia="仿宋_GB2312" w:hAnsi="宋体" w:hint="eastAsia"/>
          <w:szCs w:val="32"/>
        </w:rPr>
        <w:t>（</w:t>
      </w:r>
      <w:r>
        <w:rPr>
          <w:rFonts w:ascii="仿宋_GB2312" w:eastAsia="仿宋_GB2312" w:hAnsi="宋体" w:hint="eastAsia"/>
          <w:szCs w:val="32"/>
        </w:rPr>
        <w:t>七</w:t>
      </w:r>
      <w:r w:rsidRPr="007B190F">
        <w:rPr>
          <w:rFonts w:ascii="仿宋_GB2312" w:eastAsia="仿宋_GB2312" w:hAnsi="宋体" w:hint="eastAsia"/>
          <w:szCs w:val="32"/>
        </w:rPr>
        <w:t>）</w:t>
      </w:r>
      <w:r w:rsidRPr="007B190F">
        <w:rPr>
          <w:rFonts w:ascii="仿宋_GB2312" w:eastAsia="仿宋_GB2312" w:hint="eastAsia"/>
          <w:szCs w:val="32"/>
        </w:rPr>
        <w:t>身体健康、热爱学习、热爱评估事业，愿意长期从事资产评估工作。</w:t>
      </w:r>
    </w:p>
    <w:p w:rsidR="002B5EB3" w:rsidRPr="007B190F" w:rsidRDefault="002B5EB3" w:rsidP="002B5EB3">
      <w:pPr>
        <w:spacing w:line="560" w:lineRule="exact"/>
        <w:ind w:firstLineChars="200" w:firstLine="632"/>
        <w:rPr>
          <w:rFonts w:ascii="仿宋_GB2312" w:eastAsia="仿宋_GB2312"/>
          <w:szCs w:val="32"/>
        </w:rPr>
      </w:pPr>
      <w:r w:rsidRPr="007B190F">
        <w:rPr>
          <w:rStyle w:val="aa"/>
          <w:rFonts w:ascii="仿宋_GB2312" w:eastAsia="仿宋_GB2312" w:hAnsi="??" w:hint="eastAsia"/>
          <w:b w:val="0"/>
          <w:szCs w:val="32"/>
        </w:rPr>
        <w:t>  </w:t>
      </w:r>
      <w:r w:rsidRPr="007B190F">
        <w:rPr>
          <w:rStyle w:val="aa"/>
          <w:rFonts w:ascii="黑体" w:eastAsia="黑体" w:hAnsi="黑体" w:hint="eastAsia"/>
          <w:b w:val="0"/>
          <w:szCs w:val="32"/>
        </w:rPr>
        <w:t>三、选拔方式</w:t>
      </w:r>
      <w:r w:rsidRPr="007B190F">
        <w:rPr>
          <w:rFonts w:ascii="仿宋_GB2312" w:eastAsia="仿宋_GB2312" w:hint="eastAsia"/>
          <w:szCs w:val="32"/>
        </w:rPr>
        <w:br/>
      </w:r>
      <w:r w:rsidRPr="007B190F">
        <w:rPr>
          <w:rFonts w:ascii="仿宋_GB2312" w:eastAsia="仿宋_GB2312" w:hint="eastAsia"/>
          <w:szCs w:val="32"/>
        </w:rPr>
        <w:t>  </w:t>
      </w:r>
      <w:r w:rsidRPr="007B190F">
        <w:rPr>
          <w:rFonts w:ascii="仿宋_GB2312" w:eastAsia="仿宋_GB2312" w:hint="eastAsia"/>
          <w:szCs w:val="32"/>
        </w:rPr>
        <w:t xml:space="preserve"> </w:t>
      </w:r>
      <w:r w:rsidRPr="007B190F">
        <w:rPr>
          <w:rFonts w:ascii="仿宋_GB2312" w:eastAsia="仿宋_GB2312" w:hint="eastAsia"/>
          <w:szCs w:val="32"/>
        </w:rPr>
        <w:t> </w:t>
      </w:r>
      <w:r w:rsidRPr="007B190F">
        <w:rPr>
          <w:rFonts w:ascii="仿宋_GB2312" w:eastAsia="仿宋_GB2312" w:hint="eastAsia"/>
          <w:szCs w:val="32"/>
        </w:rPr>
        <w:t xml:space="preserve">  建立公开、公平、公正、择优的选拔机制，依照个人申请→单位推荐→协会资格审查→教育培训委员会审定的程序进行选拔，择优确定培养对象。</w:t>
      </w:r>
    </w:p>
    <w:p w:rsidR="002B5EB3" w:rsidRPr="007B190F" w:rsidRDefault="002B5EB3" w:rsidP="002B5EB3">
      <w:pPr>
        <w:spacing w:line="560" w:lineRule="exact"/>
        <w:ind w:firstLineChars="200" w:firstLine="632"/>
        <w:rPr>
          <w:rFonts w:ascii="黑体" w:eastAsia="黑体" w:hAnsi="黑体"/>
          <w:b/>
          <w:szCs w:val="32"/>
        </w:rPr>
      </w:pPr>
      <w:r w:rsidRPr="007B190F">
        <w:rPr>
          <w:rStyle w:val="aa"/>
          <w:rFonts w:ascii="仿宋_GB2312" w:eastAsia="仿宋_GB2312" w:hAnsi="??" w:hint="eastAsia"/>
          <w:b w:val="0"/>
          <w:szCs w:val="32"/>
        </w:rPr>
        <w:t> </w:t>
      </w:r>
      <w:r w:rsidRPr="007B190F">
        <w:rPr>
          <w:rStyle w:val="aa"/>
          <w:rFonts w:ascii="黑体" w:eastAsia="黑体" w:hAnsi="黑体" w:hint="eastAsia"/>
          <w:b w:val="0"/>
          <w:szCs w:val="32"/>
        </w:rPr>
        <w:t>四、培养方式</w:t>
      </w:r>
    </w:p>
    <w:p w:rsidR="002B5EB3" w:rsidRPr="007B190F" w:rsidRDefault="002B5EB3" w:rsidP="002B5EB3">
      <w:pPr>
        <w:spacing w:line="560" w:lineRule="exact"/>
        <w:ind w:firstLineChars="200" w:firstLine="632"/>
        <w:rPr>
          <w:rFonts w:ascii="仿宋_GB2312" w:eastAsia="仿宋_GB2312"/>
          <w:szCs w:val="32"/>
        </w:rPr>
      </w:pPr>
      <w:r w:rsidRPr="007B190F">
        <w:rPr>
          <w:rFonts w:ascii="仿宋_GB2312" w:eastAsia="仿宋_GB2312" w:hint="eastAsia"/>
          <w:szCs w:val="32"/>
        </w:rPr>
        <w:t>按照“贴近需求、夯实基础、立足长远、面向高端”的原则，根据学员的特点及行业需求，以丰富知识结构、拓展评估视野、提升专业胜任能力为主线，采用面授培训、网络学习、小组学习、实习实践相结合的教学模式。</w:t>
      </w:r>
    </w:p>
    <w:p w:rsidR="002B5EB3" w:rsidRPr="002B5EB3" w:rsidRDefault="002B5EB3" w:rsidP="002B5EB3">
      <w:pPr>
        <w:spacing w:line="560" w:lineRule="exact"/>
        <w:ind w:firstLineChars="200" w:firstLine="632"/>
        <w:rPr>
          <w:rFonts w:ascii="楷体" w:eastAsia="楷体" w:hAnsi="楷体"/>
          <w:szCs w:val="32"/>
        </w:rPr>
      </w:pPr>
      <w:r w:rsidRPr="002B5EB3">
        <w:rPr>
          <w:rFonts w:ascii="楷体" w:eastAsia="楷体" w:hAnsi="楷体" w:hint="eastAsia"/>
          <w:szCs w:val="32"/>
        </w:rPr>
        <w:t>（一）面授培训</w:t>
      </w:r>
    </w:p>
    <w:p w:rsidR="002B5EB3" w:rsidRPr="007B190F" w:rsidRDefault="002B5EB3" w:rsidP="002B5EB3">
      <w:pPr>
        <w:spacing w:line="560" w:lineRule="exact"/>
        <w:ind w:firstLineChars="200" w:firstLine="632"/>
        <w:rPr>
          <w:rFonts w:ascii="仿宋_GB2312" w:eastAsia="仿宋_GB2312"/>
          <w:szCs w:val="32"/>
        </w:rPr>
      </w:pPr>
      <w:r w:rsidRPr="007B190F">
        <w:rPr>
          <w:rFonts w:ascii="仿宋_GB2312" w:eastAsia="仿宋_GB2312" w:hint="eastAsia"/>
          <w:szCs w:val="32"/>
        </w:rPr>
        <w:t>以北京国家会计学院为面授培训基地，充分利用其教师资源，并邀请业内外专家、学者、政府与企业界相关人士授课。面授以课堂讲解、案例教学、启发式研讨为主要形式。鼓励学员参加协会组织的专题讲座及研讨会。</w:t>
      </w:r>
    </w:p>
    <w:p w:rsidR="002B5EB3" w:rsidRPr="007B190F" w:rsidRDefault="002B5EB3" w:rsidP="002B5EB3">
      <w:pPr>
        <w:spacing w:line="560" w:lineRule="exact"/>
        <w:ind w:firstLineChars="200" w:firstLine="632"/>
        <w:rPr>
          <w:rFonts w:ascii="仿宋_GB2312" w:eastAsia="仿宋_GB2312"/>
          <w:szCs w:val="32"/>
        </w:rPr>
      </w:pPr>
      <w:r w:rsidRPr="007B190F">
        <w:rPr>
          <w:rFonts w:ascii="仿宋_GB2312" w:eastAsia="仿宋_GB2312" w:hint="eastAsia"/>
          <w:szCs w:val="32"/>
        </w:rPr>
        <w:t>课程内容侧重促进学员提升思想政治素养、职业道德水平及专业胜任能力，加强学员学习能力、组织沟通能力、领导能力、</w:t>
      </w:r>
      <w:r w:rsidRPr="007B190F">
        <w:rPr>
          <w:rFonts w:ascii="仿宋_GB2312" w:eastAsia="仿宋_GB2312" w:hint="eastAsia"/>
          <w:szCs w:val="32"/>
        </w:rPr>
        <w:lastRenderedPageBreak/>
        <w:t>信息技术运用能力、国际业务执业能力的培养。</w:t>
      </w:r>
    </w:p>
    <w:p w:rsidR="002B5EB3" w:rsidRPr="007B190F" w:rsidRDefault="002B5EB3" w:rsidP="002B5EB3">
      <w:pPr>
        <w:spacing w:line="560" w:lineRule="exact"/>
        <w:ind w:firstLineChars="200" w:firstLine="632"/>
        <w:rPr>
          <w:rFonts w:ascii="仿宋_GB2312" w:eastAsia="仿宋_GB2312"/>
          <w:szCs w:val="32"/>
        </w:rPr>
      </w:pPr>
      <w:r w:rsidRPr="007B190F">
        <w:rPr>
          <w:rFonts w:ascii="仿宋_GB2312" w:eastAsia="仿宋_GB2312" w:hint="eastAsia"/>
          <w:szCs w:val="32"/>
        </w:rPr>
        <w:t>每年开设两期面授班，每期时间为5天。</w:t>
      </w:r>
    </w:p>
    <w:p w:rsidR="002B5EB3" w:rsidRPr="002B5EB3" w:rsidRDefault="002B5EB3" w:rsidP="002B5EB3">
      <w:pPr>
        <w:spacing w:line="560" w:lineRule="exact"/>
        <w:ind w:firstLineChars="200" w:firstLine="632"/>
        <w:rPr>
          <w:rFonts w:ascii="楷体" w:eastAsia="楷体" w:hAnsi="楷体"/>
          <w:szCs w:val="32"/>
        </w:rPr>
      </w:pPr>
      <w:r w:rsidRPr="002B5EB3">
        <w:rPr>
          <w:rFonts w:ascii="楷体" w:eastAsia="楷体" w:hAnsi="楷体" w:hint="eastAsia"/>
          <w:szCs w:val="32"/>
        </w:rPr>
        <w:t>（二）网络学习</w:t>
      </w:r>
    </w:p>
    <w:p w:rsidR="002B5EB3" w:rsidRPr="007B190F" w:rsidRDefault="002B5EB3" w:rsidP="002B5EB3">
      <w:pPr>
        <w:spacing w:line="560" w:lineRule="exact"/>
        <w:ind w:firstLineChars="200" w:firstLine="632"/>
        <w:rPr>
          <w:rFonts w:ascii="仿宋_GB2312" w:eastAsia="仿宋_GB2312"/>
          <w:szCs w:val="32"/>
        </w:rPr>
      </w:pPr>
      <w:r w:rsidRPr="007B190F">
        <w:rPr>
          <w:rFonts w:ascii="仿宋_GB2312" w:eastAsia="仿宋_GB2312" w:hint="eastAsia"/>
          <w:szCs w:val="32"/>
        </w:rPr>
        <w:t>鼓励学员充分利用协会培训网、国家会计学院</w:t>
      </w:r>
      <w:r>
        <w:rPr>
          <w:rFonts w:ascii="仿宋_GB2312" w:eastAsia="仿宋_GB2312" w:hint="eastAsia"/>
          <w:szCs w:val="32"/>
        </w:rPr>
        <w:t>和</w:t>
      </w:r>
      <w:r w:rsidRPr="007B190F">
        <w:rPr>
          <w:rFonts w:ascii="仿宋_GB2312" w:eastAsia="仿宋_GB2312" w:hint="eastAsia"/>
          <w:szCs w:val="32"/>
        </w:rPr>
        <w:t>慕课（MOOC）等其它第三方在线学习平台网络进行在线自学，</w:t>
      </w:r>
      <w:r>
        <w:rPr>
          <w:rFonts w:ascii="仿宋_GB2312" w:eastAsia="仿宋_GB2312" w:hint="eastAsia"/>
          <w:szCs w:val="32"/>
        </w:rPr>
        <w:t>并</w:t>
      </w:r>
      <w:r>
        <w:rPr>
          <w:rFonts w:ascii="仿宋_GB2312" w:eastAsia="仿宋_GB2312"/>
          <w:szCs w:val="32"/>
        </w:rPr>
        <w:t>将</w:t>
      </w:r>
      <w:r w:rsidRPr="007B190F">
        <w:rPr>
          <w:rFonts w:ascii="仿宋_GB2312" w:eastAsia="仿宋_GB2312" w:hint="eastAsia"/>
          <w:szCs w:val="32"/>
        </w:rPr>
        <w:t>学习期间的网络学分作为毕业考核指标</w:t>
      </w:r>
      <w:r>
        <w:rPr>
          <w:rFonts w:ascii="仿宋_GB2312" w:eastAsia="仿宋_GB2312" w:hint="eastAsia"/>
          <w:szCs w:val="32"/>
        </w:rPr>
        <w:t>之</w:t>
      </w:r>
      <w:r>
        <w:rPr>
          <w:rFonts w:ascii="仿宋_GB2312" w:eastAsia="仿宋_GB2312"/>
          <w:szCs w:val="32"/>
        </w:rPr>
        <w:t>一</w:t>
      </w:r>
      <w:r w:rsidRPr="007B190F">
        <w:rPr>
          <w:rFonts w:ascii="仿宋_GB2312" w:eastAsia="仿宋_GB2312" w:hint="eastAsia"/>
          <w:szCs w:val="32"/>
        </w:rPr>
        <w:t xml:space="preserve">。 </w:t>
      </w:r>
    </w:p>
    <w:p w:rsidR="002B5EB3" w:rsidRPr="002B5EB3" w:rsidRDefault="002B5EB3" w:rsidP="002B5EB3">
      <w:pPr>
        <w:spacing w:line="560" w:lineRule="exact"/>
        <w:ind w:firstLineChars="200" w:firstLine="632"/>
        <w:rPr>
          <w:rFonts w:ascii="楷体" w:eastAsia="楷体" w:hAnsi="楷体"/>
          <w:szCs w:val="32"/>
        </w:rPr>
      </w:pPr>
      <w:r w:rsidRPr="002B5EB3">
        <w:rPr>
          <w:rFonts w:ascii="楷体" w:eastAsia="楷体" w:hAnsi="楷体" w:hint="eastAsia"/>
          <w:szCs w:val="32"/>
        </w:rPr>
        <w:t>（三）小组学习</w:t>
      </w:r>
    </w:p>
    <w:p w:rsidR="002B5EB3" w:rsidRPr="007B190F" w:rsidRDefault="002B5EB3" w:rsidP="002B5EB3">
      <w:pPr>
        <w:spacing w:line="560" w:lineRule="exact"/>
        <w:ind w:firstLineChars="200" w:firstLine="632"/>
        <w:rPr>
          <w:rFonts w:ascii="仿宋_GB2312" w:eastAsia="仿宋_GB2312"/>
          <w:szCs w:val="32"/>
        </w:rPr>
      </w:pPr>
      <w:r w:rsidRPr="007B190F">
        <w:rPr>
          <w:rFonts w:ascii="仿宋_GB2312" w:eastAsia="仿宋_GB2312" w:hint="eastAsia"/>
          <w:szCs w:val="32"/>
        </w:rPr>
        <w:t>建立学员自学小组，通过微信群等方式，加强学员间信息分享、交流沟通。自学小组可以定期或不定期自主选择主题进行讨论、研究，协会将提供会议室安排、课题申请、专家答疑指导等方面协助。相关研究成果将优先给予推广。</w:t>
      </w:r>
    </w:p>
    <w:p w:rsidR="002B5EB3" w:rsidRPr="002B5EB3" w:rsidRDefault="002B5EB3" w:rsidP="002B5EB3">
      <w:pPr>
        <w:spacing w:line="560" w:lineRule="exact"/>
        <w:ind w:firstLineChars="200" w:firstLine="632"/>
        <w:rPr>
          <w:rFonts w:ascii="楷体" w:eastAsia="楷体" w:hAnsi="楷体"/>
          <w:szCs w:val="32"/>
        </w:rPr>
      </w:pPr>
      <w:r w:rsidRPr="002B5EB3">
        <w:rPr>
          <w:rFonts w:ascii="楷体" w:eastAsia="楷体" w:hAnsi="楷体" w:hint="eastAsia"/>
          <w:szCs w:val="32"/>
        </w:rPr>
        <w:t>（四）社会实践</w:t>
      </w:r>
    </w:p>
    <w:p w:rsidR="002B5EB3" w:rsidRPr="007B190F" w:rsidRDefault="002B5EB3" w:rsidP="002B5EB3">
      <w:pPr>
        <w:spacing w:line="560" w:lineRule="exact"/>
        <w:ind w:firstLineChars="200" w:firstLine="632"/>
        <w:rPr>
          <w:rFonts w:ascii="仿宋_GB2312" w:eastAsia="仿宋_GB2312"/>
          <w:szCs w:val="32"/>
        </w:rPr>
      </w:pPr>
      <w:r w:rsidRPr="007B190F">
        <w:rPr>
          <w:rFonts w:ascii="仿宋_GB2312" w:eastAsia="仿宋_GB2312" w:hint="eastAsia"/>
          <w:szCs w:val="32"/>
        </w:rPr>
        <w:t>学员所在评估机构为项目实践基地，负责学员的评估项目实践。同时，协会将</w:t>
      </w:r>
      <w:r>
        <w:rPr>
          <w:rFonts w:ascii="仿宋_GB2312" w:eastAsia="仿宋_GB2312" w:hint="eastAsia"/>
          <w:szCs w:val="32"/>
        </w:rPr>
        <w:t>安排</w:t>
      </w:r>
      <w:r w:rsidRPr="007B190F">
        <w:rPr>
          <w:rFonts w:ascii="仿宋_GB2312" w:eastAsia="仿宋_GB2312" w:hint="eastAsia"/>
          <w:szCs w:val="32"/>
        </w:rPr>
        <w:t>学员赴相关企业、机构参观考察。</w:t>
      </w:r>
    </w:p>
    <w:p w:rsidR="002B5EB3" w:rsidRPr="007B190F" w:rsidRDefault="002B5EB3" w:rsidP="002B5EB3">
      <w:pPr>
        <w:spacing w:line="560" w:lineRule="exact"/>
        <w:ind w:firstLineChars="200" w:firstLine="632"/>
        <w:rPr>
          <w:rStyle w:val="aa"/>
          <w:rFonts w:ascii="黑体" w:eastAsia="黑体" w:hAnsi="黑体"/>
          <w:b w:val="0"/>
          <w:szCs w:val="32"/>
        </w:rPr>
      </w:pPr>
      <w:r w:rsidRPr="007B190F">
        <w:rPr>
          <w:rStyle w:val="aa"/>
          <w:rFonts w:ascii="黑体" w:eastAsia="黑体" w:hAnsi="黑体" w:hint="eastAsia"/>
          <w:b w:val="0"/>
          <w:szCs w:val="32"/>
        </w:rPr>
        <w:t>五、培养周期</w:t>
      </w:r>
    </w:p>
    <w:p w:rsidR="002B5EB3" w:rsidRPr="007B190F" w:rsidRDefault="002B5EB3" w:rsidP="002B5EB3">
      <w:pPr>
        <w:spacing w:line="560" w:lineRule="exact"/>
        <w:ind w:firstLineChars="200" w:firstLine="632"/>
        <w:rPr>
          <w:rFonts w:ascii="仿宋_GB2312" w:eastAsia="仿宋_GB2312"/>
          <w:szCs w:val="32"/>
        </w:rPr>
      </w:pPr>
      <w:r w:rsidRPr="007B190F">
        <w:rPr>
          <w:rFonts w:ascii="仿宋_GB2312" w:eastAsia="仿宋_GB2312" w:hint="eastAsia"/>
          <w:szCs w:val="32"/>
        </w:rPr>
        <w:t>培养分为集中培训和跟踪管理两部分，集中培训周期为2年。集中培训依托北京国家会计学院，以专题讲座、专题研讨、案例教学、项目实践等方式为主。建立学员档案，集中培训结束后</w:t>
      </w:r>
      <w:r>
        <w:rPr>
          <w:rFonts w:ascii="仿宋_GB2312" w:eastAsia="仿宋_GB2312" w:hint="eastAsia"/>
          <w:szCs w:val="32"/>
        </w:rPr>
        <w:t>进入</w:t>
      </w:r>
      <w:r w:rsidRPr="007B190F">
        <w:rPr>
          <w:rFonts w:ascii="仿宋_GB2312" w:eastAsia="仿宋_GB2312" w:hint="eastAsia"/>
          <w:szCs w:val="32"/>
        </w:rPr>
        <w:t>跟踪管理阶段。</w:t>
      </w:r>
    </w:p>
    <w:p w:rsidR="002B5EB3" w:rsidRPr="002B5EB3" w:rsidRDefault="002B5EB3" w:rsidP="002B5EB3">
      <w:pPr>
        <w:ind w:firstLineChars="200" w:firstLine="632"/>
        <w:rPr>
          <w:rFonts w:ascii="黑体" w:eastAsia="黑体" w:hAnsi="黑体"/>
        </w:rPr>
      </w:pPr>
      <w:r w:rsidRPr="002B5EB3">
        <w:rPr>
          <w:rStyle w:val="aa"/>
          <w:rFonts w:ascii="黑体" w:eastAsia="黑体" w:hAnsi="黑体" w:hint="eastAsia"/>
          <w:b w:val="0"/>
          <w:szCs w:val="32"/>
        </w:rPr>
        <w:t>六、</w:t>
      </w:r>
      <w:r w:rsidRPr="002B5EB3">
        <w:rPr>
          <w:rFonts w:ascii="黑体" w:eastAsia="黑体" w:hAnsi="黑体" w:hint="eastAsia"/>
        </w:rPr>
        <w:t>考核管理</w:t>
      </w:r>
    </w:p>
    <w:p w:rsidR="002B5EB3" w:rsidRPr="007B190F" w:rsidRDefault="002B5EB3" w:rsidP="002B5EB3">
      <w:pPr>
        <w:spacing w:line="560" w:lineRule="exact"/>
        <w:ind w:firstLineChars="200" w:firstLine="632"/>
        <w:rPr>
          <w:rFonts w:ascii="仿宋_GB2312" w:eastAsia="仿宋_GB2312"/>
          <w:szCs w:val="32"/>
        </w:rPr>
      </w:pPr>
      <w:r w:rsidRPr="007B190F">
        <w:rPr>
          <w:rFonts w:ascii="仿宋_GB2312" w:eastAsia="仿宋_GB2312" w:hint="eastAsia"/>
          <w:szCs w:val="32"/>
        </w:rPr>
        <w:t>北京国家会计学院负责学员集中培训期间的档案建立，考勤管理、课程考核、学绩评定等日常管理工作，定期将</w:t>
      </w:r>
      <w:r>
        <w:rPr>
          <w:rFonts w:ascii="仿宋_GB2312" w:eastAsia="仿宋_GB2312" w:hint="eastAsia"/>
          <w:szCs w:val="32"/>
        </w:rPr>
        <w:t>上述</w:t>
      </w:r>
      <w:r w:rsidRPr="007B190F">
        <w:rPr>
          <w:rFonts w:ascii="仿宋_GB2312" w:eastAsia="仿宋_GB2312" w:hint="eastAsia"/>
          <w:szCs w:val="32"/>
        </w:rPr>
        <w:t>信息提</w:t>
      </w:r>
      <w:r w:rsidRPr="007B190F">
        <w:rPr>
          <w:rFonts w:ascii="仿宋_GB2312" w:eastAsia="仿宋_GB2312" w:hint="eastAsia"/>
          <w:szCs w:val="32"/>
        </w:rPr>
        <w:lastRenderedPageBreak/>
        <w:t>供给协会。</w:t>
      </w:r>
    </w:p>
    <w:p w:rsidR="002B5EB3" w:rsidRPr="007B190F" w:rsidRDefault="002B5EB3" w:rsidP="002B5EB3">
      <w:pPr>
        <w:spacing w:line="560" w:lineRule="exact"/>
        <w:ind w:firstLineChars="200" w:firstLine="632"/>
        <w:rPr>
          <w:rFonts w:ascii="仿宋_GB2312" w:eastAsia="仿宋_GB2312"/>
          <w:szCs w:val="32"/>
        </w:rPr>
      </w:pPr>
      <w:r w:rsidRPr="007B190F">
        <w:rPr>
          <w:rFonts w:ascii="仿宋_GB2312" w:eastAsia="仿宋_GB2312" w:hint="eastAsia"/>
          <w:szCs w:val="32"/>
        </w:rPr>
        <w:t>协会将在学员中开展论文、评估案例、授课等专项评比活动，各学员可根据自身专长选择一个或全部项目参加评比。协会将根据学员的学绩考核、专项评比情况评选一定比例的优秀学员。</w:t>
      </w:r>
    </w:p>
    <w:p w:rsidR="002B5EB3" w:rsidRPr="007B190F" w:rsidRDefault="002B5EB3" w:rsidP="002B5EB3">
      <w:pPr>
        <w:spacing w:line="560" w:lineRule="exact"/>
        <w:ind w:firstLineChars="200" w:firstLine="632"/>
        <w:rPr>
          <w:rFonts w:ascii="黑体" w:eastAsia="黑体" w:hAnsi="黑体"/>
          <w:b/>
          <w:szCs w:val="32"/>
        </w:rPr>
      </w:pPr>
      <w:r w:rsidRPr="007B190F">
        <w:rPr>
          <w:rStyle w:val="aa"/>
          <w:rFonts w:ascii="黑体" w:eastAsia="黑体" w:hAnsi="黑体" w:hint="eastAsia"/>
          <w:b w:val="0"/>
          <w:szCs w:val="32"/>
        </w:rPr>
        <w:t>七、毕业及后续</w:t>
      </w:r>
    </w:p>
    <w:p w:rsidR="002B5EB3" w:rsidRDefault="002B5EB3" w:rsidP="002B5EB3">
      <w:pPr>
        <w:spacing w:line="560" w:lineRule="exact"/>
        <w:ind w:firstLineChars="250" w:firstLine="790"/>
      </w:pPr>
      <w:r w:rsidRPr="007B190F">
        <w:rPr>
          <w:rFonts w:ascii="仿宋_GB2312" w:eastAsia="仿宋_GB2312" w:hint="eastAsia"/>
          <w:szCs w:val="32"/>
        </w:rPr>
        <w:t>经培养合格的青年人才，由</w:t>
      </w:r>
      <w:r>
        <w:rPr>
          <w:rFonts w:ascii="仿宋_GB2312" w:eastAsia="仿宋_GB2312" w:hint="eastAsia"/>
          <w:szCs w:val="32"/>
        </w:rPr>
        <w:t>协</w:t>
      </w:r>
      <w:r>
        <w:rPr>
          <w:rFonts w:ascii="仿宋_GB2312" w:eastAsia="仿宋_GB2312"/>
          <w:szCs w:val="32"/>
        </w:rPr>
        <w:t>会</w:t>
      </w:r>
      <w:r w:rsidRPr="007B190F">
        <w:rPr>
          <w:rFonts w:ascii="仿宋_GB2312" w:eastAsia="仿宋_GB2312" w:hint="eastAsia"/>
          <w:szCs w:val="32"/>
        </w:rPr>
        <w:t>颁发结业证书，优秀学员同时颁发奖励证书。协会将对青年优才进行跟踪管理，优先推荐参加行业课题研究、学术交流、分享授课等活动，优先推荐参加高端人才培养项目。</w:t>
      </w:r>
    </w:p>
    <w:p w:rsidR="002B5EB3" w:rsidRDefault="002B5EB3" w:rsidP="002B5EB3">
      <w:pPr>
        <w:spacing w:line="560" w:lineRule="exact"/>
        <w:ind w:firstLineChars="200" w:firstLine="632"/>
        <w:rPr>
          <w:rFonts w:ascii="仿宋_GB2312" w:eastAsia="仿宋_GB2312"/>
          <w:szCs w:val="32"/>
        </w:rPr>
      </w:pPr>
    </w:p>
    <w:p w:rsidR="002B5EB3" w:rsidRDefault="002B5EB3" w:rsidP="002B5EB3">
      <w:pPr>
        <w:spacing w:line="560" w:lineRule="exact"/>
        <w:rPr>
          <w:rFonts w:ascii="仿宋_GB2312" w:eastAsia="仿宋_GB2312"/>
          <w:szCs w:val="32"/>
        </w:rPr>
      </w:pPr>
    </w:p>
    <w:p w:rsidR="002B5EB3" w:rsidRDefault="002B5EB3" w:rsidP="002B5EB3">
      <w:pPr>
        <w:spacing w:line="560" w:lineRule="exact"/>
        <w:jc w:val="center"/>
        <w:rPr>
          <w:rFonts w:ascii="仿宋_GB2312" w:eastAsia="仿宋_GB2312"/>
          <w:szCs w:val="32"/>
        </w:rPr>
      </w:pPr>
      <w:r>
        <w:rPr>
          <w:rFonts w:ascii="仿宋_GB2312" w:eastAsia="仿宋_GB2312" w:hint="eastAsia"/>
          <w:szCs w:val="32"/>
        </w:rPr>
        <w:t xml:space="preserve">   </w:t>
      </w:r>
    </w:p>
    <w:p w:rsidR="002B5EB3" w:rsidRDefault="002B5EB3" w:rsidP="002B5EB3">
      <w:pPr>
        <w:spacing w:line="560" w:lineRule="exact"/>
        <w:jc w:val="center"/>
        <w:rPr>
          <w:rFonts w:eastAsia="黑体"/>
          <w:sz w:val="44"/>
        </w:rPr>
      </w:pPr>
    </w:p>
    <w:p w:rsidR="002B5EB3" w:rsidRDefault="002B5EB3" w:rsidP="002B5EB3">
      <w:pPr>
        <w:spacing w:line="500" w:lineRule="exact"/>
        <w:rPr>
          <w:rFonts w:ascii="仿宋_GB2312" w:eastAsia="仿宋_GB2312"/>
          <w:sz w:val="24"/>
        </w:rPr>
      </w:pPr>
    </w:p>
    <w:p w:rsidR="00DA4867" w:rsidRDefault="00DA4867" w:rsidP="00696011">
      <w:pPr>
        <w:spacing w:line="360" w:lineRule="exact"/>
        <w:rPr>
          <w:rFonts w:ascii="仿宋_GB2312" w:eastAsia="仿宋_GB2312"/>
        </w:rPr>
      </w:pPr>
    </w:p>
    <w:p w:rsidR="002B5EB3" w:rsidRPr="002B5EB3" w:rsidRDefault="002B5EB3" w:rsidP="00696011">
      <w:pPr>
        <w:spacing w:line="360" w:lineRule="exact"/>
        <w:rPr>
          <w:rFonts w:ascii="仿宋" w:hAnsi="仿宋"/>
          <w:sz w:val="28"/>
          <w:szCs w:val="32"/>
        </w:rPr>
      </w:pPr>
    </w:p>
    <w:p w:rsidR="00DA4867" w:rsidRPr="00DA4867" w:rsidRDefault="00DA4867" w:rsidP="00DA4867">
      <w:pPr>
        <w:spacing w:line="360" w:lineRule="exact"/>
        <w:rPr>
          <w:rFonts w:ascii="仿宋" w:hAnsi="仿宋"/>
          <w:sz w:val="28"/>
          <w:szCs w:val="32"/>
        </w:rPr>
      </w:pPr>
    </w:p>
    <w:p w:rsidR="00DA4867" w:rsidRDefault="00DA4867" w:rsidP="002B5EB3">
      <w:pPr>
        <w:spacing w:line="540" w:lineRule="exact"/>
        <w:ind w:firstLineChars="100" w:firstLine="276"/>
        <w:rPr>
          <w:rFonts w:ascii="仿宋" w:hAnsi="仿宋"/>
          <w:sz w:val="28"/>
          <w:szCs w:val="32"/>
        </w:rPr>
      </w:pPr>
    </w:p>
    <w:p w:rsidR="002B5EB3" w:rsidRDefault="002B5EB3" w:rsidP="002B5EB3">
      <w:pPr>
        <w:spacing w:line="540" w:lineRule="exact"/>
        <w:ind w:firstLineChars="100" w:firstLine="276"/>
        <w:rPr>
          <w:rFonts w:ascii="仿宋" w:hAnsi="仿宋"/>
          <w:sz w:val="28"/>
          <w:szCs w:val="32"/>
        </w:rPr>
      </w:pPr>
    </w:p>
    <w:p w:rsidR="002B5EB3" w:rsidRDefault="002B5EB3" w:rsidP="002B5EB3">
      <w:pPr>
        <w:spacing w:line="540" w:lineRule="exact"/>
        <w:ind w:firstLineChars="100" w:firstLine="276"/>
        <w:rPr>
          <w:rFonts w:ascii="仿宋" w:hAnsi="仿宋"/>
          <w:sz w:val="28"/>
          <w:szCs w:val="32"/>
        </w:rPr>
      </w:pPr>
    </w:p>
    <w:p w:rsidR="002B5EB3" w:rsidRDefault="002B5EB3" w:rsidP="002B5EB3">
      <w:pPr>
        <w:spacing w:line="540" w:lineRule="exact"/>
        <w:ind w:firstLineChars="100" w:firstLine="276"/>
        <w:rPr>
          <w:rFonts w:ascii="仿宋" w:hAnsi="仿宋"/>
          <w:sz w:val="28"/>
          <w:szCs w:val="32"/>
        </w:rPr>
      </w:pPr>
    </w:p>
    <w:p w:rsidR="002B5EB3" w:rsidRDefault="002B5EB3" w:rsidP="002B5EB3">
      <w:pPr>
        <w:spacing w:line="540" w:lineRule="exact"/>
        <w:ind w:firstLineChars="100" w:firstLine="276"/>
        <w:rPr>
          <w:rFonts w:ascii="仿宋" w:hAnsi="仿宋"/>
          <w:sz w:val="28"/>
          <w:szCs w:val="32"/>
        </w:rPr>
      </w:pPr>
    </w:p>
    <w:p w:rsidR="002B5EB3" w:rsidRDefault="002B5EB3" w:rsidP="002B5EB3">
      <w:pPr>
        <w:spacing w:line="540" w:lineRule="exact"/>
        <w:ind w:firstLineChars="100" w:firstLine="276"/>
        <w:rPr>
          <w:rFonts w:ascii="仿宋" w:hAnsi="仿宋"/>
          <w:sz w:val="28"/>
          <w:szCs w:val="32"/>
        </w:rPr>
      </w:pPr>
    </w:p>
    <w:p w:rsidR="00674582" w:rsidRPr="00DA4867" w:rsidRDefault="00674582" w:rsidP="002B5EB3">
      <w:pPr>
        <w:spacing w:line="460" w:lineRule="exact"/>
        <w:ind w:firstLineChars="100" w:firstLine="276"/>
        <w:rPr>
          <w:rFonts w:ascii="仿宋" w:hAnsi="仿宋"/>
          <w:sz w:val="28"/>
          <w:szCs w:val="32"/>
        </w:rPr>
      </w:pPr>
      <w:bookmarkStart w:id="0" w:name="_GoBack"/>
      <w:bookmarkEnd w:id="0"/>
    </w:p>
    <w:sectPr w:rsidR="00674582" w:rsidRPr="00DA4867" w:rsidSect="00DA4867">
      <w:headerReference w:type="even" r:id="rId9"/>
      <w:headerReference w:type="default" r:id="rId10"/>
      <w:footerReference w:type="even" r:id="rId11"/>
      <w:footerReference w:type="default" r:id="rId12"/>
      <w:pgSz w:w="11906" w:h="16838" w:code="9"/>
      <w:pgMar w:top="2098" w:right="1474" w:bottom="1843" w:left="1588" w:header="851" w:footer="1230"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70F" w:rsidRDefault="004B570F" w:rsidP="00C84893">
      <w:r>
        <w:separator/>
      </w:r>
    </w:p>
  </w:endnote>
  <w:endnote w:type="continuationSeparator" w:id="0">
    <w:p w:rsidR="004B570F" w:rsidRDefault="004B570F" w:rsidP="00C8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0"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
    <w:altName w:val="Arial"/>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DF" w:rsidRPr="001775A3" w:rsidRDefault="00C923DF" w:rsidP="00563C10">
    <w:pPr>
      <w:pStyle w:val="a4"/>
      <w:ind w:leftChars="100" w:left="320"/>
      <w:rPr>
        <w:rFonts w:ascii="宋体" w:eastAsia="宋体" w:hAnsi="宋体"/>
        <w:sz w:val="28"/>
        <w:szCs w:val="28"/>
      </w:rPr>
    </w:pPr>
    <w:r w:rsidRPr="001775A3">
      <w:rPr>
        <w:rFonts w:ascii="宋体" w:eastAsia="宋体" w:hAnsi="宋体" w:hint="eastAsia"/>
        <w:sz w:val="28"/>
        <w:szCs w:val="28"/>
      </w:rPr>
      <w:t>—</w:t>
    </w:r>
    <w:r w:rsidRPr="001775A3">
      <w:rPr>
        <w:rFonts w:ascii="宋体" w:eastAsia="宋体" w:hAnsi="宋体"/>
        <w:sz w:val="28"/>
        <w:szCs w:val="28"/>
      </w:rPr>
      <w:t xml:space="preserve"> </w:t>
    </w:r>
    <w:r w:rsidR="008B620C" w:rsidRPr="001775A3">
      <w:rPr>
        <w:rFonts w:ascii="宋体" w:eastAsia="宋体" w:hAnsi="宋体"/>
        <w:sz w:val="28"/>
        <w:szCs w:val="28"/>
      </w:rPr>
      <w:fldChar w:fldCharType="begin"/>
    </w:r>
    <w:r w:rsidRPr="001775A3">
      <w:rPr>
        <w:rFonts w:ascii="宋体" w:eastAsia="宋体" w:hAnsi="宋体"/>
        <w:sz w:val="28"/>
        <w:szCs w:val="28"/>
      </w:rPr>
      <w:instrText xml:space="preserve"> PAGE   \* MERGEFORMAT </w:instrText>
    </w:r>
    <w:r w:rsidR="008B620C" w:rsidRPr="001775A3">
      <w:rPr>
        <w:rFonts w:ascii="宋体" w:eastAsia="宋体" w:hAnsi="宋体"/>
        <w:sz w:val="28"/>
        <w:szCs w:val="28"/>
      </w:rPr>
      <w:fldChar w:fldCharType="separate"/>
    </w:r>
    <w:r w:rsidR="00B47902" w:rsidRPr="00B47902">
      <w:rPr>
        <w:rFonts w:ascii="宋体" w:eastAsia="宋体" w:hAnsi="宋体"/>
        <w:noProof/>
        <w:sz w:val="28"/>
        <w:szCs w:val="28"/>
        <w:lang w:val="zh-CN"/>
      </w:rPr>
      <w:t>4</w:t>
    </w:r>
    <w:r w:rsidR="008B620C" w:rsidRPr="001775A3">
      <w:rPr>
        <w:rFonts w:ascii="宋体" w:eastAsia="宋体" w:hAnsi="宋体"/>
        <w:sz w:val="28"/>
        <w:szCs w:val="28"/>
      </w:rPr>
      <w:fldChar w:fldCharType="end"/>
    </w:r>
    <w:r w:rsidRPr="001775A3">
      <w:rPr>
        <w:rFonts w:ascii="宋体" w:eastAsia="宋体" w:hAnsi="宋体" w:hint="eastAsia"/>
        <w:sz w:val="28"/>
        <w:szCs w:val="28"/>
      </w:rPr>
      <w:t xml:space="preserve"> —</w:t>
    </w:r>
  </w:p>
  <w:p w:rsidR="00C84893" w:rsidRDefault="00C8489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DF" w:rsidRPr="00C923DF" w:rsidRDefault="00C923DF" w:rsidP="002168ED">
    <w:pPr>
      <w:pStyle w:val="a4"/>
      <w:ind w:rightChars="100" w:right="320"/>
      <w:jc w:val="right"/>
      <w:rPr>
        <w:rFonts w:ascii="宋体" w:eastAsia="宋体" w:hAnsi="宋体"/>
        <w:sz w:val="28"/>
        <w:szCs w:val="28"/>
      </w:rPr>
    </w:pPr>
    <w:r w:rsidRPr="00C923DF">
      <w:rPr>
        <w:rFonts w:ascii="宋体" w:eastAsia="宋体" w:hAnsi="宋体" w:hint="eastAsia"/>
        <w:sz w:val="28"/>
        <w:szCs w:val="28"/>
      </w:rPr>
      <w:t>—</w:t>
    </w:r>
    <w:r>
      <w:rPr>
        <w:rFonts w:ascii="宋体" w:eastAsia="宋体" w:hAnsi="宋体"/>
        <w:sz w:val="28"/>
        <w:szCs w:val="28"/>
      </w:rPr>
      <w:t xml:space="preserve"> </w:t>
    </w:r>
    <w:r w:rsidR="008B620C" w:rsidRPr="00C923DF">
      <w:rPr>
        <w:rFonts w:ascii="宋体" w:eastAsia="宋体" w:hAnsi="宋体"/>
        <w:sz w:val="28"/>
        <w:szCs w:val="28"/>
      </w:rPr>
      <w:fldChar w:fldCharType="begin"/>
    </w:r>
    <w:r w:rsidRPr="00C923DF">
      <w:rPr>
        <w:rFonts w:ascii="宋体" w:eastAsia="宋体" w:hAnsi="宋体"/>
        <w:sz w:val="28"/>
        <w:szCs w:val="28"/>
      </w:rPr>
      <w:instrText xml:space="preserve"> PAGE   \* MERGEFORMAT </w:instrText>
    </w:r>
    <w:r w:rsidR="008B620C" w:rsidRPr="00C923DF">
      <w:rPr>
        <w:rFonts w:ascii="宋体" w:eastAsia="宋体" w:hAnsi="宋体"/>
        <w:sz w:val="28"/>
        <w:szCs w:val="28"/>
      </w:rPr>
      <w:fldChar w:fldCharType="separate"/>
    </w:r>
    <w:r w:rsidR="00B47902" w:rsidRPr="00B47902">
      <w:rPr>
        <w:rFonts w:ascii="宋体" w:eastAsia="宋体" w:hAnsi="宋体"/>
        <w:noProof/>
        <w:sz w:val="28"/>
        <w:szCs w:val="28"/>
        <w:lang w:val="zh-CN"/>
      </w:rPr>
      <w:t>5</w:t>
    </w:r>
    <w:r w:rsidR="008B620C" w:rsidRPr="00C923DF">
      <w:rPr>
        <w:rFonts w:ascii="宋体" w:eastAsia="宋体" w:hAnsi="宋体"/>
        <w:sz w:val="28"/>
        <w:szCs w:val="28"/>
      </w:rPr>
      <w:fldChar w:fldCharType="end"/>
    </w:r>
    <w:r>
      <w:rPr>
        <w:rFonts w:ascii="宋体" w:eastAsia="宋体" w:hAnsi="宋体" w:hint="eastAsia"/>
        <w:sz w:val="28"/>
        <w:szCs w:val="28"/>
      </w:rPr>
      <w:t xml:space="preserve"> </w:t>
    </w:r>
    <w:r w:rsidRPr="00C923DF">
      <w:rPr>
        <w:rFonts w:ascii="宋体" w:eastAsia="宋体" w:hAnsi="宋体" w:hint="eastAsia"/>
        <w:sz w:val="28"/>
        <w:szCs w:val="28"/>
      </w:rPr>
      <w:t>—</w:t>
    </w:r>
  </w:p>
  <w:p w:rsidR="00C84893" w:rsidRDefault="00C848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70F" w:rsidRDefault="004B570F" w:rsidP="00C84893">
      <w:r>
        <w:separator/>
      </w:r>
    </w:p>
  </w:footnote>
  <w:footnote w:type="continuationSeparator" w:id="0">
    <w:p w:rsidR="004B570F" w:rsidRDefault="004B570F" w:rsidP="00C84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F21" w:rsidRDefault="00A55F21" w:rsidP="00A55F21">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93" w:rsidRDefault="00C84893" w:rsidP="007A4910">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B94"/>
    <w:multiLevelType w:val="hybridMultilevel"/>
    <w:tmpl w:val="75EA031C"/>
    <w:lvl w:ilvl="0" w:tplc="E08CDF06">
      <w:start w:val="1"/>
      <w:numFmt w:val="chineseCountingThousand"/>
      <w:suff w:val="space"/>
      <w:lvlText w:val="(%1)"/>
      <w:lvlJc w:val="left"/>
      <w:pPr>
        <w:ind w:left="1060" w:hanging="420"/>
      </w:pPr>
      <w:rPr>
        <w:rFonts w:hint="eastAsia"/>
      </w:rPr>
    </w:lvl>
    <w:lvl w:ilvl="1" w:tplc="04090017">
      <w:start w:val="1"/>
      <w:numFmt w:val="chineseCountingThousand"/>
      <w:lvlText w:val="(%2)"/>
      <w:lvlJc w:val="left"/>
      <w:pPr>
        <w:ind w:left="1483" w:hanging="420"/>
      </w:pPr>
      <w:rPr>
        <w:rFonts w:hint="eastAsia"/>
      </w:r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07225AC6"/>
    <w:multiLevelType w:val="hybridMultilevel"/>
    <w:tmpl w:val="8D1CFF66"/>
    <w:lvl w:ilvl="0" w:tplc="70002082">
      <w:start w:val="5"/>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D6A2946"/>
    <w:multiLevelType w:val="hybridMultilevel"/>
    <w:tmpl w:val="CF78C6D6"/>
    <w:lvl w:ilvl="0" w:tplc="D72E79FA">
      <w:start w:val="5"/>
      <w:numFmt w:val="bullet"/>
      <w:lvlText w:val="—"/>
      <w:lvlJc w:val="left"/>
      <w:pPr>
        <w:ind w:left="360" w:hanging="360"/>
      </w:pPr>
      <w:rPr>
        <w:rFonts w:ascii="仿宋" w:eastAsia="仿宋"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1C57702"/>
    <w:multiLevelType w:val="hybridMultilevel"/>
    <w:tmpl w:val="616E3244"/>
    <w:lvl w:ilvl="0" w:tplc="553418A2">
      <w:start w:val="1"/>
      <w:numFmt w:val="chineseCountingThousand"/>
      <w:suff w:val="space"/>
      <w:lvlText w:val="(%1)"/>
      <w:lvlJc w:val="left"/>
      <w:pPr>
        <w:ind w:left="1060" w:hanging="420"/>
      </w:pPr>
      <w:rPr>
        <w:rFonts w:hint="eastAsia"/>
      </w:rPr>
    </w:lvl>
    <w:lvl w:ilvl="1" w:tplc="4F0CE74A">
      <w:start w:val="1"/>
      <w:numFmt w:val="chineseCountingThousand"/>
      <w:lvlText w:val="(%2)"/>
      <w:lvlJc w:val="left"/>
      <w:pPr>
        <w:ind w:left="1483" w:hanging="420"/>
      </w:pPr>
      <w:rPr>
        <w:rFonts w:hint="eastAsia"/>
      </w:r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42115367"/>
    <w:multiLevelType w:val="hybridMultilevel"/>
    <w:tmpl w:val="1C2AD938"/>
    <w:lvl w:ilvl="0" w:tplc="58DAF50A">
      <w:start w:val="5"/>
      <w:numFmt w:val="bullet"/>
      <w:lvlText w:val="—"/>
      <w:lvlJc w:val="left"/>
      <w:pPr>
        <w:ind w:left="360" w:hanging="360"/>
      </w:pPr>
      <w:rPr>
        <w:rFonts w:ascii="仿宋" w:eastAsia="仿宋"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31C39DF"/>
    <w:multiLevelType w:val="hybridMultilevel"/>
    <w:tmpl w:val="75EA031C"/>
    <w:lvl w:ilvl="0" w:tplc="E08CDF06">
      <w:start w:val="1"/>
      <w:numFmt w:val="chineseCountingThousand"/>
      <w:suff w:val="space"/>
      <w:lvlText w:val="(%1)"/>
      <w:lvlJc w:val="left"/>
      <w:pPr>
        <w:ind w:left="1060" w:hanging="420"/>
      </w:pPr>
      <w:rPr>
        <w:rFonts w:hint="eastAsia"/>
      </w:rPr>
    </w:lvl>
    <w:lvl w:ilvl="1" w:tplc="04090017">
      <w:start w:val="1"/>
      <w:numFmt w:val="chineseCountingThousand"/>
      <w:lvlText w:val="(%2)"/>
      <w:lvlJc w:val="left"/>
      <w:pPr>
        <w:ind w:left="1483" w:hanging="420"/>
      </w:pPr>
      <w:rPr>
        <w:rFonts w:hint="eastAsia"/>
      </w:r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nsid w:val="4BB92FF8"/>
    <w:multiLevelType w:val="hybridMultilevel"/>
    <w:tmpl w:val="58422F80"/>
    <w:lvl w:ilvl="0" w:tplc="05BC6078">
      <w:start w:val="5"/>
      <w:numFmt w:val="bullet"/>
      <w:lvlText w:val=""/>
      <w:lvlJc w:val="left"/>
      <w:pPr>
        <w:ind w:left="360" w:hanging="360"/>
      </w:pPr>
      <w:rPr>
        <w:rFonts w:ascii="Wingdings" w:eastAsia="仿宋"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D8A77FA"/>
    <w:multiLevelType w:val="hybridMultilevel"/>
    <w:tmpl w:val="D2801320"/>
    <w:lvl w:ilvl="0" w:tplc="D44E3782">
      <w:start w:val="1"/>
      <w:numFmt w:val="chineseCountingThousand"/>
      <w:suff w:val="space"/>
      <w:lvlText w:val="(%1)"/>
      <w:lvlJc w:val="left"/>
      <w:pPr>
        <w:ind w:left="567" w:firstLine="76"/>
      </w:pPr>
      <w:rPr>
        <w:rFonts w:hint="eastAsia"/>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8">
    <w:nsid w:val="4E3471FC"/>
    <w:multiLevelType w:val="hybridMultilevel"/>
    <w:tmpl w:val="2996B9A6"/>
    <w:lvl w:ilvl="0" w:tplc="83E21260">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9">
    <w:nsid w:val="569C518F"/>
    <w:multiLevelType w:val="multilevel"/>
    <w:tmpl w:val="569C518F"/>
    <w:lvl w:ilvl="0">
      <w:start w:val="1"/>
      <w:numFmt w:val="chineseCountingThousand"/>
      <w:lvlText w:val="第%1章"/>
      <w:lvlJc w:val="left"/>
      <w:pPr>
        <w:ind w:left="420" w:hanging="420"/>
      </w:pPr>
      <w:rPr>
        <w:rFonts w:ascii="仿宋_GB2312" w:eastAsia="仿宋_GB2312" w:hAnsi="宋体" w:hint="eastAsia"/>
        <w:b/>
        <w:lang w:val="en-US"/>
      </w:rPr>
    </w:lvl>
    <w:lvl w:ilvl="1" w:tentative="1">
      <w:start w:val="1"/>
      <w:numFmt w:val="lowerLetter"/>
      <w:lvlText w:val="%2)"/>
      <w:lvlJc w:val="left"/>
      <w:pPr>
        <w:ind w:left="840" w:hanging="420"/>
      </w:pPr>
      <w:rPr>
        <w:rFonts w:ascii="Times New Roman" w:hAnsi="Times New Roman" w:cs="Times New Roman" w:hint="default"/>
      </w:rPr>
    </w:lvl>
    <w:lvl w:ilvl="2" w:tentative="1">
      <w:start w:val="1"/>
      <w:numFmt w:val="lowerRoman"/>
      <w:lvlText w:val="%3."/>
      <w:lvlJc w:val="right"/>
      <w:pPr>
        <w:ind w:left="1260" w:hanging="420"/>
      </w:pPr>
      <w:rPr>
        <w:rFonts w:ascii="Times New Roman" w:hAnsi="Times New Roman" w:cs="Times New Roman" w:hint="default"/>
      </w:rPr>
    </w:lvl>
    <w:lvl w:ilvl="3" w:tentative="1">
      <w:start w:val="1"/>
      <w:numFmt w:val="decimal"/>
      <w:lvlText w:val="%4."/>
      <w:lvlJc w:val="left"/>
      <w:pPr>
        <w:ind w:left="1680" w:hanging="420"/>
      </w:pPr>
      <w:rPr>
        <w:rFonts w:ascii="Times New Roman" w:hAnsi="Times New Roman" w:cs="Times New Roman" w:hint="default"/>
      </w:rPr>
    </w:lvl>
    <w:lvl w:ilvl="4" w:tentative="1">
      <w:start w:val="1"/>
      <w:numFmt w:val="lowerLetter"/>
      <w:lvlText w:val="%5)"/>
      <w:lvlJc w:val="left"/>
      <w:pPr>
        <w:ind w:left="2100" w:hanging="420"/>
      </w:pPr>
      <w:rPr>
        <w:rFonts w:ascii="Times New Roman" w:hAnsi="Times New Roman" w:cs="Times New Roman" w:hint="default"/>
      </w:rPr>
    </w:lvl>
    <w:lvl w:ilvl="5" w:tentative="1">
      <w:start w:val="1"/>
      <w:numFmt w:val="lowerRoman"/>
      <w:lvlText w:val="%6."/>
      <w:lvlJc w:val="right"/>
      <w:pPr>
        <w:ind w:left="2520" w:hanging="420"/>
      </w:pPr>
      <w:rPr>
        <w:rFonts w:ascii="Times New Roman" w:hAnsi="Times New Roman" w:cs="Times New Roman" w:hint="default"/>
      </w:rPr>
    </w:lvl>
    <w:lvl w:ilvl="6" w:tentative="1">
      <w:start w:val="1"/>
      <w:numFmt w:val="decimal"/>
      <w:lvlText w:val="%7."/>
      <w:lvlJc w:val="left"/>
      <w:pPr>
        <w:ind w:left="2940" w:hanging="420"/>
      </w:pPr>
      <w:rPr>
        <w:rFonts w:ascii="Times New Roman" w:hAnsi="Times New Roman" w:cs="Times New Roman" w:hint="default"/>
      </w:rPr>
    </w:lvl>
    <w:lvl w:ilvl="7" w:tentative="1">
      <w:start w:val="1"/>
      <w:numFmt w:val="lowerLetter"/>
      <w:lvlText w:val="%8)"/>
      <w:lvlJc w:val="left"/>
      <w:pPr>
        <w:ind w:left="3360" w:hanging="420"/>
      </w:pPr>
      <w:rPr>
        <w:rFonts w:ascii="Times New Roman" w:hAnsi="Times New Roman" w:cs="Times New Roman" w:hint="default"/>
      </w:rPr>
    </w:lvl>
    <w:lvl w:ilvl="8" w:tentative="1">
      <w:start w:val="1"/>
      <w:numFmt w:val="lowerRoman"/>
      <w:lvlText w:val="%9."/>
      <w:lvlJc w:val="right"/>
      <w:pPr>
        <w:ind w:left="3780" w:hanging="420"/>
      </w:pPr>
      <w:rPr>
        <w:rFonts w:ascii="Times New Roman" w:hAnsi="Times New Roman" w:cs="Times New Roman" w:hint="default"/>
      </w:rPr>
    </w:lvl>
  </w:abstractNum>
  <w:abstractNum w:abstractNumId="10">
    <w:nsid w:val="569C519A"/>
    <w:multiLevelType w:val="multilevel"/>
    <w:tmpl w:val="569C519A"/>
    <w:lvl w:ilvl="0" w:tentative="1">
      <w:start w:val="1"/>
      <w:numFmt w:val="chineseCountingThousand"/>
      <w:lvlText w:val="（%1）"/>
      <w:lvlJc w:val="left"/>
      <w:pPr>
        <w:ind w:left="980" w:hanging="420"/>
      </w:pPr>
      <w:rPr>
        <w:rFonts w:ascii="宋体" w:eastAsia="宋体" w:hAnsi="宋体" w:hint="eastAsia"/>
      </w:rPr>
    </w:lvl>
    <w:lvl w:ilvl="1">
      <w:start w:val="1"/>
      <w:numFmt w:val="chineseCountingThousand"/>
      <w:lvlText w:val="（%2）"/>
      <w:lvlJc w:val="left"/>
      <w:pPr>
        <w:ind w:left="1400" w:hanging="420"/>
      </w:pPr>
      <w:rPr>
        <w:rFonts w:ascii="仿宋_GB2312" w:eastAsia="仿宋_GB2312" w:hAnsi="宋体" w:hint="eastAsia"/>
      </w:rPr>
    </w:lvl>
    <w:lvl w:ilvl="2" w:tentative="1">
      <w:start w:val="1"/>
      <w:numFmt w:val="lowerRoman"/>
      <w:lvlText w:val="%3."/>
      <w:lvlJc w:val="right"/>
      <w:pPr>
        <w:ind w:left="1820" w:hanging="420"/>
      </w:pPr>
      <w:rPr>
        <w:rFonts w:ascii="Times New Roman" w:hAnsi="Times New Roman" w:cs="Times New Roman" w:hint="default"/>
      </w:rPr>
    </w:lvl>
    <w:lvl w:ilvl="3" w:tentative="1">
      <w:start w:val="1"/>
      <w:numFmt w:val="decimal"/>
      <w:lvlText w:val="%4."/>
      <w:lvlJc w:val="left"/>
      <w:pPr>
        <w:ind w:left="2240" w:hanging="420"/>
      </w:pPr>
      <w:rPr>
        <w:rFonts w:ascii="Times New Roman" w:hAnsi="Times New Roman" w:cs="Times New Roman" w:hint="default"/>
      </w:rPr>
    </w:lvl>
    <w:lvl w:ilvl="4" w:tentative="1">
      <w:start w:val="1"/>
      <w:numFmt w:val="lowerLetter"/>
      <w:lvlText w:val="%5)"/>
      <w:lvlJc w:val="left"/>
      <w:pPr>
        <w:ind w:left="2660" w:hanging="420"/>
      </w:pPr>
      <w:rPr>
        <w:rFonts w:ascii="Times New Roman" w:hAnsi="Times New Roman" w:cs="Times New Roman" w:hint="default"/>
      </w:rPr>
    </w:lvl>
    <w:lvl w:ilvl="5" w:tentative="1">
      <w:start w:val="1"/>
      <w:numFmt w:val="lowerRoman"/>
      <w:lvlText w:val="%6."/>
      <w:lvlJc w:val="right"/>
      <w:pPr>
        <w:ind w:left="3080" w:hanging="420"/>
      </w:pPr>
      <w:rPr>
        <w:rFonts w:ascii="Times New Roman" w:hAnsi="Times New Roman" w:cs="Times New Roman" w:hint="default"/>
      </w:rPr>
    </w:lvl>
    <w:lvl w:ilvl="6" w:tentative="1">
      <w:start w:val="1"/>
      <w:numFmt w:val="decimal"/>
      <w:lvlText w:val="%7."/>
      <w:lvlJc w:val="left"/>
      <w:pPr>
        <w:ind w:left="3500" w:hanging="420"/>
      </w:pPr>
      <w:rPr>
        <w:rFonts w:ascii="Times New Roman" w:hAnsi="Times New Roman" w:cs="Times New Roman" w:hint="default"/>
      </w:rPr>
    </w:lvl>
    <w:lvl w:ilvl="7" w:tentative="1">
      <w:start w:val="1"/>
      <w:numFmt w:val="lowerLetter"/>
      <w:lvlText w:val="%8)"/>
      <w:lvlJc w:val="left"/>
      <w:pPr>
        <w:ind w:left="3920" w:hanging="420"/>
      </w:pPr>
      <w:rPr>
        <w:rFonts w:ascii="Times New Roman" w:hAnsi="Times New Roman" w:cs="Times New Roman" w:hint="default"/>
      </w:rPr>
    </w:lvl>
    <w:lvl w:ilvl="8" w:tentative="1">
      <w:start w:val="1"/>
      <w:numFmt w:val="lowerRoman"/>
      <w:lvlText w:val="%9."/>
      <w:lvlJc w:val="right"/>
      <w:pPr>
        <w:ind w:left="4340" w:hanging="420"/>
      </w:pPr>
      <w:rPr>
        <w:rFonts w:ascii="Times New Roman" w:hAnsi="Times New Roman" w:cs="Times New Roman" w:hint="default"/>
      </w:rPr>
    </w:lvl>
  </w:abstractNum>
  <w:abstractNum w:abstractNumId="11">
    <w:nsid w:val="68E449C5"/>
    <w:multiLevelType w:val="hybridMultilevel"/>
    <w:tmpl w:val="89F4D8F2"/>
    <w:lvl w:ilvl="0" w:tplc="2D64CBD2">
      <w:start w:val="1"/>
      <w:numFmt w:val="chineseCountingThousand"/>
      <w:suff w:val="space"/>
      <w:lvlText w:val="%1、"/>
      <w:lvlJc w:val="left"/>
      <w:pPr>
        <w:ind w:left="1060" w:hanging="420"/>
      </w:pPr>
      <w:rPr>
        <w:rFonts w:hint="eastAsia"/>
      </w:rPr>
    </w:lvl>
    <w:lvl w:ilvl="1" w:tplc="6D86210E">
      <w:start w:val="1"/>
      <w:numFmt w:val="japaneseCounting"/>
      <w:lvlText w:val="（%2）"/>
      <w:lvlJc w:val="left"/>
      <w:pPr>
        <w:ind w:left="2140" w:hanging="108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6"/>
  </w:num>
  <w:num w:numId="2">
    <w:abstractNumId w:val="4"/>
  </w:num>
  <w:num w:numId="3">
    <w:abstractNumId w:val="1"/>
  </w:num>
  <w:num w:numId="4">
    <w:abstractNumId w:val="2"/>
  </w:num>
  <w:num w:numId="5">
    <w:abstractNumId w:val="11"/>
  </w:num>
  <w:num w:numId="6">
    <w:abstractNumId w:val="7"/>
  </w:num>
  <w:num w:numId="7">
    <w:abstractNumId w:val="3"/>
  </w:num>
  <w:num w:numId="8">
    <w:abstractNumId w:val="0"/>
  </w:num>
  <w:num w:numId="9">
    <w:abstractNumId w:val="5"/>
  </w:num>
  <w:num w:numId="10">
    <w:abstractNumId w:val="8"/>
  </w:num>
  <w:num w:numId="11">
    <w:abstractNumId w:val="9"/>
    <w:lvlOverride w:ilvl="0">
      <w:startOverride w:val="1"/>
    </w:lvlOverride>
  </w:num>
  <w:num w:numId="12">
    <w:abstractNumId w:val="10"/>
    <w:lvlOverride w:ilv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AF"/>
    <w:rsid w:val="000142D7"/>
    <w:rsid w:val="000278CF"/>
    <w:rsid w:val="000362F4"/>
    <w:rsid w:val="000409CF"/>
    <w:rsid w:val="00052B02"/>
    <w:rsid w:val="00053DF1"/>
    <w:rsid w:val="00053EFE"/>
    <w:rsid w:val="000562B5"/>
    <w:rsid w:val="00065AF1"/>
    <w:rsid w:val="00067DBE"/>
    <w:rsid w:val="000775B8"/>
    <w:rsid w:val="00080BE5"/>
    <w:rsid w:val="00080C79"/>
    <w:rsid w:val="00084D42"/>
    <w:rsid w:val="00092806"/>
    <w:rsid w:val="00094947"/>
    <w:rsid w:val="00095EFA"/>
    <w:rsid w:val="000A19BB"/>
    <w:rsid w:val="000A6075"/>
    <w:rsid w:val="000A7EF4"/>
    <w:rsid w:val="000B4154"/>
    <w:rsid w:val="000B77B0"/>
    <w:rsid w:val="000B7C7C"/>
    <w:rsid w:val="000C506E"/>
    <w:rsid w:val="000F1298"/>
    <w:rsid w:val="000F2B96"/>
    <w:rsid w:val="00100005"/>
    <w:rsid w:val="001009A4"/>
    <w:rsid w:val="0010231E"/>
    <w:rsid w:val="0010232A"/>
    <w:rsid w:val="00104EF2"/>
    <w:rsid w:val="001067A4"/>
    <w:rsid w:val="00113D77"/>
    <w:rsid w:val="00121FB7"/>
    <w:rsid w:val="001375AE"/>
    <w:rsid w:val="001515DA"/>
    <w:rsid w:val="00153ED4"/>
    <w:rsid w:val="00155C8A"/>
    <w:rsid w:val="00160D9D"/>
    <w:rsid w:val="00172479"/>
    <w:rsid w:val="001775A3"/>
    <w:rsid w:val="00185E6C"/>
    <w:rsid w:val="001A0C83"/>
    <w:rsid w:val="001A2D0D"/>
    <w:rsid w:val="001B14F5"/>
    <w:rsid w:val="001D4D88"/>
    <w:rsid w:val="001D7135"/>
    <w:rsid w:val="001D75B4"/>
    <w:rsid w:val="001E6729"/>
    <w:rsid w:val="001F1B8D"/>
    <w:rsid w:val="00200B15"/>
    <w:rsid w:val="002040D3"/>
    <w:rsid w:val="0020673A"/>
    <w:rsid w:val="002168ED"/>
    <w:rsid w:val="002312A6"/>
    <w:rsid w:val="002518B7"/>
    <w:rsid w:val="00251E60"/>
    <w:rsid w:val="00260302"/>
    <w:rsid w:val="002750BF"/>
    <w:rsid w:val="00285779"/>
    <w:rsid w:val="00291581"/>
    <w:rsid w:val="00294B67"/>
    <w:rsid w:val="002B4BFB"/>
    <w:rsid w:val="002B5EB3"/>
    <w:rsid w:val="002C39EC"/>
    <w:rsid w:val="002C3EDA"/>
    <w:rsid w:val="002C6588"/>
    <w:rsid w:val="002D53E0"/>
    <w:rsid w:val="002D65D3"/>
    <w:rsid w:val="002E1871"/>
    <w:rsid w:val="002E5264"/>
    <w:rsid w:val="002E5BDC"/>
    <w:rsid w:val="002E7D9A"/>
    <w:rsid w:val="00300524"/>
    <w:rsid w:val="003153F8"/>
    <w:rsid w:val="003200D0"/>
    <w:rsid w:val="003408EC"/>
    <w:rsid w:val="0035799C"/>
    <w:rsid w:val="00367408"/>
    <w:rsid w:val="0037636F"/>
    <w:rsid w:val="003A0E16"/>
    <w:rsid w:val="003A1D53"/>
    <w:rsid w:val="003A40BA"/>
    <w:rsid w:val="003E5187"/>
    <w:rsid w:val="003F0BC4"/>
    <w:rsid w:val="003F1281"/>
    <w:rsid w:val="003F2211"/>
    <w:rsid w:val="00414DDD"/>
    <w:rsid w:val="00423E1D"/>
    <w:rsid w:val="00430FF4"/>
    <w:rsid w:val="00433808"/>
    <w:rsid w:val="004464F9"/>
    <w:rsid w:val="0045402B"/>
    <w:rsid w:val="00454E36"/>
    <w:rsid w:val="0045724A"/>
    <w:rsid w:val="00457497"/>
    <w:rsid w:val="0046089F"/>
    <w:rsid w:val="0047084C"/>
    <w:rsid w:val="0047094B"/>
    <w:rsid w:val="00471571"/>
    <w:rsid w:val="0047311F"/>
    <w:rsid w:val="004740CC"/>
    <w:rsid w:val="00481FB3"/>
    <w:rsid w:val="0048318B"/>
    <w:rsid w:val="00484EB0"/>
    <w:rsid w:val="0049106C"/>
    <w:rsid w:val="004969EB"/>
    <w:rsid w:val="004B33EC"/>
    <w:rsid w:val="004B3685"/>
    <w:rsid w:val="004B570F"/>
    <w:rsid w:val="004C0D2D"/>
    <w:rsid w:val="004C0ED6"/>
    <w:rsid w:val="004C1027"/>
    <w:rsid w:val="004C1829"/>
    <w:rsid w:val="004C54B1"/>
    <w:rsid w:val="004D1B3A"/>
    <w:rsid w:val="004D27FF"/>
    <w:rsid w:val="004E11DB"/>
    <w:rsid w:val="004F0020"/>
    <w:rsid w:val="004F18ED"/>
    <w:rsid w:val="004F1A0B"/>
    <w:rsid w:val="004F3305"/>
    <w:rsid w:val="005074AC"/>
    <w:rsid w:val="00511CEC"/>
    <w:rsid w:val="00512FA2"/>
    <w:rsid w:val="00513EC5"/>
    <w:rsid w:val="00553A9D"/>
    <w:rsid w:val="00563C10"/>
    <w:rsid w:val="00595261"/>
    <w:rsid w:val="005A0BF7"/>
    <w:rsid w:val="005B7B52"/>
    <w:rsid w:val="005D6425"/>
    <w:rsid w:val="005E2FEE"/>
    <w:rsid w:val="005F5EA8"/>
    <w:rsid w:val="005F7C2F"/>
    <w:rsid w:val="00602B58"/>
    <w:rsid w:val="00605BAF"/>
    <w:rsid w:val="00607239"/>
    <w:rsid w:val="006258A5"/>
    <w:rsid w:val="00625A20"/>
    <w:rsid w:val="00637505"/>
    <w:rsid w:val="00650F3D"/>
    <w:rsid w:val="00660BE4"/>
    <w:rsid w:val="00661F79"/>
    <w:rsid w:val="00671232"/>
    <w:rsid w:val="00671900"/>
    <w:rsid w:val="00674582"/>
    <w:rsid w:val="00682D6E"/>
    <w:rsid w:val="0068787B"/>
    <w:rsid w:val="00696011"/>
    <w:rsid w:val="006961E0"/>
    <w:rsid w:val="006A60E1"/>
    <w:rsid w:val="006B4F9E"/>
    <w:rsid w:val="006D3832"/>
    <w:rsid w:val="006E2AAD"/>
    <w:rsid w:val="006E6181"/>
    <w:rsid w:val="006F1220"/>
    <w:rsid w:val="00702A2F"/>
    <w:rsid w:val="00711D5E"/>
    <w:rsid w:val="0071698B"/>
    <w:rsid w:val="00726908"/>
    <w:rsid w:val="00733560"/>
    <w:rsid w:val="007344A7"/>
    <w:rsid w:val="007345EF"/>
    <w:rsid w:val="00740D44"/>
    <w:rsid w:val="00747047"/>
    <w:rsid w:val="00767D63"/>
    <w:rsid w:val="00773AE8"/>
    <w:rsid w:val="00790CE1"/>
    <w:rsid w:val="007A2EFD"/>
    <w:rsid w:val="007A3AE7"/>
    <w:rsid w:val="007A4910"/>
    <w:rsid w:val="007D64C4"/>
    <w:rsid w:val="007D7FC7"/>
    <w:rsid w:val="007E3470"/>
    <w:rsid w:val="007F0B09"/>
    <w:rsid w:val="007F76C5"/>
    <w:rsid w:val="007F7B66"/>
    <w:rsid w:val="0080341F"/>
    <w:rsid w:val="0080684E"/>
    <w:rsid w:val="00806E7C"/>
    <w:rsid w:val="0080764F"/>
    <w:rsid w:val="008152B7"/>
    <w:rsid w:val="00820C8A"/>
    <w:rsid w:val="00821002"/>
    <w:rsid w:val="00821863"/>
    <w:rsid w:val="0082321B"/>
    <w:rsid w:val="0082649C"/>
    <w:rsid w:val="00842635"/>
    <w:rsid w:val="00852774"/>
    <w:rsid w:val="00853D3E"/>
    <w:rsid w:val="00854001"/>
    <w:rsid w:val="008548ED"/>
    <w:rsid w:val="008565FD"/>
    <w:rsid w:val="008644E9"/>
    <w:rsid w:val="00871103"/>
    <w:rsid w:val="00877C00"/>
    <w:rsid w:val="00885C35"/>
    <w:rsid w:val="00885ED4"/>
    <w:rsid w:val="0089554B"/>
    <w:rsid w:val="008B05CF"/>
    <w:rsid w:val="008B2D30"/>
    <w:rsid w:val="008B620C"/>
    <w:rsid w:val="008C3D81"/>
    <w:rsid w:val="008D506C"/>
    <w:rsid w:val="008E4895"/>
    <w:rsid w:val="00906FE1"/>
    <w:rsid w:val="00912FEF"/>
    <w:rsid w:val="009166F1"/>
    <w:rsid w:val="009253F7"/>
    <w:rsid w:val="00931473"/>
    <w:rsid w:val="0093402C"/>
    <w:rsid w:val="0093633B"/>
    <w:rsid w:val="009467E4"/>
    <w:rsid w:val="00956BAD"/>
    <w:rsid w:val="009605E1"/>
    <w:rsid w:val="009B71A4"/>
    <w:rsid w:val="009C215D"/>
    <w:rsid w:val="009C5761"/>
    <w:rsid w:val="009D3DCF"/>
    <w:rsid w:val="00A02B50"/>
    <w:rsid w:val="00A1301F"/>
    <w:rsid w:val="00A31F78"/>
    <w:rsid w:val="00A41678"/>
    <w:rsid w:val="00A5050C"/>
    <w:rsid w:val="00A508D2"/>
    <w:rsid w:val="00A55F21"/>
    <w:rsid w:val="00A73ADC"/>
    <w:rsid w:val="00A84309"/>
    <w:rsid w:val="00A863FA"/>
    <w:rsid w:val="00A90550"/>
    <w:rsid w:val="00A90B5C"/>
    <w:rsid w:val="00A94836"/>
    <w:rsid w:val="00A974C4"/>
    <w:rsid w:val="00AA1212"/>
    <w:rsid w:val="00AA2619"/>
    <w:rsid w:val="00AA2D5D"/>
    <w:rsid w:val="00AB2E6E"/>
    <w:rsid w:val="00AB6F48"/>
    <w:rsid w:val="00AC39DC"/>
    <w:rsid w:val="00AC50E6"/>
    <w:rsid w:val="00AD1D76"/>
    <w:rsid w:val="00AE410B"/>
    <w:rsid w:val="00AE4A05"/>
    <w:rsid w:val="00AE4CFD"/>
    <w:rsid w:val="00AF603C"/>
    <w:rsid w:val="00B04F90"/>
    <w:rsid w:val="00B0676E"/>
    <w:rsid w:val="00B141A6"/>
    <w:rsid w:val="00B2319C"/>
    <w:rsid w:val="00B235E4"/>
    <w:rsid w:val="00B276F1"/>
    <w:rsid w:val="00B40D94"/>
    <w:rsid w:val="00B453CB"/>
    <w:rsid w:val="00B47902"/>
    <w:rsid w:val="00B5410A"/>
    <w:rsid w:val="00B63E85"/>
    <w:rsid w:val="00B64A5C"/>
    <w:rsid w:val="00B6778B"/>
    <w:rsid w:val="00B844EA"/>
    <w:rsid w:val="00B8554E"/>
    <w:rsid w:val="00B914B0"/>
    <w:rsid w:val="00B96B4B"/>
    <w:rsid w:val="00BA134F"/>
    <w:rsid w:val="00BA6762"/>
    <w:rsid w:val="00BA6EBC"/>
    <w:rsid w:val="00BA72DA"/>
    <w:rsid w:val="00BC0D40"/>
    <w:rsid w:val="00BC1841"/>
    <w:rsid w:val="00BE5874"/>
    <w:rsid w:val="00BF079F"/>
    <w:rsid w:val="00C2486A"/>
    <w:rsid w:val="00C44485"/>
    <w:rsid w:val="00C6301C"/>
    <w:rsid w:val="00C7193C"/>
    <w:rsid w:val="00C759CB"/>
    <w:rsid w:val="00C82C7A"/>
    <w:rsid w:val="00C84445"/>
    <w:rsid w:val="00C84893"/>
    <w:rsid w:val="00C923DF"/>
    <w:rsid w:val="00C97F63"/>
    <w:rsid w:val="00CA040F"/>
    <w:rsid w:val="00CA3022"/>
    <w:rsid w:val="00CA3FB5"/>
    <w:rsid w:val="00CB7117"/>
    <w:rsid w:val="00CD2F36"/>
    <w:rsid w:val="00CE1AC6"/>
    <w:rsid w:val="00CE5F9C"/>
    <w:rsid w:val="00CF27CB"/>
    <w:rsid w:val="00D01D67"/>
    <w:rsid w:val="00D01F4E"/>
    <w:rsid w:val="00D041CE"/>
    <w:rsid w:val="00D05C1F"/>
    <w:rsid w:val="00D0753C"/>
    <w:rsid w:val="00D13C4F"/>
    <w:rsid w:val="00D20CF4"/>
    <w:rsid w:val="00D341FB"/>
    <w:rsid w:val="00D469D3"/>
    <w:rsid w:val="00D56995"/>
    <w:rsid w:val="00D57DBA"/>
    <w:rsid w:val="00D81F14"/>
    <w:rsid w:val="00D907E4"/>
    <w:rsid w:val="00D90CA9"/>
    <w:rsid w:val="00D93831"/>
    <w:rsid w:val="00DA4867"/>
    <w:rsid w:val="00DB7E85"/>
    <w:rsid w:val="00DC18C1"/>
    <w:rsid w:val="00DD68B4"/>
    <w:rsid w:val="00E22842"/>
    <w:rsid w:val="00E41330"/>
    <w:rsid w:val="00E43390"/>
    <w:rsid w:val="00E4524B"/>
    <w:rsid w:val="00E47DF1"/>
    <w:rsid w:val="00E50D9B"/>
    <w:rsid w:val="00E51846"/>
    <w:rsid w:val="00E51A13"/>
    <w:rsid w:val="00E561D7"/>
    <w:rsid w:val="00E6208A"/>
    <w:rsid w:val="00E63046"/>
    <w:rsid w:val="00E663F3"/>
    <w:rsid w:val="00E72657"/>
    <w:rsid w:val="00E825E5"/>
    <w:rsid w:val="00E82DBA"/>
    <w:rsid w:val="00E857A6"/>
    <w:rsid w:val="00E93549"/>
    <w:rsid w:val="00E95EE2"/>
    <w:rsid w:val="00EA5740"/>
    <w:rsid w:val="00EB4F4E"/>
    <w:rsid w:val="00ED13B8"/>
    <w:rsid w:val="00EF3731"/>
    <w:rsid w:val="00F02BDF"/>
    <w:rsid w:val="00F074A4"/>
    <w:rsid w:val="00F10C76"/>
    <w:rsid w:val="00F1172F"/>
    <w:rsid w:val="00F21A13"/>
    <w:rsid w:val="00F3380D"/>
    <w:rsid w:val="00F341B5"/>
    <w:rsid w:val="00F52D3C"/>
    <w:rsid w:val="00F65079"/>
    <w:rsid w:val="00F74D7E"/>
    <w:rsid w:val="00F77F07"/>
    <w:rsid w:val="00F80FF6"/>
    <w:rsid w:val="00F82409"/>
    <w:rsid w:val="00F8428F"/>
    <w:rsid w:val="00F8661D"/>
    <w:rsid w:val="00F914A9"/>
    <w:rsid w:val="00FB498D"/>
    <w:rsid w:val="00FB5479"/>
    <w:rsid w:val="00FC07EB"/>
    <w:rsid w:val="00FC1916"/>
    <w:rsid w:val="00FE6823"/>
    <w:rsid w:val="00FE7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D77"/>
    <w:pPr>
      <w:widowControl w:val="0"/>
      <w:jc w:val="both"/>
    </w:pPr>
    <w:rPr>
      <w:rFonts w:eastAsia="仿宋"/>
      <w:kern w:val="2"/>
      <w:sz w:val="32"/>
      <w:szCs w:val="22"/>
    </w:rPr>
  </w:style>
  <w:style w:type="paragraph" w:styleId="1">
    <w:name w:val="heading 1"/>
    <w:basedOn w:val="a"/>
    <w:next w:val="a"/>
    <w:link w:val="1Char"/>
    <w:uiPriority w:val="9"/>
    <w:qFormat/>
    <w:rsid w:val="00B64A5C"/>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uiPriority w:val="9"/>
    <w:unhideWhenUsed/>
    <w:qFormat/>
    <w:rsid w:val="00B64A5C"/>
    <w:pPr>
      <w:keepNext/>
      <w:keepLines/>
      <w:spacing w:before="260" w:after="260" w:line="416" w:lineRule="auto"/>
      <w:outlineLvl w:val="1"/>
    </w:pPr>
    <w:rPr>
      <w:rFonts w:ascii="Cambria" w:eastAsia="宋体" w:hAnsi="Cambria"/>
      <w:b/>
      <w:bCs/>
      <w:kern w:val="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89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84893"/>
    <w:rPr>
      <w:rFonts w:eastAsia="仿宋"/>
      <w:kern w:val="2"/>
      <w:sz w:val="18"/>
      <w:szCs w:val="18"/>
    </w:rPr>
  </w:style>
  <w:style w:type="paragraph" w:styleId="a4">
    <w:name w:val="footer"/>
    <w:basedOn w:val="a"/>
    <w:link w:val="Char0"/>
    <w:uiPriority w:val="99"/>
    <w:unhideWhenUsed/>
    <w:rsid w:val="00C84893"/>
    <w:pPr>
      <w:tabs>
        <w:tab w:val="center" w:pos="4153"/>
        <w:tab w:val="right" w:pos="8306"/>
      </w:tabs>
      <w:snapToGrid w:val="0"/>
      <w:jc w:val="left"/>
    </w:pPr>
    <w:rPr>
      <w:sz w:val="18"/>
      <w:szCs w:val="18"/>
    </w:rPr>
  </w:style>
  <w:style w:type="character" w:customStyle="1" w:styleId="Char0">
    <w:name w:val="页脚 Char"/>
    <w:link w:val="a4"/>
    <w:uiPriority w:val="99"/>
    <w:rsid w:val="00C84893"/>
    <w:rPr>
      <w:rFonts w:eastAsia="仿宋"/>
      <w:kern w:val="2"/>
      <w:sz w:val="18"/>
      <w:szCs w:val="18"/>
    </w:rPr>
  </w:style>
  <w:style w:type="paragraph" w:styleId="a5">
    <w:name w:val="Balloon Text"/>
    <w:basedOn w:val="a"/>
    <w:link w:val="Char1"/>
    <w:uiPriority w:val="99"/>
    <w:semiHidden/>
    <w:unhideWhenUsed/>
    <w:rsid w:val="00F52D3C"/>
    <w:rPr>
      <w:sz w:val="18"/>
      <w:szCs w:val="18"/>
    </w:rPr>
  </w:style>
  <w:style w:type="character" w:customStyle="1" w:styleId="Char1">
    <w:name w:val="批注框文本 Char"/>
    <w:link w:val="a5"/>
    <w:uiPriority w:val="99"/>
    <w:semiHidden/>
    <w:rsid w:val="00F52D3C"/>
    <w:rPr>
      <w:rFonts w:eastAsia="仿宋"/>
      <w:kern w:val="2"/>
      <w:sz w:val="18"/>
      <w:szCs w:val="18"/>
    </w:rPr>
  </w:style>
  <w:style w:type="paragraph" w:styleId="a6">
    <w:name w:val="Title"/>
    <w:basedOn w:val="a"/>
    <w:next w:val="a"/>
    <w:link w:val="Char2"/>
    <w:uiPriority w:val="10"/>
    <w:qFormat/>
    <w:rsid w:val="007A4910"/>
    <w:pPr>
      <w:spacing w:before="240" w:after="60"/>
      <w:jc w:val="center"/>
      <w:outlineLvl w:val="0"/>
    </w:pPr>
    <w:rPr>
      <w:rFonts w:ascii="Calibri Light" w:eastAsia="宋体" w:hAnsi="Calibri Light"/>
      <w:b/>
      <w:bCs/>
      <w:kern w:val="0"/>
      <w:szCs w:val="32"/>
    </w:rPr>
  </w:style>
  <w:style w:type="character" w:customStyle="1" w:styleId="Char2">
    <w:name w:val="标题 Char"/>
    <w:link w:val="a6"/>
    <w:uiPriority w:val="10"/>
    <w:rsid w:val="007A4910"/>
    <w:rPr>
      <w:rFonts w:ascii="Calibri Light" w:hAnsi="Calibri Light"/>
      <w:b/>
      <w:bCs/>
      <w:sz w:val="32"/>
      <w:szCs w:val="32"/>
    </w:rPr>
  </w:style>
  <w:style w:type="paragraph" w:styleId="a7">
    <w:name w:val="Date"/>
    <w:basedOn w:val="a"/>
    <w:next w:val="a"/>
    <w:link w:val="Char3"/>
    <w:uiPriority w:val="99"/>
    <w:semiHidden/>
    <w:unhideWhenUsed/>
    <w:rsid w:val="004F0020"/>
    <w:pPr>
      <w:ind w:leftChars="2500" w:left="100"/>
    </w:pPr>
  </w:style>
  <w:style w:type="character" w:customStyle="1" w:styleId="Char3">
    <w:name w:val="日期 Char"/>
    <w:link w:val="a7"/>
    <w:uiPriority w:val="99"/>
    <w:semiHidden/>
    <w:rsid w:val="004F0020"/>
    <w:rPr>
      <w:rFonts w:eastAsia="仿宋"/>
      <w:kern w:val="2"/>
      <w:sz w:val="32"/>
      <w:szCs w:val="22"/>
    </w:rPr>
  </w:style>
  <w:style w:type="paragraph" w:styleId="a8">
    <w:name w:val="List Paragraph"/>
    <w:basedOn w:val="a"/>
    <w:uiPriority w:val="99"/>
    <w:qFormat/>
    <w:rsid w:val="00674582"/>
    <w:pPr>
      <w:ind w:firstLineChars="200" w:firstLine="420"/>
    </w:pPr>
    <w:rPr>
      <w:rFonts w:ascii="Times New Roman" w:eastAsia="宋体" w:hAnsi="Times New Roman"/>
      <w:sz w:val="21"/>
      <w:szCs w:val="24"/>
    </w:rPr>
  </w:style>
  <w:style w:type="character" w:customStyle="1" w:styleId="1Char">
    <w:name w:val="标题 1 Char"/>
    <w:basedOn w:val="a0"/>
    <w:link w:val="1"/>
    <w:uiPriority w:val="9"/>
    <w:rsid w:val="00B64A5C"/>
    <w:rPr>
      <w:b/>
      <w:bCs/>
      <w:kern w:val="44"/>
      <w:sz w:val="44"/>
      <w:szCs w:val="44"/>
    </w:rPr>
  </w:style>
  <w:style w:type="character" w:customStyle="1" w:styleId="2Char">
    <w:name w:val="标题 2 Char"/>
    <w:basedOn w:val="a0"/>
    <w:link w:val="2"/>
    <w:uiPriority w:val="9"/>
    <w:rsid w:val="00B64A5C"/>
    <w:rPr>
      <w:rFonts w:ascii="Cambria" w:hAnsi="Cambria"/>
      <w:b/>
      <w:bCs/>
      <w:sz w:val="32"/>
      <w:szCs w:val="32"/>
    </w:rPr>
  </w:style>
  <w:style w:type="paragraph" w:customStyle="1" w:styleId="Left">
    <w:name w:val="Left"/>
    <w:rsid w:val="00B64A5C"/>
    <w:pPr>
      <w:widowControl w:val="0"/>
      <w:autoSpaceDE w:val="0"/>
      <w:autoSpaceDN w:val="0"/>
      <w:adjustRightInd w:val="0"/>
    </w:pPr>
    <w:rPr>
      <w:rFonts w:ascii="宋体" w:hAnsi="Times New Roman"/>
      <w:sz w:val="24"/>
      <w:szCs w:val="24"/>
    </w:rPr>
  </w:style>
  <w:style w:type="character" w:styleId="a9">
    <w:name w:val="Hyperlink"/>
    <w:uiPriority w:val="99"/>
    <w:unhideWhenUsed/>
    <w:rsid w:val="00696011"/>
    <w:rPr>
      <w:color w:val="0563C1"/>
      <w:u w:val="single"/>
    </w:rPr>
  </w:style>
  <w:style w:type="character" w:styleId="aa">
    <w:name w:val="Strong"/>
    <w:qFormat/>
    <w:rsid w:val="002B5EB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D77"/>
    <w:pPr>
      <w:widowControl w:val="0"/>
      <w:jc w:val="both"/>
    </w:pPr>
    <w:rPr>
      <w:rFonts w:eastAsia="仿宋"/>
      <w:kern w:val="2"/>
      <w:sz w:val="32"/>
      <w:szCs w:val="22"/>
    </w:rPr>
  </w:style>
  <w:style w:type="paragraph" w:styleId="1">
    <w:name w:val="heading 1"/>
    <w:basedOn w:val="a"/>
    <w:next w:val="a"/>
    <w:link w:val="1Char"/>
    <w:uiPriority w:val="9"/>
    <w:qFormat/>
    <w:rsid w:val="00B64A5C"/>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uiPriority w:val="9"/>
    <w:unhideWhenUsed/>
    <w:qFormat/>
    <w:rsid w:val="00B64A5C"/>
    <w:pPr>
      <w:keepNext/>
      <w:keepLines/>
      <w:spacing w:before="260" w:after="260" w:line="416" w:lineRule="auto"/>
      <w:outlineLvl w:val="1"/>
    </w:pPr>
    <w:rPr>
      <w:rFonts w:ascii="Cambria" w:eastAsia="宋体" w:hAnsi="Cambria"/>
      <w:b/>
      <w:bCs/>
      <w:kern w:val="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89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84893"/>
    <w:rPr>
      <w:rFonts w:eastAsia="仿宋"/>
      <w:kern w:val="2"/>
      <w:sz w:val="18"/>
      <w:szCs w:val="18"/>
    </w:rPr>
  </w:style>
  <w:style w:type="paragraph" w:styleId="a4">
    <w:name w:val="footer"/>
    <w:basedOn w:val="a"/>
    <w:link w:val="Char0"/>
    <w:uiPriority w:val="99"/>
    <w:unhideWhenUsed/>
    <w:rsid w:val="00C84893"/>
    <w:pPr>
      <w:tabs>
        <w:tab w:val="center" w:pos="4153"/>
        <w:tab w:val="right" w:pos="8306"/>
      </w:tabs>
      <w:snapToGrid w:val="0"/>
      <w:jc w:val="left"/>
    </w:pPr>
    <w:rPr>
      <w:sz w:val="18"/>
      <w:szCs w:val="18"/>
    </w:rPr>
  </w:style>
  <w:style w:type="character" w:customStyle="1" w:styleId="Char0">
    <w:name w:val="页脚 Char"/>
    <w:link w:val="a4"/>
    <w:uiPriority w:val="99"/>
    <w:rsid w:val="00C84893"/>
    <w:rPr>
      <w:rFonts w:eastAsia="仿宋"/>
      <w:kern w:val="2"/>
      <w:sz w:val="18"/>
      <w:szCs w:val="18"/>
    </w:rPr>
  </w:style>
  <w:style w:type="paragraph" w:styleId="a5">
    <w:name w:val="Balloon Text"/>
    <w:basedOn w:val="a"/>
    <w:link w:val="Char1"/>
    <w:uiPriority w:val="99"/>
    <w:semiHidden/>
    <w:unhideWhenUsed/>
    <w:rsid w:val="00F52D3C"/>
    <w:rPr>
      <w:sz w:val="18"/>
      <w:szCs w:val="18"/>
    </w:rPr>
  </w:style>
  <w:style w:type="character" w:customStyle="1" w:styleId="Char1">
    <w:name w:val="批注框文本 Char"/>
    <w:link w:val="a5"/>
    <w:uiPriority w:val="99"/>
    <w:semiHidden/>
    <w:rsid w:val="00F52D3C"/>
    <w:rPr>
      <w:rFonts w:eastAsia="仿宋"/>
      <w:kern w:val="2"/>
      <w:sz w:val="18"/>
      <w:szCs w:val="18"/>
    </w:rPr>
  </w:style>
  <w:style w:type="paragraph" w:styleId="a6">
    <w:name w:val="Title"/>
    <w:basedOn w:val="a"/>
    <w:next w:val="a"/>
    <w:link w:val="Char2"/>
    <w:uiPriority w:val="10"/>
    <w:qFormat/>
    <w:rsid w:val="007A4910"/>
    <w:pPr>
      <w:spacing w:before="240" w:after="60"/>
      <w:jc w:val="center"/>
      <w:outlineLvl w:val="0"/>
    </w:pPr>
    <w:rPr>
      <w:rFonts w:ascii="Calibri Light" w:eastAsia="宋体" w:hAnsi="Calibri Light"/>
      <w:b/>
      <w:bCs/>
      <w:kern w:val="0"/>
      <w:szCs w:val="32"/>
    </w:rPr>
  </w:style>
  <w:style w:type="character" w:customStyle="1" w:styleId="Char2">
    <w:name w:val="标题 Char"/>
    <w:link w:val="a6"/>
    <w:uiPriority w:val="10"/>
    <w:rsid w:val="007A4910"/>
    <w:rPr>
      <w:rFonts w:ascii="Calibri Light" w:hAnsi="Calibri Light"/>
      <w:b/>
      <w:bCs/>
      <w:sz w:val="32"/>
      <w:szCs w:val="32"/>
    </w:rPr>
  </w:style>
  <w:style w:type="paragraph" w:styleId="a7">
    <w:name w:val="Date"/>
    <w:basedOn w:val="a"/>
    <w:next w:val="a"/>
    <w:link w:val="Char3"/>
    <w:uiPriority w:val="99"/>
    <w:semiHidden/>
    <w:unhideWhenUsed/>
    <w:rsid w:val="004F0020"/>
    <w:pPr>
      <w:ind w:leftChars="2500" w:left="100"/>
    </w:pPr>
  </w:style>
  <w:style w:type="character" w:customStyle="1" w:styleId="Char3">
    <w:name w:val="日期 Char"/>
    <w:link w:val="a7"/>
    <w:uiPriority w:val="99"/>
    <w:semiHidden/>
    <w:rsid w:val="004F0020"/>
    <w:rPr>
      <w:rFonts w:eastAsia="仿宋"/>
      <w:kern w:val="2"/>
      <w:sz w:val="32"/>
      <w:szCs w:val="22"/>
    </w:rPr>
  </w:style>
  <w:style w:type="paragraph" w:styleId="a8">
    <w:name w:val="List Paragraph"/>
    <w:basedOn w:val="a"/>
    <w:uiPriority w:val="99"/>
    <w:qFormat/>
    <w:rsid w:val="00674582"/>
    <w:pPr>
      <w:ind w:firstLineChars="200" w:firstLine="420"/>
    </w:pPr>
    <w:rPr>
      <w:rFonts w:ascii="Times New Roman" w:eastAsia="宋体" w:hAnsi="Times New Roman"/>
      <w:sz w:val="21"/>
      <w:szCs w:val="24"/>
    </w:rPr>
  </w:style>
  <w:style w:type="character" w:customStyle="1" w:styleId="1Char">
    <w:name w:val="标题 1 Char"/>
    <w:basedOn w:val="a0"/>
    <w:link w:val="1"/>
    <w:uiPriority w:val="9"/>
    <w:rsid w:val="00B64A5C"/>
    <w:rPr>
      <w:b/>
      <w:bCs/>
      <w:kern w:val="44"/>
      <w:sz w:val="44"/>
      <w:szCs w:val="44"/>
    </w:rPr>
  </w:style>
  <w:style w:type="character" w:customStyle="1" w:styleId="2Char">
    <w:name w:val="标题 2 Char"/>
    <w:basedOn w:val="a0"/>
    <w:link w:val="2"/>
    <w:uiPriority w:val="9"/>
    <w:rsid w:val="00B64A5C"/>
    <w:rPr>
      <w:rFonts w:ascii="Cambria" w:hAnsi="Cambria"/>
      <w:b/>
      <w:bCs/>
      <w:sz w:val="32"/>
      <w:szCs w:val="32"/>
    </w:rPr>
  </w:style>
  <w:style w:type="paragraph" w:customStyle="1" w:styleId="Left">
    <w:name w:val="Left"/>
    <w:rsid w:val="00B64A5C"/>
    <w:pPr>
      <w:widowControl w:val="0"/>
      <w:autoSpaceDE w:val="0"/>
      <w:autoSpaceDN w:val="0"/>
      <w:adjustRightInd w:val="0"/>
    </w:pPr>
    <w:rPr>
      <w:rFonts w:ascii="宋体" w:hAnsi="Times New Roman"/>
      <w:sz w:val="24"/>
      <w:szCs w:val="24"/>
    </w:rPr>
  </w:style>
  <w:style w:type="character" w:styleId="a9">
    <w:name w:val="Hyperlink"/>
    <w:uiPriority w:val="99"/>
    <w:unhideWhenUsed/>
    <w:rsid w:val="00696011"/>
    <w:rPr>
      <w:color w:val="0563C1"/>
      <w:u w:val="single"/>
    </w:rPr>
  </w:style>
  <w:style w:type="character" w:styleId="aa">
    <w:name w:val="Strong"/>
    <w:qFormat/>
    <w:rsid w:val="002B5EB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361064">
      <w:bodyDiv w:val="1"/>
      <w:marLeft w:val="0"/>
      <w:marRight w:val="0"/>
      <w:marTop w:val="0"/>
      <w:marBottom w:val="0"/>
      <w:divBdr>
        <w:top w:val="none" w:sz="0" w:space="0" w:color="auto"/>
        <w:left w:val="none" w:sz="0" w:space="0" w:color="auto"/>
        <w:bottom w:val="none" w:sz="0" w:space="0" w:color="auto"/>
        <w:right w:val="none" w:sz="0" w:space="0" w:color="auto"/>
      </w:divBdr>
    </w:div>
    <w:div w:id="850919672">
      <w:bodyDiv w:val="1"/>
      <w:marLeft w:val="0"/>
      <w:marRight w:val="0"/>
      <w:marTop w:val="0"/>
      <w:marBottom w:val="0"/>
      <w:divBdr>
        <w:top w:val="none" w:sz="0" w:space="0" w:color="auto"/>
        <w:left w:val="none" w:sz="0" w:space="0" w:color="auto"/>
        <w:bottom w:val="none" w:sz="0" w:space="0" w:color="auto"/>
        <w:right w:val="none" w:sz="0" w:space="0" w:color="auto"/>
      </w:divBdr>
    </w:div>
    <w:div w:id="1607350502">
      <w:bodyDiv w:val="1"/>
      <w:marLeft w:val="0"/>
      <w:marRight w:val="0"/>
      <w:marTop w:val="0"/>
      <w:marBottom w:val="0"/>
      <w:divBdr>
        <w:top w:val="none" w:sz="0" w:space="0" w:color="auto"/>
        <w:left w:val="none" w:sz="0" w:space="0" w:color="auto"/>
        <w:bottom w:val="none" w:sz="0" w:space="0" w:color="auto"/>
        <w:right w:val="none" w:sz="0" w:space="0" w:color="auto"/>
      </w:divBdr>
    </w:div>
    <w:div w:id="1708070160">
      <w:bodyDiv w:val="1"/>
      <w:marLeft w:val="0"/>
      <w:marRight w:val="0"/>
      <w:marTop w:val="0"/>
      <w:marBottom w:val="0"/>
      <w:divBdr>
        <w:top w:val="none" w:sz="0" w:space="0" w:color="auto"/>
        <w:left w:val="none" w:sz="0" w:space="0" w:color="auto"/>
        <w:bottom w:val="none" w:sz="0" w:space="0" w:color="auto"/>
        <w:right w:val="none" w:sz="0" w:space="0" w:color="auto"/>
      </w:divBdr>
    </w:div>
    <w:div w:id="1982272860">
      <w:bodyDiv w:val="1"/>
      <w:marLeft w:val="0"/>
      <w:marRight w:val="0"/>
      <w:marTop w:val="0"/>
      <w:marBottom w:val="0"/>
      <w:divBdr>
        <w:top w:val="none" w:sz="0" w:space="0" w:color="auto"/>
        <w:left w:val="none" w:sz="0" w:space="0" w:color="auto"/>
        <w:bottom w:val="none" w:sz="0" w:space="0" w:color="auto"/>
        <w:right w:val="none" w:sz="0" w:space="0" w:color="auto"/>
      </w:divBdr>
    </w:div>
    <w:div w:id="2037533246">
      <w:bodyDiv w:val="1"/>
      <w:marLeft w:val="0"/>
      <w:marRight w:val="0"/>
      <w:marTop w:val="0"/>
      <w:marBottom w:val="0"/>
      <w:divBdr>
        <w:top w:val="none" w:sz="0" w:space="0" w:color="auto"/>
        <w:left w:val="none" w:sz="0" w:space="0" w:color="auto"/>
        <w:bottom w:val="none" w:sz="0" w:space="0" w:color="auto"/>
        <w:right w:val="none" w:sz="0" w:space="0" w:color="auto"/>
      </w:divBdr>
    </w:div>
    <w:div w:id="204571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37742-BC09-4BC0-82FE-1D5F4F6B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冉丽娟</dc:creator>
  <cp:lastModifiedBy>李志虹</cp:lastModifiedBy>
  <cp:revision>2</cp:revision>
  <cp:lastPrinted>2019-03-04T01:25:00Z</cp:lastPrinted>
  <dcterms:created xsi:type="dcterms:W3CDTF">2019-04-23T01:56:00Z</dcterms:created>
  <dcterms:modified xsi:type="dcterms:W3CDTF">2019-04-23T01:56:00Z</dcterms:modified>
</cp:coreProperties>
</file>