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D90" w:rsidRDefault="00912D90" w:rsidP="00912D90">
      <w:pPr>
        <w:jc w:val="center"/>
        <w:rPr>
          <w:rFonts w:ascii="宋体" w:hAnsi="宋体" w:cs="Arial"/>
          <w:b/>
          <w:sz w:val="44"/>
          <w:szCs w:val="44"/>
        </w:rPr>
      </w:pPr>
    </w:p>
    <w:p w:rsidR="00912D90" w:rsidRDefault="00912D90" w:rsidP="00912D90">
      <w:pPr>
        <w:jc w:val="center"/>
        <w:rPr>
          <w:rFonts w:ascii="宋体" w:hAnsi="宋体" w:cs="Arial"/>
          <w:b/>
          <w:sz w:val="44"/>
          <w:szCs w:val="44"/>
        </w:rPr>
      </w:pPr>
    </w:p>
    <w:p w:rsidR="00912D90" w:rsidRPr="00912D90" w:rsidRDefault="00912D90" w:rsidP="00912D90">
      <w:pPr>
        <w:spacing w:line="700" w:lineRule="exact"/>
        <w:jc w:val="center"/>
        <w:rPr>
          <w:rFonts w:ascii="方正小标宋简体" w:eastAsia="方正小标宋简体" w:hAnsi="宋体" w:cs="Arial"/>
          <w:sz w:val="44"/>
          <w:szCs w:val="44"/>
        </w:rPr>
      </w:pPr>
      <w:r w:rsidRPr="00912D90">
        <w:rPr>
          <w:rFonts w:ascii="方正小标宋简体" w:eastAsia="方正小标宋简体" w:hAnsi="宋体" w:cs="Arial" w:hint="eastAsia"/>
          <w:sz w:val="44"/>
          <w:szCs w:val="44"/>
        </w:rPr>
        <w:t>2019年北京注册会计师协会培训计划</w:t>
      </w:r>
    </w:p>
    <w:p w:rsidR="00912D90" w:rsidRDefault="00912D90" w:rsidP="00912D90">
      <w:pPr>
        <w:spacing w:line="560" w:lineRule="exact"/>
        <w:ind w:firstLineChars="200" w:firstLine="632"/>
        <w:rPr>
          <w:rFonts w:ascii="仿宋" w:hAnsi="仿宋"/>
          <w:szCs w:val="32"/>
        </w:rPr>
      </w:pPr>
    </w:p>
    <w:p w:rsidR="00912D90" w:rsidRDefault="00912D90" w:rsidP="00912D90">
      <w:pPr>
        <w:spacing w:line="560" w:lineRule="exact"/>
        <w:ind w:firstLineChars="200" w:firstLine="632"/>
        <w:rPr>
          <w:rFonts w:ascii="仿宋" w:hAnsi="仿宋"/>
          <w:szCs w:val="32"/>
        </w:rPr>
      </w:pPr>
      <w:r>
        <w:rPr>
          <w:rFonts w:ascii="仿宋" w:hAnsi="仿宋" w:hint="eastAsia"/>
          <w:szCs w:val="32"/>
        </w:rPr>
        <w:t>为有力推动</w:t>
      </w:r>
      <w:r>
        <w:rPr>
          <w:rFonts w:ascii="仿宋" w:hAnsi="仿宋"/>
          <w:szCs w:val="32"/>
        </w:rPr>
        <w:t>北京地区</w:t>
      </w:r>
      <w:r>
        <w:rPr>
          <w:rFonts w:ascii="仿宋" w:hAnsi="仿宋" w:hint="eastAsia"/>
          <w:szCs w:val="32"/>
        </w:rPr>
        <w:t>注</w:t>
      </w:r>
      <w:r>
        <w:rPr>
          <w:rFonts w:ascii="仿宋" w:hAnsi="仿宋" w:hint="eastAsia"/>
          <w:color w:val="000000"/>
        </w:rPr>
        <w:t>册会计师行业高质量发展，深入实施注册会计师行业人才培养战略，</w:t>
      </w:r>
      <w:r>
        <w:rPr>
          <w:rFonts w:ascii="仿宋" w:hAnsi="仿宋" w:hint="eastAsia"/>
          <w:szCs w:val="32"/>
        </w:rPr>
        <w:t>提高行业职业化</w:t>
      </w:r>
      <w:r>
        <w:rPr>
          <w:rFonts w:ascii="仿宋" w:hAnsi="仿宋"/>
          <w:szCs w:val="32"/>
        </w:rPr>
        <w:t>水平</w:t>
      </w:r>
      <w:r>
        <w:rPr>
          <w:rFonts w:ascii="仿宋" w:hAnsi="仿宋" w:hint="eastAsia"/>
          <w:szCs w:val="32"/>
        </w:rPr>
        <w:t>，结合行业发展实际，制定《2019年北京注册会计师协会培训计划》。</w:t>
      </w:r>
    </w:p>
    <w:p w:rsidR="00912D90" w:rsidRPr="00912D90" w:rsidRDefault="00912D90" w:rsidP="00912D90">
      <w:pPr>
        <w:spacing w:line="560" w:lineRule="exact"/>
        <w:ind w:firstLineChars="200" w:firstLine="632"/>
        <w:rPr>
          <w:rFonts w:ascii="黑体" w:eastAsia="黑体" w:hAnsi="黑体"/>
          <w:szCs w:val="32"/>
        </w:rPr>
      </w:pPr>
      <w:r w:rsidRPr="00912D90">
        <w:rPr>
          <w:rFonts w:ascii="黑体" w:eastAsia="黑体" w:hAnsi="黑体" w:hint="eastAsia"/>
          <w:szCs w:val="32"/>
        </w:rPr>
        <w:t>一、总体思路</w:t>
      </w:r>
    </w:p>
    <w:p w:rsidR="00912D90" w:rsidRDefault="00912D90" w:rsidP="00912D90">
      <w:pPr>
        <w:spacing w:line="560" w:lineRule="exact"/>
        <w:ind w:firstLineChars="200" w:firstLine="632"/>
        <w:rPr>
          <w:rFonts w:ascii="仿宋" w:hAnsi="仿宋"/>
          <w:szCs w:val="32"/>
        </w:rPr>
      </w:pPr>
      <w:r>
        <w:rPr>
          <w:rFonts w:ascii="仿宋" w:hAnsi="仿宋" w:hint="eastAsia"/>
          <w:szCs w:val="32"/>
        </w:rPr>
        <w:t>以习近平新时代中国特色社会主义思想为指导，立足首都</w:t>
      </w:r>
      <w:r>
        <w:rPr>
          <w:rFonts w:ascii="仿宋" w:hAnsi="仿宋"/>
          <w:szCs w:val="32"/>
        </w:rPr>
        <w:t>城市战略定位</w:t>
      </w:r>
      <w:r>
        <w:rPr>
          <w:rFonts w:ascii="仿宋" w:hAnsi="仿宋" w:hint="eastAsia"/>
          <w:szCs w:val="32"/>
        </w:rPr>
        <w:t>，结合中注协“职业化建设年”主题活动，整合行业内外资源，丰富培训内容，不断提升行业从业人员执业能力和职业精神，厚</w:t>
      </w:r>
      <w:proofErr w:type="gramStart"/>
      <w:r>
        <w:rPr>
          <w:rFonts w:ascii="仿宋" w:hAnsi="仿宋" w:hint="eastAsia"/>
          <w:szCs w:val="32"/>
        </w:rPr>
        <w:t>植行业</w:t>
      </w:r>
      <w:proofErr w:type="gramEnd"/>
      <w:r>
        <w:rPr>
          <w:rFonts w:ascii="仿宋" w:hAnsi="仿宋"/>
          <w:szCs w:val="32"/>
        </w:rPr>
        <w:t>高质量发展的</w:t>
      </w:r>
      <w:r>
        <w:rPr>
          <w:rFonts w:ascii="仿宋" w:hAnsi="仿宋" w:hint="eastAsia"/>
          <w:szCs w:val="32"/>
        </w:rPr>
        <w:t>人才</w:t>
      </w:r>
      <w:r>
        <w:rPr>
          <w:rFonts w:ascii="仿宋" w:hAnsi="仿宋"/>
          <w:szCs w:val="32"/>
        </w:rPr>
        <w:t>根基</w:t>
      </w:r>
      <w:r>
        <w:rPr>
          <w:rFonts w:ascii="仿宋" w:hAnsi="仿宋" w:hint="eastAsia"/>
          <w:szCs w:val="32"/>
        </w:rPr>
        <w:t>。</w:t>
      </w:r>
    </w:p>
    <w:p w:rsidR="00912D90" w:rsidRPr="00912D90" w:rsidRDefault="00912D90" w:rsidP="00912D90">
      <w:pPr>
        <w:spacing w:line="560" w:lineRule="exact"/>
        <w:ind w:firstLineChars="200" w:firstLine="632"/>
        <w:rPr>
          <w:rFonts w:ascii="黑体" w:eastAsia="黑体" w:hAnsi="黑体"/>
          <w:szCs w:val="32"/>
        </w:rPr>
      </w:pPr>
      <w:r w:rsidRPr="00912D90">
        <w:rPr>
          <w:rFonts w:ascii="黑体" w:eastAsia="黑体" w:hAnsi="黑体" w:hint="eastAsia"/>
          <w:szCs w:val="32"/>
        </w:rPr>
        <w:t>二、培训目标</w:t>
      </w:r>
    </w:p>
    <w:p w:rsidR="00912D90" w:rsidRPr="001B46FD" w:rsidRDefault="00912D90" w:rsidP="00912D90">
      <w:pPr>
        <w:spacing w:line="560" w:lineRule="exact"/>
        <w:ind w:firstLineChars="200" w:firstLine="632"/>
        <w:rPr>
          <w:rFonts w:ascii="仿宋" w:hAnsi="仿宋"/>
          <w:color w:val="000000"/>
          <w:szCs w:val="32"/>
        </w:rPr>
      </w:pPr>
      <w:r w:rsidRPr="001B46FD">
        <w:rPr>
          <w:rFonts w:ascii="仿宋" w:hAnsi="仿宋" w:hint="eastAsia"/>
          <w:color w:val="000000"/>
          <w:szCs w:val="32"/>
        </w:rPr>
        <w:t>2019年北京注协坚持以夯实基础培训，办好特色培训，引领转型发展为方针，多</w:t>
      </w:r>
      <w:proofErr w:type="gramStart"/>
      <w:r w:rsidRPr="001B46FD">
        <w:rPr>
          <w:rFonts w:ascii="仿宋" w:hAnsi="仿宋" w:hint="eastAsia"/>
          <w:color w:val="000000"/>
          <w:szCs w:val="32"/>
        </w:rPr>
        <w:t>措</w:t>
      </w:r>
      <w:proofErr w:type="gramEnd"/>
      <w:r w:rsidRPr="001B46FD">
        <w:rPr>
          <w:rFonts w:ascii="仿宋" w:hAnsi="仿宋" w:hint="eastAsia"/>
          <w:color w:val="000000"/>
          <w:szCs w:val="32"/>
        </w:rPr>
        <w:t>并举，服务行业人才队伍建设。全年拟开展继续教育面授培训约8500人次；网络培训约26000人次；执业机构考生考前</w:t>
      </w:r>
      <w:proofErr w:type="gramStart"/>
      <w:r w:rsidRPr="001B46FD">
        <w:rPr>
          <w:rFonts w:ascii="仿宋" w:hAnsi="仿宋" w:hint="eastAsia"/>
          <w:color w:val="000000"/>
          <w:szCs w:val="32"/>
        </w:rPr>
        <w:t>辅导约</w:t>
      </w:r>
      <w:proofErr w:type="gramEnd"/>
      <w:r w:rsidRPr="001B46FD">
        <w:rPr>
          <w:rFonts w:ascii="仿宋" w:hAnsi="仿宋" w:hint="eastAsia"/>
          <w:color w:val="000000"/>
          <w:szCs w:val="32"/>
        </w:rPr>
        <w:t>10000人次；“走进校园”项目1200人次；为企业培训5000人次；组织国际交流培训200人次；其他人员7500人次。预计全年为行业培训58000余人次。</w:t>
      </w:r>
    </w:p>
    <w:p w:rsidR="00912D90" w:rsidRPr="00912D90" w:rsidRDefault="00912D90" w:rsidP="00912D90">
      <w:pPr>
        <w:spacing w:line="560" w:lineRule="exact"/>
        <w:ind w:firstLineChars="200" w:firstLine="632"/>
        <w:rPr>
          <w:rFonts w:ascii="黑体" w:eastAsia="黑体" w:hAnsi="黑体"/>
          <w:szCs w:val="32"/>
        </w:rPr>
      </w:pPr>
      <w:r w:rsidRPr="00912D90">
        <w:rPr>
          <w:rFonts w:ascii="黑体" w:eastAsia="黑体" w:hAnsi="黑体" w:hint="eastAsia"/>
          <w:szCs w:val="32"/>
        </w:rPr>
        <w:t>三、主要工作</w:t>
      </w:r>
    </w:p>
    <w:p w:rsidR="00912D90" w:rsidRDefault="00912D90" w:rsidP="00912D90">
      <w:pPr>
        <w:spacing w:line="560" w:lineRule="exact"/>
        <w:ind w:firstLineChars="200" w:firstLine="632"/>
        <w:rPr>
          <w:rFonts w:ascii="仿宋" w:hAnsi="仿宋"/>
          <w:szCs w:val="32"/>
        </w:rPr>
      </w:pPr>
      <w:r>
        <w:rPr>
          <w:rFonts w:ascii="仿宋" w:hAnsi="仿宋" w:hint="eastAsia"/>
          <w:szCs w:val="32"/>
        </w:rPr>
        <w:t>2019年在丰富注册会计师继续教育培训供给的基础上，聚焦京津冀协同发展、“一带一路”建设、海南自由贸易区（港）建设</w:t>
      </w:r>
      <w:r>
        <w:rPr>
          <w:rFonts w:ascii="仿宋" w:hAnsi="仿宋" w:hint="eastAsia"/>
          <w:szCs w:val="32"/>
        </w:rPr>
        <w:lastRenderedPageBreak/>
        <w:t>等热点，延续主任、副主任会计师、质量控制负责人、培训负责人、审计经理、高级经理、审计助理、新入职人员等定制</w:t>
      </w:r>
      <w:proofErr w:type="gramStart"/>
      <w:r>
        <w:rPr>
          <w:rFonts w:ascii="仿宋" w:hAnsi="仿宋" w:hint="eastAsia"/>
          <w:szCs w:val="32"/>
        </w:rPr>
        <w:t>化培训</w:t>
      </w:r>
      <w:proofErr w:type="gramEnd"/>
      <w:r>
        <w:rPr>
          <w:rFonts w:ascii="仿宋" w:hAnsi="仿宋" w:hint="eastAsia"/>
          <w:szCs w:val="32"/>
        </w:rPr>
        <w:t xml:space="preserve">项目，坚持“重实效”原则结合行业热点开展专题培训、专题研讨，深化“走进校园”及注会考前辅导。 </w:t>
      </w:r>
    </w:p>
    <w:p w:rsidR="00912D90" w:rsidRPr="00912D90" w:rsidRDefault="00912D90" w:rsidP="00912D90">
      <w:pPr>
        <w:spacing w:line="560" w:lineRule="exact"/>
        <w:rPr>
          <w:rFonts w:ascii="楷体" w:eastAsia="楷体" w:hAnsi="楷体" w:cs="Arial"/>
          <w:color w:val="000000"/>
          <w:szCs w:val="32"/>
        </w:rPr>
      </w:pPr>
      <w:r w:rsidRPr="001B46FD">
        <w:rPr>
          <w:rFonts w:ascii="仿宋" w:hAnsi="仿宋" w:cs="Arial" w:hint="eastAsia"/>
          <w:color w:val="000000"/>
          <w:szCs w:val="32"/>
        </w:rPr>
        <w:t xml:space="preserve">   </w:t>
      </w:r>
      <w:r w:rsidRPr="00912D90">
        <w:rPr>
          <w:rFonts w:ascii="楷体" w:eastAsia="楷体" w:hAnsi="楷体" w:cs="Arial" w:hint="eastAsia"/>
          <w:color w:val="000000"/>
          <w:szCs w:val="32"/>
        </w:rPr>
        <w:t>（一）推进京津</w:t>
      </w:r>
      <w:proofErr w:type="gramStart"/>
      <w:r w:rsidRPr="00912D90">
        <w:rPr>
          <w:rFonts w:ascii="楷体" w:eastAsia="楷体" w:hAnsi="楷体" w:cs="Arial" w:hint="eastAsia"/>
          <w:color w:val="000000"/>
          <w:szCs w:val="32"/>
        </w:rPr>
        <w:t>冀行业</w:t>
      </w:r>
      <w:proofErr w:type="gramEnd"/>
      <w:r w:rsidRPr="00912D90">
        <w:rPr>
          <w:rFonts w:ascii="楷体" w:eastAsia="楷体" w:hAnsi="楷体" w:cs="Arial" w:hint="eastAsia"/>
          <w:color w:val="000000"/>
          <w:szCs w:val="32"/>
        </w:rPr>
        <w:t>协同发展</w:t>
      </w:r>
    </w:p>
    <w:p w:rsidR="00912D90" w:rsidRDefault="00912D90" w:rsidP="00912D90">
      <w:pPr>
        <w:spacing w:line="560" w:lineRule="exact"/>
        <w:ind w:firstLineChars="200" w:firstLine="632"/>
        <w:rPr>
          <w:rFonts w:ascii="仿宋" w:hAnsi="仿宋"/>
          <w:szCs w:val="32"/>
        </w:rPr>
      </w:pPr>
      <w:r>
        <w:rPr>
          <w:rFonts w:ascii="仿宋" w:hAnsi="仿宋" w:hint="eastAsia"/>
          <w:szCs w:val="32"/>
        </w:rPr>
        <w:t>落实《京津冀注册会计师行业协同发展合作框架协议》，建立定期交流学习机制，搭建京津冀中小执业机构负责人领军人才和专家型管理人才交流平台，分享行业知识和经验，扩大注册会计师考前辅导品牌，共建多层次行业后备人才培养体系，</w:t>
      </w:r>
      <w:r>
        <w:rPr>
          <w:rFonts w:ascii="仿宋" w:hAnsi="仿宋"/>
          <w:szCs w:val="32"/>
        </w:rPr>
        <w:t>充分</w:t>
      </w:r>
      <w:r>
        <w:rPr>
          <w:rFonts w:ascii="仿宋" w:hAnsi="仿宋" w:hint="eastAsia"/>
          <w:szCs w:val="32"/>
        </w:rPr>
        <w:t>发挥注册会计师在京津冀协同发展中的能动作用。</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（二）服务“一带一路”和海南自贸区（港）建设</w:t>
      </w:r>
    </w:p>
    <w:p w:rsidR="00912D90" w:rsidRDefault="00912D90" w:rsidP="00912D90">
      <w:pPr>
        <w:spacing w:line="560" w:lineRule="exact"/>
        <w:ind w:firstLineChars="200" w:firstLine="632"/>
        <w:rPr>
          <w:rFonts w:ascii="仿宋" w:hAnsi="仿宋"/>
          <w:b/>
          <w:sz w:val="48"/>
          <w:szCs w:val="32"/>
        </w:rPr>
      </w:pPr>
      <w:r>
        <w:rPr>
          <w:rFonts w:ascii="仿宋" w:hAnsi="仿宋" w:hint="eastAsia"/>
          <w:szCs w:val="32"/>
        </w:rPr>
        <w:t>继续做好国际化人才研修班集中培训，提升学员提供境外服务的能力，培养具有国际视野的审计人才，助力“一带一路”建设，更好地为企业走出去提供专业支持。聚焦海南自贸区（港），促进行业拓宽服务种类和业务渠道，提升行业从业人员整体素质和服务能力，</w:t>
      </w:r>
      <w:r>
        <w:rPr>
          <w:rFonts w:ascii="仿宋" w:hAnsi="仿宋" w:hint="eastAsia"/>
          <w:color w:val="000000"/>
          <w:bdr w:val="none" w:sz="0" w:space="0" w:color="auto" w:frame="1"/>
        </w:rPr>
        <w:t>助力海南自由贸易试验区和中国特色自由贸易港建设。</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（三）聚</w:t>
      </w:r>
      <w:proofErr w:type="gramStart"/>
      <w:r w:rsidRPr="00912D90">
        <w:rPr>
          <w:rFonts w:ascii="楷体" w:eastAsia="楷体" w:hAnsi="楷体" w:hint="eastAsia"/>
          <w:szCs w:val="32"/>
        </w:rPr>
        <w:t>力行业</w:t>
      </w:r>
      <w:proofErr w:type="gramEnd"/>
      <w:r w:rsidRPr="00912D90">
        <w:rPr>
          <w:rFonts w:ascii="楷体" w:eastAsia="楷体" w:hAnsi="楷体" w:hint="eastAsia"/>
          <w:szCs w:val="32"/>
        </w:rPr>
        <w:t>高端人才培养</w:t>
      </w:r>
    </w:p>
    <w:p w:rsidR="00912D90" w:rsidRPr="001B46FD" w:rsidRDefault="00912D90" w:rsidP="00912D90">
      <w:pPr>
        <w:spacing w:line="560" w:lineRule="exact"/>
        <w:ind w:firstLineChars="200" w:firstLine="632"/>
        <w:rPr>
          <w:rFonts w:ascii="仿宋" w:hAnsi="仿宋"/>
          <w:color w:val="000000"/>
          <w:szCs w:val="32"/>
        </w:rPr>
      </w:pPr>
      <w:r w:rsidRPr="001B46FD">
        <w:rPr>
          <w:rFonts w:ascii="仿宋" w:hAnsi="仿宋" w:hint="eastAsia"/>
          <w:color w:val="000000"/>
          <w:szCs w:val="32"/>
        </w:rPr>
        <w:t>1.组织第三期专家型管理人才班境外学习及经验交流。</w:t>
      </w:r>
    </w:p>
    <w:p w:rsidR="00912D90" w:rsidRPr="001B46FD" w:rsidRDefault="00912D90" w:rsidP="00912D90">
      <w:pPr>
        <w:spacing w:line="560" w:lineRule="exact"/>
        <w:ind w:firstLineChars="200" w:firstLine="632"/>
        <w:rPr>
          <w:rFonts w:ascii="仿宋" w:hAnsi="仿宋"/>
          <w:color w:val="000000"/>
          <w:szCs w:val="32"/>
        </w:rPr>
      </w:pPr>
      <w:r w:rsidRPr="001B46FD">
        <w:rPr>
          <w:rFonts w:ascii="仿宋" w:hAnsi="仿宋" w:hint="eastAsia"/>
          <w:color w:val="000000"/>
          <w:szCs w:val="32"/>
        </w:rPr>
        <w:t>2.做好第四期专家型管理人才班的集中培训及培养工作。准确把握社会经济新形势，科学引导会计师事务所持续健康发展，打造一批精通业务，具有较高的管理水平、规划统筹能力和国际视野的专家型管理人才。</w:t>
      </w:r>
    </w:p>
    <w:p w:rsidR="00912D90" w:rsidRDefault="00912D90" w:rsidP="00912D90">
      <w:pPr>
        <w:spacing w:line="560" w:lineRule="exact"/>
        <w:ind w:firstLineChars="200" w:firstLine="632"/>
        <w:rPr>
          <w:rFonts w:ascii="仿宋" w:hAnsi="仿宋"/>
          <w:szCs w:val="32"/>
        </w:rPr>
      </w:pPr>
      <w:r>
        <w:rPr>
          <w:rFonts w:ascii="仿宋" w:hAnsi="仿宋" w:hint="eastAsia"/>
          <w:szCs w:val="32"/>
        </w:rPr>
        <w:lastRenderedPageBreak/>
        <w:t>3.领军人才后续培养。组织第一、二、三期专家型管理人才班与第一、二、三期中小执业机构负责人领军班毕业学员开展领军人才后续培训。整合新业务拓展、提升领导力、现代经营管理理念等融入领军人才后续教育培养体系，开拓学员视野，拓宽服务渠道，创新思维模式。</w:t>
      </w:r>
    </w:p>
    <w:p w:rsidR="00912D90" w:rsidRPr="001B46FD" w:rsidRDefault="00912D90" w:rsidP="00912D90">
      <w:pPr>
        <w:spacing w:line="560" w:lineRule="exact"/>
        <w:ind w:firstLineChars="200" w:firstLine="632"/>
        <w:rPr>
          <w:rFonts w:ascii="仿宋" w:hAnsi="仿宋"/>
          <w:color w:val="000000"/>
          <w:szCs w:val="32"/>
        </w:rPr>
      </w:pPr>
      <w:r>
        <w:rPr>
          <w:rFonts w:ascii="仿宋" w:hAnsi="仿宋" w:hint="eastAsia"/>
          <w:szCs w:val="32"/>
        </w:rPr>
        <w:t>4.审计智能发展方向研修班</w:t>
      </w:r>
      <w:r w:rsidRPr="001B46FD">
        <w:rPr>
          <w:rFonts w:ascii="仿宋" w:hAnsi="仿宋" w:hint="eastAsia"/>
          <w:color w:val="000000"/>
          <w:szCs w:val="32"/>
        </w:rPr>
        <w:t>。坚持集中教育培养与跟踪学习培训相结合，培养具有较高学术造诣、国际化视野、有大数据分析和逻辑思维能力、能迅速适应审计智能化转型的复合型领军人才。</w:t>
      </w:r>
    </w:p>
    <w:p w:rsidR="00912D90" w:rsidRPr="001B46FD" w:rsidRDefault="00912D90" w:rsidP="00912D90">
      <w:pPr>
        <w:spacing w:line="560" w:lineRule="exact"/>
        <w:ind w:firstLineChars="200" w:firstLine="632"/>
        <w:rPr>
          <w:rFonts w:ascii="仿宋" w:hAnsi="仿宋"/>
          <w:color w:val="000000"/>
          <w:szCs w:val="32"/>
        </w:rPr>
      </w:pPr>
      <w:r w:rsidRPr="001B46FD">
        <w:rPr>
          <w:rFonts w:ascii="仿宋" w:hAnsi="仿宋" w:hint="eastAsia"/>
          <w:color w:val="000000"/>
          <w:szCs w:val="32"/>
        </w:rPr>
        <w:t>5．主任会计师培训班。结合</w:t>
      </w:r>
      <w:r w:rsidRPr="001B46FD">
        <w:rPr>
          <w:rFonts w:ascii="仿宋" w:hAnsi="仿宋"/>
          <w:color w:val="000000"/>
          <w:szCs w:val="32"/>
        </w:rPr>
        <w:t>当前形势，以提</w:t>
      </w:r>
      <w:r w:rsidRPr="001B46FD">
        <w:rPr>
          <w:rFonts w:ascii="仿宋" w:hAnsi="仿宋" w:hint="eastAsia"/>
          <w:color w:val="000000"/>
          <w:szCs w:val="32"/>
        </w:rPr>
        <w:t>升</w:t>
      </w:r>
      <w:r w:rsidRPr="001B46FD">
        <w:rPr>
          <w:rFonts w:ascii="仿宋" w:hAnsi="仿宋"/>
          <w:color w:val="000000"/>
          <w:szCs w:val="32"/>
        </w:rPr>
        <w:t>综合素质为目标</w:t>
      </w:r>
      <w:r w:rsidRPr="001B46FD">
        <w:rPr>
          <w:rFonts w:ascii="仿宋" w:hAnsi="仿宋" w:hint="eastAsia"/>
          <w:color w:val="000000"/>
          <w:szCs w:val="32"/>
        </w:rPr>
        <w:t>，</w:t>
      </w:r>
      <w:r w:rsidRPr="001B46FD">
        <w:rPr>
          <w:rFonts w:ascii="仿宋" w:hAnsi="仿宋"/>
          <w:color w:val="000000"/>
          <w:szCs w:val="32"/>
        </w:rPr>
        <w:t>开展主任会计师后续教育培训。</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（四）深化行业人才发展前端培养</w:t>
      </w:r>
    </w:p>
    <w:p w:rsidR="00912D90" w:rsidRDefault="00912D90" w:rsidP="00912D90">
      <w:pPr>
        <w:spacing w:line="560" w:lineRule="exact"/>
        <w:ind w:firstLineChars="200" w:firstLine="632"/>
        <w:rPr>
          <w:rFonts w:ascii="仿宋" w:hAnsi="仿宋"/>
          <w:szCs w:val="32"/>
        </w:rPr>
      </w:pPr>
      <w:r>
        <w:rPr>
          <w:rFonts w:ascii="仿宋" w:hAnsi="仿宋" w:hint="eastAsia"/>
          <w:szCs w:val="32"/>
        </w:rPr>
        <w:t>1. 促进“走进校园”项目转型升级</w:t>
      </w:r>
    </w:p>
    <w:p w:rsidR="00912D90" w:rsidRDefault="00912D90" w:rsidP="00912D90">
      <w:pPr>
        <w:spacing w:line="560" w:lineRule="exact"/>
        <w:ind w:firstLineChars="200" w:firstLine="632"/>
        <w:rPr>
          <w:rFonts w:ascii="仿宋" w:hAnsi="仿宋"/>
          <w:szCs w:val="32"/>
        </w:rPr>
      </w:pPr>
      <w:r>
        <w:rPr>
          <w:rFonts w:ascii="仿宋" w:hAnsi="仿宋" w:hint="eastAsia"/>
          <w:szCs w:val="32"/>
        </w:rPr>
        <w:t>创新校园后备人才培养模式，加大跨界吸纳力度。丰富实务课程培训供给，拓展“互联网+课程置入”模式，完善“理论+实务+上机操作”一体化课程链。加强项目宣传推广力度，扩大与高校和事务所的合作覆盖面。2019年拟与</w:t>
      </w:r>
      <w:r w:rsidRPr="001B46FD">
        <w:rPr>
          <w:rFonts w:ascii="仿宋" w:hAnsi="仿宋" w:hint="eastAsia"/>
          <w:color w:val="000000"/>
          <w:szCs w:val="32"/>
        </w:rPr>
        <w:t>5至8所</w:t>
      </w:r>
      <w:r>
        <w:rPr>
          <w:rFonts w:ascii="仿宋" w:hAnsi="仿宋" w:hint="eastAsia"/>
          <w:szCs w:val="32"/>
        </w:rPr>
        <w:t>高校及北京地区会计师事务所展开合作。</w:t>
      </w:r>
    </w:p>
    <w:p w:rsidR="00912D90" w:rsidRPr="001B46FD" w:rsidRDefault="00912D90" w:rsidP="00912D90">
      <w:pPr>
        <w:spacing w:line="560" w:lineRule="exact"/>
        <w:ind w:firstLineChars="200" w:firstLine="632"/>
        <w:rPr>
          <w:rFonts w:ascii="仿宋" w:hAnsi="仿宋" w:cs="Arial"/>
          <w:color w:val="000000"/>
          <w:szCs w:val="32"/>
        </w:rPr>
      </w:pPr>
      <w:r w:rsidRPr="001B46FD">
        <w:rPr>
          <w:rFonts w:ascii="仿宋" w:hAnsi="仿宋" w:cs="Arial" w:hint="eastAsia"/>
          <w:color w:val="000000"/>
          <w:szCs w:val="32"/>
        </w:rPr>
        <w:t>2. 提升注会考前辅导品牌影响力</w:t>
      </w:r>
    </w:p>
    <w:p w:rsidR="00912D90" w:rsidRPr="001B46FD" w:rsidRDefault="00912D90" w:rsidP="00912D90">
      <w:pPr>
        <w:spacing w:line="560" w:lineRule="exact"/>
        <w:rPr>
          <w:rFonts w:ascii="仿宋" w:hAnsi="仿宋" w:cs="Arial"/>
          <w:color w:val="000000"/>
          <w:szCs w:val="32"/>
        </w:rPr>
      </w:pPr>
      <w:r w:rsidRPr="001B46FD">
        <w:rPr>
          <w:rFonts w:ascii="仿宋" w:hAnsi="仿宋" w:cs="Arial" w:hint="eastAsia"/>
          <w:color w:val="000000"/>
          <w:szCs w:val="32"/>
        </w:rPr>
        <w:t xml:space="preserve">   （1）注会考前专业阶段采用“面授+网络”相互支撑，相辅相成。2019年新设计课程“无忧特训”课程，解决学员学习过程中常见问题。加大专业阶段学员的学习服务，包括：“打卡学习”、“班主任督学”、“学习提醒”、私人定制“1对1个性化辅导”等</w:t>
      </w:r>
      <w:r w:rsidRPr="001B46FD">
        <w:rPr>
          <w:rFonts w:ascii="仿宋" w:hAnsi="仿宋" w:cs="Arial" w:hint="eastAsia"/>
          <w:color w:val="000000"/>
          <w:szCs w:val="32"/>
        </w:rPr>
        <w:lastRenderedPageBreak/>
        <w:t>特色服务。练习题方面新增“专项练习”、“习题清单”、“历年真题”、“经典主观30题”等特色练习内容。</w:t>
      </w:r>
    </w:p>
    <w:p w:rsidR="00912D90" w:rsidRPr="001B46FD" w:rsidRDefault="00912D90" w:rsidP="00912D90">
      <w:pPr>
        <w:spacing w:line="560" w:lineRule="exact"/>
        <w:ind w:firstLineChars="200" w:firstLine="632"/>
        <w:rPr>
          <w:rFonts w:ascii="仿宋" w:hAnsi="仿宋" w:cs="Arial"/>
          <w:color w:val="000000"/>
          <w:szCs w:val="32"/>
        </w:rPr>
      </w:pPr>
      <w:r w:rsidRPr="001B46FD">
        <w:rPr>
          <w:rFonts w:ascii="仿宋" w:hAnsi="仿宋" w:cs="Arial" w:hint="eastAsia"/>
          <w:color w:val="000000"/>
          <w:szCs w:val="32"/>
        </w:rPr>
        <w:t>（2）注会考</w:t>
      </w:r>
      <w:proofErr w:type="gramStart"/>
      <w:r w:rsidRPr="001B46FD">
        <w:rPr>
          <w:rFonts w:ascii="仿宋" w:hAnsi="仿宋" w:cs="Arial" w:hint="eastAsia"/>
          <w:color w:val="000000"/>
          <w:szCs w:val="32"/>
        </w:rPr>
        <w:t>前综合</w:t>
      </w:r>
      <w:proofErr w:type="gramEnd"/>
      <w:r w:rsidRPr="001B46FD">
        <w:rPr>
          <w:rFonts w:ascii="仿宋" w:hAnsi="仿宋" w:cs="Arial" w:hint="eastAsia"/>
          <w:color w:val="000000"/>
          <w:szCs w:val="32"/>
        </w:rPr>
        <w:t>阶段开设“导学班、基础班、实务沙盘班、特训班、应试技巧班、模考班、终极串讲班”，根据学习曲线，设置层层递进式学习课程，并采用“面授+直播”形式，突破空间界限，让学习更灵动。综合阶段新增应试技巧班，帮助学员了解专家命题意图，提升应试技巧。实务沙盘课程，全新演绎审计流程，为考生通过综合考试铺平实务道路。</w:t>
      </w:r>
    </w:p>
    <w:p w:rsidR="00912D90" w:rsidRDefault="00912D90" w:rsidP="00912D90">
      <w:pPr>
        <w:spacing w:line="560" w:lineRule="exact"/>
        <w:ind w:firstLineChars="200" w:firstLine="632"/>
        <w:rPr>
          <w:rFonts w:ascii="仿宋" w:hAnsi="仿宋"/>
          <w:szCs w:val="32"/>
        </w:rPr>
      </w:pPr>
      <w:r w:rsidRPr="001B46FD">
        <w:rPr>
          <w:rFonts w:ascii="仿宋" w:hAnsi="仿宋" w:cs="Arial" w:hint="eastAsia"/>
          <w:color w:val="000000"/>
          <w:szCs w:val="32"/>
        </w:rPr>
        <w:t>（3）对北京地区会计师事务所从业人员报名</w:t>
      </w:r>
      <w:proofErr w:type="gramStart"/>
      <w:r w:rsidRPr="001B46FD">
        <w:rPr>
          <w:rFonts w:ascii="仿宋" w:hAnsi="仿宋" w:cs="Arial" w:hint="eastAsia"/>
          <w:color w:val="000000"/>
          <w:szCs w:val="32"/>
        </w:rPr>
        <w:t>参加注会专业</w:t>
      </w:r>
      <w:proofErr w:type="gramEnd"/>
      <w:r w:rsidRPr="001B46FD">
        <w:rPr>
          <w:rFonts w:ascii="仿宋" w:hAnsi="仿宋" w:cs="Arial" w:hint="eastAsia"/>
          <w:color w:val="000000"/>
          <w:szCs w:val="32"/>
        </w:rPr>
        <w:t>阶段考试的考生，免费开放考前辅导的线上课程，帮助学员更有效地备考及通关。线上课程开课须知见附件二。</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（五）深入推进“分级分类分模块”培训模式</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1.主任会计师、合伙人培训班</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拟举办两期主任会计师、合伙人培训班。搭建北京地区会计师事务所与外埠事务所沟通桥梁，引导事务所主任会计师“走出去”充电蓄力，“引进来”合作共赢，不断拓宽视野，提升综合素养及领导力。</w:t>
      </w:r>
    </w:p>
    <w:p w:rsidR="00912D90" w:rsidRPr="00912D90" w:rsidRDefault="00912D90" w:rsidP="00912D90">
      <w:pPr>
        <w:spacing w:line="560" w:lineRule="exact"/>
        <w:ind w:firstLineChars="200" w:firstLine="632"/>
        <w:rPr>
          <w:rFonts w:ascii="仿宋" w:hAnsi="仿宋"/>
          <w:color w:val="000000"/>
          <w:szCs w:val="32"/>
        </w:rPr>
      </w:pPr>
      <w:r w:rsidRPr="00912D90">
        <w:rPr>
          <w:rFonts w:ascii="仿宋" w:hAnsi="仿宋" w:hint="eastAsia"/>
          <w:color w:val="000000"/>
          <w:szCs w:val="32"/>
        </w:rPr>
        <w:t>2.质量控制负责人培训班</w:t>
      </w:r>
    </w:p>
    <w:p w:rsidR="00912D90" w:rsidRPr="00912D90" w:rsidRDefault="00912D90" w:rsidP="00912D90">
      <w:pPr>
        <w:spacing w:line="560" w:lineRule="exact"/>
        <w:ind w:firstLineChars="200" w:firstLine="632"/>
        <w:rPr>
          <w:rFonts w:ascii="仿宋" w:hAnsi="仿宋"/>
          <w:color w:val="000000"/>
          <w:szCs w:val="32"/>
        </w:rPr>
      </w:pPr>
      <w:r w:rsidRPr="00912D90">
        <w:rPr>
          <w:rFonts w:ascii="仿宋" w:hAnsi="仿宋" w:hint="eastAsia"/>
          <w:color w:val="000000"/>
          <w:szCs w:val="32"/>
        </w:rPr>
        <w:t>拟举办一期会计师事务所质量控制负责人培训班。引导质量控制负责人树立质量至上意识，明确质量控制“权、责”，加强对审计工作的全过程、全要素和全员的质量行为进行自我约束，筑牢执业</w:t>
      </w:r>
      <w:r w:rsidRPr="00912D90">
        <w:rPr>
          <w:rFonts w:ascii="仿宋" w:hAnsi="仿宋"/>
          <w:color w:val="000000"/>
          <w:szCs w:val="32"/>
        </w:rPr>
        <w:t>风险</w:t>
      </w:r>
      <w:r w:rsidRPr="00912D90">
        <w:rPr>
          <w:rFonts w:ascii="仿宋" w:hAnsi="仿宋" w:hint="eastAsia"/>
          <w:color w:val="000000"/>
          <w:szCs w:val="32"/>
        </w:rPr>
        <w:t>“防火墙”。</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3.审计经理、高级经理培训班</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lastRenderedPageBreak/>
        <w:t>拟举办一期会计师事务所审计经理、高级经理培训班，提高其规划执行及综合管理能力，更好地发挥其在项目管理、质量控制中的积极作用。</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4.新入职人员培训班</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拟举办两期新入职人员培训班，围绕审计基础知识，帮助新入职人员掌握基本审计技能，快速适应工作环境。</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color w:val="000000"/>
          <w:szCs w:val="32"/>
        </w:rPr>
        <w:t>5.</w:t>
      </w:r>
      <w:r w:rsidRPr="00912D90">
        <w:rPr>
          <w:rFonts w:ascii="仿宋" w:hAnsi="仿宋" w:hint="eastAsia"/>
          <w:szCs w:val="32"/>
        </w:rPr>
        <w:t>助理人员培训</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szCs w:val="32"/>
        </w:rPr>
        <w:t>拟举办三期审计助理人员培训班，进一步完善培训体系，搭建“岗位胜任专业课程+能力提升实务课程+协会专题培训能力提升延伸课程”三级递进式学习课程体系，全面提升审计助理人员专业水平。</w:t>
      </w:r>
    </w:p>
    <w:p w:rsidR="00912D90" w:rsidRPr="00912D90" w:rsidRDefault="00912D90" w:rsidP="00912D90">
      <w:pPr>
        <w:spacing w:line="560" w:lineRule="exact"/>
        <w:ind w:firstLineChars="200" w:firstLine="632"/>
        <w:rPr>
          <w:rFonts w:ascii="仿宋" w:hAnsi="仿宋"/>
          <w:szCs w:val="32"/>
        </w:rPr>
      </w:pPr>
      <w:r w:rsidRPr="00912D90">
        <w:rPr>
          <w:rFonts w:ascii="仿宋" w:hAnsi="仿宋" w:hint="eastAsia"/>
          <w:color w:val="000000"/>
          <w:szCs w:val="32"/>
        </w:rPr>
        <w:t>6.</w:t>
      </w:r>
      <w:r w:rsidRPr="00912D90">
        <w:rPr>
          <w:rFonts w:ascii="仿宋" w:hAnsi="仿宋" w:hint="eastAsia"/>
          <w:szCs w:val="32"/>
        </w:rPr>
        <w:t>专题培训</w:t>
      </w:r>
    </w:p>
    <w:p w:rsidR="00912D90" w:rsidRPr="00912D90" w:rsidRDefault="00912D90" w:rsidP="00912D90">
      <w:pPr>
        <w:spacing w:line="560" w:lineRule="exact"/>
        <w:ind w:firstLineChars="200" w:firstLine="632"/>
        <w:rPr>
          <w:rFonts w:ascii="仿宋" w:hAnsi="仿宋"/>
          <w:color w:val="000000"/>
          <w:sz w:val="40"/>
          <w:szCs w:val="32"/>
        </w:rPr>
      </w:pPr>
      <w:r w:rsidRPr="00912D90">
        <w:rPr>
          <w:rFonts w:ascii="仿宋" w:hAnsi="仿宋" w:hint="eastAsia"/>
          <w:szCs w:val="32"/>
        </w:rPr>
        <w:t>拟举办二十期专题培训。结合行业热点，紧贴会员需求，创新专题培训内容，</w:t>
      </w:r>
      <w:r w:rsidRPr="00912D90">
        <w:rPr>
          <w:rFonts w:ascii="仿宋" w:hAnsi="仿宋" w:cs="宋体" w:hint="eastAsia"/>
          <w:color w:val="000000"/>
          <w:kern w:val="0"/>
          <w:sz w:val="36"/>
        </w:rPr>
        <w:t xml:space="preserve"> </w:t>
      </w:r>
      <w:r w:rsidRPr="00912D90">
        <w:rPr>
          <w:rFonts w:ascii="仿宋" w:hAnsi="仿宋" w:cs="宋体" w:hint="eastAsia"/>
          <w:color w:val="000000"/>
          <w:kern w:val="0"/>
        </w:rPr>
        <w:t>设置“一带一路”</w:t>
      </w:r>
      <w:proofErr w:type="gramStart"/>
      <w:r w:rsidRPr="00912D90">
        <w:rPr>
          <w:rFonts w:ascii="仿宋" w:hAnsi="仿宋" w:cs="宋体" w:hint="eastAsia"/>
          <w:color w:val="000000"/>
          <w:kern w:val="0"/>
        </w:rPr>
        <w:t>财税热点</w:t>
      </w:r>
      <w:proofErr w:type="gramEnd"/>
      <w:r w:rsidRPr="00912D90">
        <w:rPr>
          <w:rFonts w:ascii="仿宋" w:hAnsi="仿宋" w:cs="宋体" w:hint="eastAsia"/>
          <w:color w:val="000000"/>
          <w:kern w:val="0"/>
        </w:rPr>
        <w:t>问题解析、审计风险识别及应对、新技术在审计中的应用、企业会计准则改革、提升领导力培训、企业并购重组交易方案设计、IPO与并购重组中的税务问题、IPO中涉及的企业会计准则重点与难点问题、企业上市中的相关法律问题企业会计准则最新变化及案例分析、审计准则与审计风险防范、内部控制建设典型案例、企业合并与并购中的相关法律问题、税收筹划及实务、企业税收政策应用与风险防范、税制改革与最新税收政策解读等课程。</w:t>
      </w:r>
    </w:p>
    <w:p w:rsidR="00912D90" w:rsidRPr="00912D90" w:rsidRDefault="00912D90" w:rsidP="00912D90">
      <w:pPr>
        <w:spacing w:line="560" w:lineRule="exact"/>
        <w:ind w:firstLineChars="200" w:firstLine="632"/>
        <w:rPr>
          <w:rFonts w:ascii="楷体" w:eastAsia="楷体" w:hAnsi="楷体"/>
          <w:color w:val="000000"/>
          <w:szCs w:val="32"/>
        </w:rPr>
      </w:pPr>
      <w:r w:rsidRPr="00912D90">
        <w:rPr>
          <w:rFonts w:ascii="楷体" w:eastAsia="楷体" w:hAnsi="楷体" w:hint="eastAsia"/>
          <w:color w:val="000000"/>
          <w:szCs w:val="32"/>
        </w:rPr>
        <w:t>（六）事务所内部培训</w:t>
      </w:r>
    </w:p>
    <w:p w:rsidR="00912D90" w:rsidRPr="001B46FD" w:rsidRDefault="00912D90" w:rsidP="00912D90">
      <w:pPr>
        <w:spacing w:line="560" w:lineRule="exact"/>
        <w:ind w:firstLineChars="200" w:firstLine="632"/>
        <w:rPr>
          <w:rFonts w:ascii="仿宋" w:hAnsi="仿宋"/>
          <w:color w:val="000000"/>
          <w:szCs w:val="32"/>
        </w:rPr>
      </w:pPr>
      <w:r w:rsidRPr="001B46FD">
        <w:rPr>
          <w:rFonts w:ascii="仿宋" w:hAnsi="仿宋" w:hint="eastAsia"/>
          <w:color w:val="000000"/>
          <w:szCs w:val="32"/>
        </w:rPr>
        <w:t>1.</w:t>
      </w:r>
      <w:r w:rsidRPr="001B46FD">
        <w:rPr>
          <w:rFonts w:ascii="仿宋" w:hAnsi="仿宋" w:cs="宋体" w:hint="eastAsia"/>
          <w:color w:val="000000"/>
          <w:kern w:val="0"/>
          <w:szCs w:val="32"/>
        </w:rPr>
        <w:t xml:space="preserve"> 按照《继续教育培训管理办法》（</w:t>
      </w:r>
      <w:proofErr w:type="gramStart"/>
      <w:r w:rsidRPr="001B46FD">
        <w:rPr>
          <w:rFonts w:ascii="仿宋" w:hAnsi="仿宋" w:cs="宋体" w:hint="eastAsia"/>
          <w:color w:val="000000"/>
          <w:kern w:val="0"/>
          <w:szCs w:val="32"/>
        </w:rPr>
        <w:t>京会协</w:t>
      </w:r>
      <w:proofErr w:type="gramEnd"/>
      <w:r w:rsidRPr="001B46FD">
        <w:rPr>
          <w:rFonts w:ascii="仿宋" w:hAnsi="仿宋" w:cs="宋体" w:hint="eastAsia"/>
          <w:color w:val="000000"/>
          <w:kern w:val="0"/>
          <w:szCs w:val="32"/>
        </w:rPr>
        <w:t>[2007]047号）</w:t>
      </w:r>
      <w:r w:rsidRPr="001B46FD">
        <w:rPr>
          <w:rFonts w:ascii="仿宋" w:hAnsi="仿宋" w:cs="宋体" w:hint="eastAsia"/>
          <w:color w:val="000000"/>
          <w:kern w:val="0"/>
          <w:szCs w:val="32"/>
        </w:rPr>
        <w:lastRenderedPageBreak/>
        <w:t>及《后续教育培训补助费发放办法》(</w:t>
      </w:r>
      <w:proofErr w:type="gramStart"/>
      <w:r w:rsidRPr="001B46FD">
        <w:rPr>
          <w:rFonts w:ascii="仿宋" w:hAnsi="仿宋" w:cs="宋体" w:hint="eastAsia"/>
          <w:color w:val="000000"/>
          <w:kern w:val="0"/>
          <w:szCs w:val="32"/>
        </w:rPr>
        <w:t>京</w:t>
      </w:r>
      <w:r w:rsidRPr="001B46FD">
        <w:rPr>
          <w:rFonts w:ascii="仿宋" w:hAnsi="仿宋" w:hint="eastAsia"/>
          <w:color w:val="000000"/>
          <w:szCs w:val="32"/>
        </w:rPr>
        <w:t>会协</w:t>
      </w:r>
      <w:proofErr w:type="gramEnd"/>
      <w:r w:rsidRPr="001B46FD">
        <w:rPr>
          <w:rFonts w:ascii="仿宋" w:hAnsi="仿宋" w:hint="eastAsia"/>
          <w:color w:val="000000"/>
          <w:szCs w:val="32"/>
        </w:rPr>
        <w:t>[2005]054号)的规定，全力支持会计师事务所内部培训工作，并向取得内部培训资格的会计师事务所发放继续教育培训补助费。</w:t>
      </w:r>
    </w:p>
    <w:p w:rsidR="00912D90" w:rsidRPr="001B46FD" w:rsidRDefault="00912D90" w:rsidP="00912D90">
      <w:pPr>
        <w:spacing w:line="560" w:lineRule="exact"/>
        <w:ind w:firstLineChars="200" w:firstLine="632"/>
        <w:rPr>
          <w:rFonts w:ascii="仿宋" w:hAnsi="仿宋"/>
          <w:color w:val="000000"/>
          <w:szCs w:val="32"/>
        </w:rPr>
      </w:pPr>
      <w:r>
        <w:rPr>
          <w:rFonts w:ascii="仿宋" w:hAnsi="仿宋" w:hint="eastAsia"/>
          <w:szCs w:val="32"/>
        </w:rPr>
        <w:t>2.</w:t>
      </w:r>
      <w:r>
        <w:rPr>
          <w:rFonts w:ascii="仿宋" w:hAnsi="仿宋" w:cs="Arial" w:hint="eastAsia"/>
          <w:szCs w:val="32"/>
        </w:rPr>
        <w:t>继续开展培训负责人培训。拟举办1期会计师事务所培训负责人培训班，</w:t>
      </w:r>
      <w:r w:rsidRPr="001B46FD">
        <w:rPr>
          <w:rFonts w:ascii="仿宋" w:hAnsi="仿宋" w:hint="eastAsia"/>
          <w:color w:val="000000"/>
          <w:szCs w:val="32"/>
        </w:rPr>
        <w:t>提高培训管理者角色认知水平及管理能力，明确培训与事务所战略之间的关系，提高内部培训工作的预见性和建设性。</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（七）执业、非执业注册会计师网络继续教育</w:t>
      </w:r>
    </w:p>
    <w:p w:rsidR="00912D90" w:rsidRDefault="00912D90" w:rsidP="00912D90">
      <w:pPr>
        <w:spacing w:line="560" w:lineRule="exact"/>
        <w:ind w:firstLineChars="200" w:firstLine="632"/>
        <w:rPr>
          <w:rFonts w:ascii="仿宋" w:hAnsi="仿宋" w:cs="Arial"/>
          <w:color w:val="000000"/>
          <w:szCs w:val="32"/>
          <w:shd w:val="clear" w:color="auto" w:fill="FFFFFF"/>
        </w:rPr>
      </w:pPr>
      <w:r>
        <w:rPr>
          <w:rFonts w:ascii="仿宋" w:hAnsi="仿宋" w:hint="eastAsia"/>
          <w:szCs w:val="32"/>
        </w:rPr>
        <w:t>加强执业、非执业注册会计师网络继续教育力度，优化课程内容</w:t>
      </w:r>
      <w:r>
        <w:rPr>
          <w:rFonts w:ascii="仿宋" w:hAnsi="仿宋" w:cs="Arial" w:hint="eastAsia"/>
          <w:color w:val="000000"/>
          <w:szCs w:val="32"/>
          <w:shd w:val="clear" w:color="auto" w:fill="FFFFFF"/>
        </w:rPr>
        <w:t>，今年计划新增执业、非执业会员网络继续教育课程各60学时。</w:t>
      </w:r>
    </w:p>
    <w:p w:rsidR="00912D90" w:rsidRPr="00912D90" w:rsidRDefault="00912D90" w:rsidP="00912D90">
      <w:pPr>
        <w:spacing w:line="560" w:lineRule="exact"/>
        <w:ind w:firstLineChars="200" w:firstLine="632"/>
        <w:rPr>
          <w:rFonts w:ascii="楷体" w:eastAsia="楷体" w:hAnsi="楷体" w:cs="Arial"/>
          <w:color w:val="000000"/>
          <w:szCs w:val="32"/>
          <w:shd w:val="clear" w:color="auto" w:fill="FFFFFF"/>
        </w:rPr>
      </w:pPr>
      <w:r w:rsidRPr="00912D90">
        <w:rPr>
          <w:rFonts w:ascii="楷体" w:eastAsia="楷体" w:hAnsi="楷体" w:cs="Arial" w:hint="eastAsia"/>
          <w:color w:val="000000"/>
          <w:szCs w:val="32"/>
          <w:shd w:val="clear" w:color="auto" w:fill="FFFFFF"/>
        </w:rPr>
        <w:t>（八）专题研讨</w:t>
      </w:r>
    </w:p>
    <w:p w:rsidR="00912D90" w:rsidRPr="001B46FD" w:rsidRDefault="00912D90" w:rsidP="00912D90">
      <w:pPr>
        <w:spacing w:line="560" w:lineRule="exact"/>
        <w:ind w:firstLineChars="200" w:firstLine="632"/>
        <w:rPr>
          <w:rFonts w:ascii="仿宋" w:hAnsi="仿宋"/>
          <w:b/>
          <w:color w:val="000000"/>
          <w:szCs w:val="32"/>
        </w:rPr>
      </w:pPr>
      <w:r>
        <w:rPr>
          <w:rFonts w:ascii="仿宋" w:hAnsi="仿宋" w:cs="Arial" w:hint="eastAsia"/>
          <w:color w:val="000000"/>
          <w:szCs w:val="32"/>
          <w:shd w:val="clear" w:color="auto" w:fill="FFFFFF"/>
        </w:rPr>
        <w:t>拟举办两期专题研讨</w:t>
      </w:r>
      <w:r>
        <w:rPr>
          <w:rFonts w:ascii="仿宋" w:hAnsi="仿宋" w:hint="eastAsia"/>
          <w:szCs w:val="32"/>
        </w:rPr>
        <w:t>，针对事务所培训需求、内培实施、审计智能化发展及制约行业发展的关键问题，展开深入研究讨论、交流经验，凝聚共识，推进行业科学发展。</w:t>
      </w:r>
    </w:p>
    <w:p w:rsidR="00912D90" w:rsidRPr="00912D90" w:rsidRDefault="00912D90" w:rsidP="00912D90">
      <w:pPr>
        <w:spacing w:line="560" w:lineRule="exact"/>
        <w:ind w:firstLineChars="200" w:firstLine="632"/>
        <w:rPr>
          <w:rFonts w:ascii="楷体" w:eastAsia="楷体" w:hAnsi="楷体"/>
          <w:szCs w:val="32"/>
        </w:rPr>
      </w:pPr>
      <w:r w:rsidRPr="00912D90">
        <w:rPr>
          <w:rFonts w:ascii="楷体" w:eastAsia="楷体" w:hAnsi="楷体" w:hint="eastAsia"/>
          <w:szCs w:val="32"/>
        </w:rPr>
        <w:t>（九）组织参加中注协举办的各项培训</w:t>
      </w:r>
    </w:p>
    <w:p w:rsidR="00912D90" w:rsidRPr="00912D90" w:rsidRDefault="00912D90" w:rsidP="00912D90">
      <w:pPr>
        <w:spacing w:line="560" w:lineRule="exact"/>
        <w:ind w:firstLineChars="200" w:firstLine="632"/>
        <w:rPr>
          <w:rFonts w:ascii="黑体" w:eastAsia="黑体" w:hAnsi="黑体"/>
          <w:szCs w:val="32"/>
        </w:rPr>
      </w:pPr>
      <w:r w:rsidRPr="00912D90">
        <w:rPr>
          <w:rFonts w:ascii="黑体" w:eastAsia="黑体" w:hAnsi="黑体" w:hint="eastAsia"/>
          <w:szCs w:val="32"/>
        </w:rPr>
        <w:t>四、培训相关事项</w:t>
      </w:r>
    </w:p>
    <w:p w:rsidR="00912D90" w:rsidRDefault="00912D90" w:rsidP="00912D90">
      <w:pPr>
        <w:spacing w:line="560" w:lineRule="exact"/>
        <w:ind w:firstLineChars="200" w:firstLine="632"/>
        <w:rPr>
          <w:rFonts w:ascii="仿宋" w:hAnsi="仿宋"/>
          <w:szCs w:val="32"/>
        </w:rPr>
      </w:pPr>
      <w:r>
        <w:rPr>
          <w:rFonts w:ascii="仿宋" w:hAnsi="仿宋" w:cs="宋体" w:hint="eastAsia"/>
          <w:kern w:val="0"/>
          <w:szCs w:val="32"/>
        </w:rPr>
        <w:t>（一）</w:t>
      </w:r>
      <w:r>
        <w:rPr>
          <w:rFonts w:ascii="仿宋" w:hAnsi="仿宋" w:hint="eastAsia"/>
          <w:szCs w:val="32"/>
        </w:rPr>
        <w:t>根据北京注协“转发中国注册会计师协会《&lt;中国注册会计师继续教育制度&gt;补充规定》的通知”（</w:t>
      </w:r>
      <w:proofErr w:type="gramStart"/>
      <w:r>
        <w:rPr>
          <w:rFonts w:ascii="仿宋" w:hAnsi="仿宋" w:hint="eastAsia"/>
          <w:szCs w:val="32"/>
        </w:rPr>
        <w:t>京会协</w:t>
      </w:r>
      <w:proofErr w:type="gramEnd"/>
      <w:r>
        <w:rPr>
          <w:rFonts w:ascii="仿宋" w:hAnsi="仿宋" w:hint="eastAsia"/>
          <w:szCs w:val="32"/>
        </w:rPr>
        <w:t>[2008] 158号）规定,要求“会计师事务所每年必须有1</w:t>
      </w:r>
      <w:proofErr w:type="gramStart"/>
      <w:r>
        <w:rPr>
          <w:rFonts w:ascii="仿宋" w:hAnsi="仿宋" w:hint="eastAsia"/>
          <w:szCs w:val="32"/>
        </w:rPr>
        <w:t>０</w:t>
      </w:r>
      <w:proofErr w:type="gramEnd"/>
      <w:r>
        <w:rPr>
          <w:rFonts w:ascii="仿宋" w:hAnsi="仿宋" w:hint="eastAsia"/>
          <w:szCs w:val="32"/>
        </w:rPr>
        <w:t>％的注册会计师参加协会组织的面授培训”。请各会计师事务所结合实际，积极报名参加中注协和北京注协举办的各类面授培训班。</w:t>
      </w:r>
    </w:p>
    <w:p w:rsidR="00912D90" w:rsidRDefault="00912D90" w:rsidP="00912D90">
      <w:pPr>
        <w:spacing w:line="560" w:lineRule="exact"/>
        <w:ind w:firstLine="495"/>
        <w:rPr>
          <w:rFonts w:ascii="仿宋" w:hAnsi="仿宋" w:cs="Arial"/>
          <w:color w:val="000000"/>
          <w:szCs w:val="32"/>
          <w:shd w:val="clear" w:color="auto" w:fill="FFFFFF"/>
        </w:rPr>
      </w:pPr>
      <w:r>
        <w:rPr>
          <w:rFonts w:ascii="仿宋" w:hAnsi="仿宋" w:cs="宋体" w:hint="eastAsia"/>
          <w:kern w:val="0"/>
          <w:szCs w:val="32"/>
        </w:rPr>
        <w:t>（二）</w:t>
      </w:r>
      <w:r>
        <w:rPr>
          <w:rFonts w:ascii="仿宋" w:hAnsi="仿宋" w:cs="Arial" w:hint="eastAsia"/>
          <w:color w:val="000000"/>
          <w:szCs w:val="32"/>
          <w:shd w:val="clear" w:color="auto" w:fill="FFFFFF"/>
        </w:rPr>
        <w:t>通过以下途径获取继续教育学时的，</w:t>
      </w:r>
      <w:r>
        <w:rPr>
          <w:rFonts w:ascii="仿宋" w:hint="eastAsia"/>
          <w:color w:val="000000"/>
          <w:sz w:val="31"/>
        </w:rPr>
        <w:t>可填写学时确认申</w:t>
      </w:r>
      <w:r>
        <w:rPr>
          <w:rFonts w:ascii="仿宋" w:hint="eastAsia"/>
          <w:color w:val="000000"/>
          <w:sz w:val="31"/>
        </w:rPr>
        <w:lastRenderedPageBreak/>
        <w:t>请表，连同有关证明材料一并提交北京注协</w:t>
      </w:r>
      <w:r>
        <w:rPr>
          <w:rFonts w:ascii="仿宋" w:hAnsi="仿宋" w:cs="Arial" w:hint="eastAsia"/>
          <w:color w:val="000000"/>
          <w:szCs w:val="32"/>
          <w:shd w:val="clear" w:color="auto" w:fill="FFFFFF"/>
        </w:rPr>
        <w:t>继续教育部进行确认：</w:t>
      </w:r>
    </w:p>
    <w:p w:rsidR="00912D90" w:rsidRDefault="00912D90" w:rsidP="00912D90">
      <w:pPr>
        <w:spacing w:line="560" w:lineRule="exact"/>
        <w:ind w:firstLineChars="200" w:firstLine="632"/>
        <w:rPr>
          <w:rFonts w:ascii="仿宋"/>
          <w:color w:val="000000"/>
        </w:rPr>
      </w:pPr>
      <w:r>
        <w:rPr>
          <w:rFonts w:ascii="仿宋" w:hint="eastAsia"/>
          <w:color w:val="000000"/>
        </w:rPr>
        <w:t>1.经北京注协认可的网络培训；</w:t>
      </w:r>
    </w:p>
    <w:p w:rsidR="00912D90" w:rsidRDefault="00912D90" w:rsidP="00912D90">
      <w:pPr>
        <w:spacing w:line="560" w:lineRule="exact"/>
        <w:rPr>
          <w:rFonts w:ascii="仿宋"/>
          <w:color w:val="000000"/>
        </w:rPr>
      </w:pPr>
      <w:r>
        <w:rPr>
          <w:rFonts w:ascii="仿宋"/>
          <w:color w:val="000000"/>
        </w:rPr>
        <w:t xml:space="preserve">    2</w:t>
      </w:r>
      <w:r>
        <w:rPr>
          <w:rFonts w:ascii="仿宋" w:hint="eastAsia"/>
          <w:color w:val="000000"/>
        </w:rPr>
        <w:t>.完成专业著作或专业论文，并公开出版或发表；</w:t>
      </w:r>
    </w:p>
    <w:p w:rsidR="00912D90" w:rsidRDefault="00912D90" w:rsidP="00912D90">
      <w:pPr>
        <w:spacing w:line="560" w:lineRule="exact"/>
        <w:rPr>
          <w:rFonts w:ascii="仿宋"/>
          <w:color w:val="000000"/>
        </w:rPr>
      </w:pPr>
      <w:r>
        <w:rPr>
          <w:rFonts w:ascii="仿宋"/>
          <w:color w:val="000000"/>
        </w:rPr>
        <w:t xml:space="preserve">    3</w:t>
      </w:r>
      <w:r>
        <w:rPr>
          <w:rFonts w:ascii="仿宋" w:hint="eastAsia"/>
          <w:color w:val="000000"/>
        </w:rPr>
        <w:t>.担当中国注协、北京注协举办的注册会计师继续教育培训的授课人、研讨会的主持人或演讲人；</w:t>
      </w:r>
    </w:p>
    <w:p w:rsidR="00912D90" w:rsidRDefault="00912D90" w:rsidP="00912D90">
      <w:pPr>
        <w:spacing w:line="560" w:lineRule="exact"/>
        <w:rPr>
          <w:rFonts w:ascii="仿宋"/>
          <w:color w:val="000000"/>
        </w:rPr>
      </w:pPr>
      <w:r>
        <w:rPr>
          <w:rFonts w:ascii="仿宋"/>
          <w:color w:val="000000"/>
        </w:rPr>
        <w:t xml:space="preserve">    4</w:t>
      </w:r>
      <w:r>
        <w:rPr>
          <w:rFonts w:ascii="仿宋" w:hint="eastAsia"/>
          <w:color w:val="000000"/>
        </w:rPr>
        <w:t>.参加行业执业质量检查和继续教育培训检查；</w:t>
      </w:r>
    </w:p>
    <w:p w:rsidR="00912D90" w:rsidRDefault="00912D90" w:rsidP="00912D90">
      <w:pPr>
        <w:spacing w:line="560" w:lineRule="exact"/>
        <w:rPr>
          <w:rFonts w:ascii="仿宋"/>
          <w:color w:val="000000"/>
        </w:rPr>
      </w:pPr>
      <w:r>
        <w:rPr>
          <w:rFonts w:ascii="仿宋"/>
          <w:color w:val="000000"/>
        </w:rPr>
        <w:t xml:space="preserve">    5</w:t>
      </w:r>
      <w:r>
        <w:rPr>
          <w:rFonts w:ascii="仿宋" w:hint="eastAsia"/>
          <w:color w:val="000000"/>
        </w:rPr>
        <w:t>.承担学术团体、行业、政府部门组织的专业课题研究，并取得研究成果；</w:t>
      </w:r>
    </w:p>
    <w:p w:rsidR="00912D90" w:rsidRDefault="00912D90" w:rsidP="00912D90">
      <w:pPr>
        <w:spacing w:line="560" w:lineRule="exact"/>
        <w:rPr>
          <w:rFonts w:ascii="仿宋"/>
          <w:color w:val="000000"/>
        </w:rPr>
      </w:pPr>
      <w:r>
        <w:rPr>
          <w:rFonts w:ascii="仿宋"/>
          <w:color w:val="000000"/>
        </w:rPr>
        <w:t xml:space="preserve">    6</w:t>
      </w:r>
      <w:r>
        <w:rPr>
          <w:rFonts w:ascii="仿宋" w:hint="eastAsia"/>
          <w:color w:val="000000"/>
        </w:rPr>
        <w:t>.在境外事务所实习期间接受当地组织的继续教育培训；</w:t>
      </w:r>
    </w:p>
    <w:p w:rsidR="00912D90" w:rsidRDefault="00912D90" w:rsidP="00912D90">
      <w:pPr>
        <w:spacing w:line="560" w:lineRule="exact"/>
        <w:rPr>
          <w:rFonts w:ascii="仿宋"/>
          <w:color w:val="000000"/>
        </w:rPr>
      </w:pPr>
      <w:r>
        <w:rPr>
          <w:rFonts w:ascii="仿宋"/>
          <w:color w:val="000000"/>
        </w:rPr>
        <w:t xml:space="preserve">    7</w:t>
      </w:r>
      <w:r>
        <w:rPr>
          <w:rFonts w:ascii="仿宋" w:hint="eastAsia"/>
          <w:color w:val="000000"/>
        </w:rPr>
        <w:t>.参加会计相关专业的在职学位教育；</w:t>
      </w:r>
    </w:p>
    <w:p w:rsidR="00912D90" w:rsidRDefault="00912D90" w:rsidP="00912D90">
      <w:pPr>
        <w:spacing w:line="560" w:lineRule="exact"/>
        <w:rPr>
          <w:rFonts w:ascii="仿宋"/>
          <w:color w:val="000000"/>
        </w:rPr>
      </w:pPr>
      <w:r>
        <w:rPr>
          <w:rFonts w:ascii="仿宋"/>
          <w:color w:val="000000"/>
        </w:rPr>
        <w:t xml:space="preserve">    8</w:t>
      </w:r>
      <w:r>
        <w:rPr>
          <w:rFonts w:ascii="仿宋" w:hint="eastAsia"/>
          <w:color w:val="000000"/>
        </w:rPr>
        <w:t>.经中国注协或北京注协认可的专业论坛、研讨会；</w:t>
      </w:r>
    </w:p>
    <w:p w:rsidR="00912D90" w:rsidRDefault="00912D90" w:rsidP="00912D90">
      <w:pPr>
        <w:spacing w:line="560" w:lineRule="exact"/>
        <w:ind w:firstLineChars="200" w:firstLine="632"/>
        <w:rPr>
          <w:rFonts w:ascii="仿宋"/>
          <w:color w:val="000000"/>
        </w:rPr>
      </w:pPr>
      <w:r>
        <w:rPr>
          <w:rFonts w:ascii="仿宋"/>
          <w:color w:val="000000"/>
        </w:rPr>
        <w:t>9</w:t>
      </w:r>
      <w:r>
        <w:rPr>
          <w:rFonts w:ascii="仿宋" w:hint="eastAsia"/>
          <w:color w:val="000000"/>
        </w:rPr>
        <w:t>.中国注协或北京注协认可的其他方式。</w:t>
      </w:r>
    </w:p>
    <w:p w:rsidR="00912D90" w:rsidRDefault="00912D90" w:rsidP="00912D90">
      <w:pPr>
        <w:widowControl/>
        <w:spacing w:line="560" w:lineRule="exact"/>
        <w:ind w:firstLineChars="200" w:firstLine="632"/>
        <w:rPr>
          <w:rFonts w:ascii="仿宋" w:hAnsi="仿宋" w:cs="宋体"/>
          <w:kern w:val="0"/>
          <w:szCs w:val="32"/>
        </w:rPr>
      </w:pPr>
      <w:r>
        <w:rPr>
          <w:rFonts w:ascii="仿宋" w:hAnsi="仿宋" w:cs="宋体" w:hint="eastAsia"/>
          <w:kern w:val="0"/>
          <w:szCs w:val="32"/>
        </w:rPr>
        <w:t>（三）北京注协举办的专题培训及委托北京、上海、厦门三家会计学院举办的各期培训班，具体时间及课程安排以北京注协网站通知为准。北京注协每月底将在协会网站和</w:t>
      </w:r>
      <w:proofErr w:type="gramStart"/>
      <w:r>
        <w:rPr>
          <w:rFonts w:ascii="仿宋" w:hAnsi="仿宋" w:cs="宋体" w:hint="eastAsia"/>
          <w:kern w:val="0"/>
          <w:szCs w:val="32"/>
        </w:rPr>
        <w:t>微信平台</w:t>
      </w:r>
      <w:proofErr w:type="gramEnd"/>
      <w:r>
        <w:rPr>
          <w:rFonts w:ascii="仿宋" w:hAnsi="仿宋" w:cs="宋体" w:hint="eastAsia"/>
          <w:kern w:val="0"/>
          <w:szCs w:val="32"/>
        </w:rPr>
        <w:t>发布次月培训安排通知。</w:t>
      </w:r>
    </w:p>
    <w:p w:rsidR="00912D90" w:rsidRDefault="00912D90" w:rsidP="00912D90">
      <w:pPr>
        <w:spacing w:line="560" w:lineRule="exact"/>
        <w:ind w:firstLineChars="200" w:firstLine="632"/>
        <w:rPr>
          <w:rFonts w:ascii="仿宋" w:hAnsi="仿宋" w:cs="Arial"/>
          <w:color w:val="2B2B2B"/>
          <w:szCs w:val="32"/>
          <w:shd w:val="clear" w:color="auto" w:fill="FFFFFF"/>
        </w:rPr>
      </w:pPr>
      <w:r>
        <w:rPr>
          <w:rFonts w:ascii="仿宋" w:hAnsi="仿宋" w:hint="eastAsia"/>
          <w:szCs w:val="32"/>
        </w:rPr>
        <w:t>（四）北京注协所属执业注册会计师、非执业注册会计师，</w:t>
      </w:r>
      <w:r>
        <w:rPr>
          <w:rFonts w:ascii="仿宋" w:hAnsi="仿宋" w:cs="宋体" w:hint="eastAsia"/>
          <w:kern w:val="0"/>
          <w:szCs w:val="32"/>
        </w:rPr>
        <w:t>可登陆“北京注册会计师协会培训网（www.bicpaedu.com）”，选择相应课程，完成本年度继续教育。</w:t>
      </w:r>
    </w:p>
    <w:p w:rsidR="00912D90" w:rsidRDefault="00912D90" w:rsidP="00912D90">
      <w:pPr>
        <w:widowControl/>
        <w:spacing w:line="560" w:lineRule="exact"/>
        <w:ind w:firstLineChars="200" w:firstLine="632"/>
        <w:rPr>
          <w:rFonts w:ascii="仿宋" w:hAnsi="仿宋"/>
          <w:szCs w:val="32"/>
        </w:rPr>
      </w:pPr>
      <w:r>
        <w:rPr>
          <w:rFonts w:ascii="仿宋" w:hAnsi="仿宋" w:hint="eastAsia"/>
          <w:szCs w:val="32"/>
        </w:rPr>
        <w:t>（五）培训费用</w:t>
      </w:r>
    </w:p>
    <w:p w:rsidR="00912D90" w:rsidRDefault="00912D90" w:rsidP="00912D90">
      <w:pPr>
        <w:widowControl/>
        <w:spacing w:line="560" w:lineRule="exact"/>
        <w:ind w:firstLineChars="200" w:firstLine="632"/>
        <w:rPr>
          <w:rFonts w:ascii="仿宋" w:hAnsi="仿宋" w:cs="宋体"/>
          <w:color w:val="FF0000"/>
          <w:kern w:val="0"/>
          <w:szCs w:val="32"/>
        </w:rPr>
      </w:pPr>
      <w:r>
        <w:rPr>
          <w:rFonts w:ascii="仿宋" w:hAnsi="仿宋" w:hint="eastAsia"/>
          <w:szCs w:val="32"/>
        </w:rPr>
        <w:t>1.</w:t>
      </w:r>
      <w:r>
        <w:rPr>
          <w:rFonts w:ascii="仿宋" w:hAnsi="仿宋" w:cs="宋体" w:hint="eastAsia"/>
          <w:kern w:val="0"/>
          <w:szCs w:val="32"/>
        </w:rPr>
        <w:t>参加北京注</w:t>
      </w:r>
      <w:proofErr w:type="gramStart"/>
      <w:r>
        <w:rPr>
          <w:rFonts w:ascii="仿宋" w:hAnsi="仿宋" w:cs="宋体" w:hint="eastAsia"/>
          <w:kern w:val="0"/>
          <w:szCs w:val="32"/>
        </w:rPr>
        <w:t>协委托</w:t>
      </w:r>
      <w:proofErr w:type="gramEnd"/>
      <w:r>
        <w:rPr>
          <w:rFonts w:ascii="仿宋" w:hAnsi="仿宋" w:cs="宋体" w:hint="eastAsia"/>
          <w:kern w:val="0"/>
          <w:szCs w:val="32"/>
        </w:rPr>
        <w:t>北京国家会计学院举办的面授培训班的学员，每人每天交纳100元，其它费用由北京注协承担。</w:t>
      </w:r>
      <w:r>
        <w:rPr>
          <w:rFonts w:ascii="仿宋" w:hAnsi="仿宋" w:cs="宋体" w:hint="eastAsia"/>
          <w:color w:val="FF0000"/>
          <w:kern w:val="0"/>
          <w:szCs w:val="32"/>
        </w:rPr>
        <w:t xml:space="preserve"> </w:t>
      </w:r>
    </w:p>
    <w:p w:rsidR="00912D90" w:rsidRDefault="00912D90" w:rsidP="00912D90">
      <w:pPr>
        <w:widowControl/>
        <w:spacing w:line="560" w:lineRule="exact"/>
        <w:ind w:firstLineChars="200" w:firstLine="632"/>
        <w:rPr>
          <w:rFonts w:ascii="仿宋" w:hAnsi="仿宋" w:cs="宋体"/>
          <w:kern w:val="0"/>
          <w:szCs w:val="32"/>
        </w:rPr>
      </w:pPr>
      <w:r>
        <w:rPr>
          <w:rFonts w:ascii="仿宋" w:hAnsi="仿宋" w:cs="宋体" w:hint="eastAsia"/>
          <w:kern w:val="0"/>
          <w:szCs w:val="32"/>
        </w:rPr>
        <w:lastRenderedPageBreak/>
        <w:t>2.参加北京注协举办的上海会院、厦门会院的各期培训班的学员，交通费自理，培训、住宿等费用由北京注协承担。</w:t>
      </w:r>
    </w:p>
    <w:p w:rsidR="00912D90" w:rsidRDefault="00912D90" w:rsidP="00912D90">
      <w:pPr>
        <w:widowControl/>
        <w:spacing w:line="560" w:lineRule="exact"/>
        <w:ind w:firstLineChars="200" w:firstLine="632"/>
        <w:rPr>
          <w:rFonts w:ascii="仿宋" w:hAnsi="仿宋" w:cs="宋体"/>
          <w:kern w:val="0"/>
          <w:szCs w:val="32"/>
        </w:rPr>
      </w:pPr>
      <w:r>
        <w:rPr>
          <w:rFonts w:ascii="仿宋" w:hAnsi="仿宋" w:cs="宋体" w:hint="eastAsia"/>
          <w:kern w:val="0"/>
          <w:szCs w:val="32"/>
        </w:rPr>
        <w:t>3.北京注协所属执业注册会计师、非执业注册会计师参加网络继续教育学习，费用由北京注协承担。</w:t>
      </w:r>
    </w:p>
    <w:p w:rsidR="00912D90" w:rsidRDefault="00912D90" w:rsidP="00912D90">
      <w:pPr>
        <w:widowControl/>
        <w:spacing w:line="560" w:lineRule="exact"/>
        <w:ind w:firstLineChars="200" w:firstLine="632"/>
        <w:rPr>
          <w:rFonts w:ascii="仿宋" w:hAnsi="仿宋" w:cs="宋体"/>
          <w:kern w:val="0"/>
          <w:szCs w:val="32"/>
        </w:rPr>
      </w:pPr>
      <w:r>
        <w:rPr>
          <w:rFonts w:ascii="仿宋" w:hAnsi="仿宋" w:cs="宋体" w:hint="eastAsia"/>
          <w:kern w:val="0"/>
          <w:szCs w:val="32"/>
        </w:rPr>
        <w:t>4.参加中注协举办的远程（视频）培训班的学员，各项费用由北京注协承担。</w:t>
      </w:r>
    </w:p>
    <w:p w:rsidR="00912D90" w:rsidRDefault="00912D90" w:rsidP="00912D90">
      <w:pPr>
        <w:widowControl/>
        <w:spacing w:line="560" w:lineRule="exact"/>
        <w:ind w:firstLineChars="200" w:firstLine="632"/>
        <w:rPr>
          <w:rFonts w:ascii="仿宋" w:hAnsi="仿宋" w:cs="宋体"/>
          <w:kern w:val="0"/>
          <w:szCs w:val="32"/>
        </w:rPr>
      </w:pPr>
      <w:r>
        <w:rPr>
          <w:rFonts w:ascii="仿宋" w:hAnsi="仿宋" w:cs="宋体" w:hint="eastAsia"/>
          <w:kern w:val="0"/>
          <w:szCs w:val="32"/>
        </w:rPr>
        <w:t>5.参加中注</w:t>
      </w:r>
      <w:proofErr w:type="gramStart"/>
      <w:r>
        <w:rPr>
          <w:rFonts w:ascii="仿宋" w:hAnsi="仿宋" w:cs="宋体" w:hint="eastAsia"/>
          <w:kern w:val="0"/>
          <w:szCs w:val="32"/>
        </w:rPr>
        <w:t>协委托</w:t>
      </w:r>
      <w:proofErr w:type="gramEnd"/>
      <w:r>
        <w:rPr>
          <w:rFonts w:ascii="仿宋" w:hAnsi="仿宋" w:cs="宋体" w:hint="eastAsia"/>
          <w:kern w:val="0"/>
          <w:szCs w:val="32"/>
        </w:rPr>
        <w:t>北京、上海、厦门三家会计学院组织的培训班，其培训费用按中注</w:t>
      </w:r>
      <w:proofErr w:type="gramStart"/>
      <w:r>
        <w:rPr>
          <w:rFonts w:ascii="仿宋" w:hAnsi="仿宋" w:cs="宋体" w:hint="eastAsia"/>
          <w:kern w:val="0"/>
          <w:szCs w:val="32"/>
        </w:rPr>
        <w:t>协相关</w:t>
      </w:r>
      <w:proofErr w:type="gramEnd"/>
      <w:r>
        <w:rPr>
          <w:rFonts w:ascii="仿宋" w:hAnsi="仿宋" w:cs="宋体" w:hint="eastAsia"/>
          <w:kern w:val="0"/>
          <w:szCs w:val="32"/>
        </w:rPr>
        <w:t>规定支付。</w:t>
      </w:r>
    </w:p>
    <w:p w:rsidR="00912D90" w:rsidRDefault="00912D90" w:rsidP="00912D90">
      <w:pPr>
        <w:widowControl/>
        <w:spacing w:line="560" w:lineRule="exact"/>
        <w:rPr>
          <w:rFonts w:ascii="仿宋" w:hAnsi="仿宋" w:cs="宋体"/>
          <w:kern w:val="0"/>
          <w:szCs w:val="32"/>
        </w:rPr>
      </w:pPr>
    </w:p>
    <w:p w:rsidR="00912D90" w:rsidRDefault="00912D90" w:rsidP="00912D90">
      <w:pPr>
        <w:widowControl/>
        <w:spacing w:line="560" w:lineRule="exact"/>
        <w:rPr>
          <w:rFonts w:ascii="仿宋" w:hAnsi="仿宋" w:cs="宋体"/>
          <w:kern w:val="0"/>
          <w:szCs w:val="32"/>
        </w:rPr>
      </w:pPr>
      <w:r>
        <w:rPr>
          <w:rFonts w:ascii="仿宋" w:hAnsi="仿宋" w:cs="宋体" w:hint="eastAsia"/>
          <w:kern w:val="0"/>
          <w:szCs w:val="32"/>
        </w:rPr>
        <w:t xml:space="preserve">   附件：1.2019年北京注册会计师协会培训课程安排</w:t>
      </w:r>
    </w:p>
    <w:p w:rsidR="00912D90" w:rsidRDefault="00912D90" w:rsidP="00912D90">
      <w:pPr>
        <w:widowControl/>
        <w:spacing w:line="560" w:lineRule="exact"/>
        <w:rPr>
          <w:rFonts w:ascii="仿宋" w:hAnsi="仿宋"/>
          <w:szCs w:val="32"/>
        </w:rPr>
      </w:pPr>
      <w:r>
        <w:rPr>
          <w:rFonts w:ascii="仿宋" w:hAnsi="仿宋" w:cs="宋体" w:hint="eastAsia"/>
          <w:kern w:val="0"/>
          <w:szCs w:val="32"/>
        </w:rPr>
        <w:t xml:space="preserve">         2.</w:t>
      </w:r>
      <w:proofErr w:type="gramStart"/>
      <w:r>
        <w:rPr>
          <w:rFonts w:ascii="仿宋" w:hAnsi="仿宋" w:hint="eastAsia"/>
          <w:szCs w:val="32"/>
        </w:rPr>
        <w:t>2019年注会考试</w:t>
      </w:r>
      <w:proofErr w:type="gramEnd"/>
      <w:r>
        <w:rPr>
          <w:rFonts w:ascii="仿宋" w:hAnsi="仿宋" w:hint="eastAsia"/>
          <w:szCs w:val="32"/>
        </w:rPr>
        <w:t>专业阶段网络课程开课须知</w:t>
      </w:r>
    </w:p>
    <w:p w:rsidR="00912D90" w:rsidRDefault="00912D90" w:rsidP="00912D90">
      <w:pPr>
        <w:widowControl/>
        <w:spacing w:line="560" w:lineRule="exact"/>
        <w:rPr>
          <w:rFonts w:ascii="仿宋" w:hAnsi="仿宋"/>
          <w:szCs w:val="32"/>
        </w:rPr>
      </w:pPr>
      <w:r>
        <w:rPr>
          <w:rFonts w:ascii="仿宋" w:hAnsi="仿宋" w:hint="eastAsia"/>
          <w:szCs w:val="32"/>
        </w:rPr>
        <w:t xml:space="preserve">         3.</w:t>
      </w:r>
      <w:proofErr w:type="gramStart"/>
      <w:r>
        <w:rPr>
          <w:rFonts w:ascii="仿宋" w:hAnsi="仿宋" w:hint="eastAsia"/>
          <w:szCs w:val="32"/>
        </w:rPr>
        <w:t>2019年注会考试</w:t>
      </w:r>
      <w:proofErr w:type="gramEnd"/>
      <w:r>
        <w:rPr>
          <w:rFonts w:ascii="仿宋" w:hAnsi="仿宋" w:hint="eastAsia"/>
          <w:szCs w:val="32"/>
        </w:rPr>
        <w:t>专业阶段网络课程开课统计表</w:t>
      </w: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Default="00912D90" w:rsidP="00912D90">
      <w:pPr>
        <w:widowControl/>
        <w:spacing w:line="560" w:lineRule="exact"/>
        <w:rPr>
          <w:rFonts w:ascii="仿宋" w:hAnsi="仿宋"/>
          <w:szCs w:val="32"/>
        </w:rPr>
      </w:pPr>
    </w:p>
    <w:p w:rsidR="00912D90" w:rsidRPr="00B10E17" w:rsidRDefault="00912D90" w:rsidP="00912D90">
      <w:pPr>
        <w:widowControl/>
        <w:spacing w:line="560" w:lineRule="exact"/>
        <w:rPr>
          <w:rFonts w:ascii="仿宋" w:hAnsi="仿宋"/>
          <w:szCs w:val="32"/>
        </w:rPr>
      </w:pPr>
    </w:p>
    <w:tbl>
      <w:tblPr>
        <w:tblW w:w="9781" w:type="dxa"/>
        <w:tblInd w:w="-345" w:type="dxa"/>
        <w:tblLook w:val="04A0" w:firstRow="1" w:lastRow="0" w:firstColumn="1" w:lastColumn="0" w:noHBand="0" w:noVBand="1"/>
      </w:tblPr>
      <w:tblGrid>
        <w:gridCol w:w="721"/>
        <w:gridCol w:w="1856"/>
        <w:gridCol w:w="6"/>
        <w:gridCol w:w="1258"/>
        <w:gridCol w:w="18"/>
        <w:gridCol w:w="3360"/>
        <w:gridCol w:w="21"/>
        <w:gridCol w:w="998"/>
        <w:gridCol w:w="1543"/>
      </w:tblGrid>
      <w:tr w:rsidR="00912D90" w:rsidRPr="002C11E7" w:rsidTr="00912D90">
        <w:trPr>
          <w:trHeight w:val="450"/>
        </w:trPr>
        <w:tc>
          <w:tcPr>
            <w:tcW w:w="9781" w:type="dxa"/>
            <w:gridSpan w:val="9"/>
            <w:noWrap/>
            <w:vAlign w:val="center"/>
          </w:tcPr>
          <w:p w:rsidR="00912D90" w:rsidRDefault="00912D90" w:rsidP="0030610A">
            <w:pPr>
              <w:widowControl/>
              <w:rPr>
                <w:rFonts w:ascii="黑体" w:eastAsia="黑体" w:hAnsi="黑体" w:cs="宋体"/>
                <w:bCs/>
                <w:color w:val="000000"/>
                <w:kern w:val="0"/>
                <w:szCs w:val="36"/>
              </w:rPr>
            </w:pPr>
            <w:r w:rsidRPr="00912D90">
              <w:rPr>
                <w:rFonts w:ascii="黑体" w:eastAsia="黑体" w:hAnsi="黑体" w:cs="宋体" w:hint="eastAsia"/>
                <w:bCs/>
                <w:color w:val="000000"/>
                <w:kern w:val="0"/>
                <w:szCs w:val="36"/>
              </w:rPr>
              <w:lastRenderedPageBreak/>
              <w:t>附件1</w:t>
            </w:r>
          </w:p>
          <w:p w:rsidR="00912D90" w:rsidRPr="00912D90" w:rsidRDefault="00912D90" w:rsidP="0030610A">
            <w:pPr>
              <w:widowControl/>
              <w:rPr>
                <w:rFonts w:ascii="黑体" w:eastAsia="黑体" w:hAnsi="黑体" w:cs="宋体"/>
                <w:bCs/>
                <w:color w:val="000000"/>
                <w:kern w:val="0"/>
                <w:szCs w:val="36"/>
              </w:rPr>
            </w:pPr>
          </w:p>
          <w:p w:rsidR="00912D90" w:rsidRPr="00912D90" w:rsidRDefault="00912D90" w:rsidP="00DF32D4">
            <w:pPr>
              <w:widowControl/>
              <w:spacing w:line="700" w:lineRule="exact"/>
              <w:jc w:val="center"/>
              <w:rPr>
                <w:rFonts w:ascii="方正小标宋简体" w:eastAsia="方正小标宋简体" w:hAnsi="宋体" w:cs="宋体"/>
                <w:bCs/>
                <w:color w:val="000000"/>
                <w:kern w:val="0"/>
                <w:sz w:val="36"/>
                <w:szCs w:val="36"/>
              </w:rPr>
            </w:pPr>
            <w:r w:rsidRPr="00912D90">
              <w:rPr>
                <w:rFonts w:ascii="方正小标宋简体" w:eastAsia="方正小标宋简体" w:hAnsi="宋体" w:cs="宋体" w:hint="eastAsia"/>
                <w:bCs/>
                <w:color w:val="000000"/>
                <w:kern w:val="0"/>
                <w:sz w:val="44"/>
                <w:szCs w:val="36"/>
              </w:rPr>
              <w:t>2019年北京注册会计师协会培训课程安排</w:t>
            </w:r>
          </w:p>
        </w:tc>
      </w:tr>
      <w:tr w:rsidR="00912D90" w:rsidRPr="002C11E7" w:rsidTr="00912D90">
        <w:trPr>
          <w:trHeight w:val="1063"/>
        </w:trPr>
        <w:tc>
          <w:tcPr>
            <w:tcW w:w="721"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序号</w:t>
            </w:r>
          </w:p>
        </w:tc>
        <w:tc>
          <w:tcPr>
            <w:tcW w:w="1862"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项目</w:t>
            </w:r>
          </w:p>
        </w:tc>
        <w:tc>
          <w:tcPr>
            <w:tcW w:w="1276"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培训</w:t>
            </w:r>
          </w:p>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对象</w:t>
            </w:r>
          </w:p>
        </w:tc>
        <w:tc>
          <w:tcPr>
            <w:tcW w:w="3381"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培训内容及目标</w:t>
            </w:r>
          </w:p>
        </w:tc>
        <w:tc>
          <w:tcPr>
            <w:tcW w:w="998"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地点</w:t>
            </w:r>
          </w:p>
        </w:tc>
        <w:tc>
          <w:tcPr>
            <w:tcW w:w="1543"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b/>
                <w:bCs/>
                <w:color w:val="000000"/>
                <w:kern w:val="0"/>
                <w:sz w:val="24"/>
                <w:szCs w:val="24"/>
              </w:rPr>
            </w:pPr>
            <w:r w:rsidRPr="00912D90">
              <w:rPr>
                <w:rFonts w:ascii="仿宋" w:hAnsi="仿宋" w:cs="宋体" w:hint="eastAsia"/>
                <w:b/>
                <w:bCs/>
                <w:color w:val="000000"/>
                <w:kern w:val="0"/>
                <w:sz w:val="24"/>
                <w:szCs w:val="24"/>
              </w:rPr>
              <w:t>时间</w:t>
            </w:r>
          </w:p>
        </w:tc>
      </w:tr>
      <w:tr w:rsidR="00912D90" w:rsidRPr="002C11E7" w:rsidTr="00912D90">
        <w:trPr>
          <w:trHeight w:val="512"/>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一、专家型管理人才班</w:t>
            </w:r>
          </w:p>
        </w:tc>
      </w:tr>
      <w:tr w:rsidR="00912D90" w:rsidRPr="002C11E7" w:rsidTr="00912D90">
        <w:trPr>
          <w:trHeight w:val="875"/>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专家型管理人才（第三期）</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第三期专家班学员</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ind w:firstLineChars="200" w:firstLine="472"/>
              <w:rPr>
                <w:rFonts w:ascii="仿宋" w:hAnsi="仿宋" w:cs="宋体"/>
                <w:color w:val="000000"/>
                <w:kern w:val="0"/>
                <w:sz w:val="24"/>
                <w:szCs w:val="24"/>
              </w:rPr>
            </w:pPr>
            <w:r w:rsidRPr="00912D90">
              <w:rPr>
                <w:rFonts w:ascii="仿宋" w:hAnsi="仿宋" w:cs="宋体" w:hint="eastAsia"/>
                <w:color w:val="000000"/>
                <w:kern w:val="0"/>
                <w:sz w:val="24"/>
                <w:szCs w:val="24"/>
              </w:rPr>
              <w:t>组织第三期专家型管理人才班境外学习及经验交流。</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境外</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8月--9月</w:t>
            </w:r>
          </w:p>
        </w:tc>
      </w:tr>
      <w:tr w:rsidR="00912D90" w:rsidRPr="002C11E7" w:rsidTr="00912D90">
        <w:trPr>
          <w:trHeight w:val="1257"/>
        </w:trPr>
        <w:tc>
          <w:tcPr>
            <w:tcW w:w="721" w:type="dxa"/>
            <w:vMerge w:val="restart"/>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2</w:t>
            </w:r>
          </w:p>
        </w:tc>
        <w:tc>
          <w:tcPr>
            <w:tcW w:w="1862" w:type="dxa"/>
            <w:gridSpan w:val="2"/>
            <w:vMerge w:val="restart"/>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专家型管理人才（第四期）</w:t>
            </w:r>
          </w:p>
        </w:tc>
        <w:tc>
          <w:tcPr>
            <w:tcW w:w="1276" w:type="dxa"/>
            <w:gridSpan w:val="2"/>
            <w:vMerge w:val="restart"/>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第四期专家班学员</w:t>
            </w:r>
          </w:p>
        </w:tc>
        <w:tc>
          <w:tcPr>
            <w:tcW w:w="3381" w:type="dxa"/>
            <w:gridSpan w:val="2"/>
            <w:tcBorders>
              <w:top w:val="nil"/>
              <w:left w:val="nil"/>
              <w:bottom w:val="single" w:sz="4" w:space="0" w:color="auto"/>
              <w:right w:val="single" w:sz="4" w:space="0" w:color="auto"/>
            </w:tcBorders>
            <w:vAlign w:val="center"/>
          </w:tcPr>
          <w:p w:rsidR="00912D90" w:rsidRPr="00912D90" w:rsidRDefault="00912D90" w:rsidP="00912D90">
            <w:pPr>
              <w:spacing w:line="340" w:lineRule="exact"/>
              <w:ind w:firstLineChars="200" w:firstLine="472"/>
              <w:jc w:val="left"/>
              <w:rPr>
                <w:rFonts w:ascii="仿宋" w:hAnsi="仿宋" w:cs="宋体"/>
                <w:color w:val="000000"/>
                <w:kern w:val="0"/>
                <w:sz w:val="24"/>
                <w:szCs w:val="24"/>
              </w:rPr>
            </w:pPr>
            <w:r w:rsidRPr="00912D90">
              <w:rPr>
                <w:rFonts w:ascii="仿宋" w:hAnsi="仿宋" w:cs="宋体" w:hint="eastAsia"/>
                <w:color w:val="000000"/>
                <w:kern w:val="0"/>
                <w:sz w:val="24"/>
                <w:szCs w:val="24"/>
              </w:rPr>
              <w:t>根据北京会院专家型管理人才培养目标，设置相关课程，举办第二次集中培训。</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4月--6月</w:t>
            </w:r>
          </w:p>
        </w:tc>
      </w:tr>
      <w:tr w:rsidR="00912D90" w:rsidRPr="002C11E7" w:rsidTr="00912D90">
        <w:trPr>
          <w:trHeight w:val="918"/>
        </w:trPr>
        <w:tc>
          <w:tcPr>
            <w:tcW w:w="721" w:type="dxa"/>
            <w:vMerge/>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color w:val="000000"/>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color w:val="000000"/>
                <w:kern w:val="0"/>
                <w:sz w:val="24"/>
                <w:szCs w:val="24"/>
              </w:rPr>
            </w:pPr>
          </w:p>
        </w:tc>
        <w:tc>
          <w:tcPr>
            <w:tcW w:w="0" w:type="auto"/>
            <w:gridSpan w:val="2"/>
            <w:vMerge/>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color w:val="000000"/>
                <w:kern w:val="0"/>
                <w:sz w:val="24"/>
                <w:szCs w:val="24"/>
              </w:rPr>
            </w:pPr>
          </w:p>
        </w:tc>
        <w:tc>
          <w:tcPr>
            <w:tcW w:w="3381"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ind w:firstLineChars="200" w:firstLine="472"/>
              <w:jc w:val="left"/>
              <w:rPr>
                <w:rFonts w:ascii="仿宋" w:hAnsi="仿宋" w:cs="宋体"/>
                <w:color w:val="000000"/>
                <w:kern w:val="0"/>
                <w:sz w:val="24"/>
                <w:szCs w:val="24"/>
              </w:rPr>
            </w:pPr>
            <w:r w:rsidRPr="00912D90">
              <w:rPr>
                <w:rFonts w:ascii="仿宋" w:hAnsi="仿宋" w:cs="宋体" w:hint="eastAsia"/>
                <w:color w:val="000000"/>
                <w:kern w:val="0"/>
                <w:sz w:val="24"/>
                <w:szCs w:val="24"/>
              </w:rPr>
              <w:t>根据北京会院专家型管理人才培养目标，设置相关课程，举办第三次集中培训。</w:t>
            </w:r>
          </w:p>
        </w:tc>
        <w:tc>
          <w:tcPr>
            <w:tcW w:w="998"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10月—12月</w:t>
            </w:r>
          </w:p>
        </w:tc>
      </w:tr>
      <w:tr w:rsidR="00912D90" w:rsidRPr="002C11E7" w:rsidTr="00912D90">
        <w:trPr>
          <w:trHeight w:val="918"/>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3</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专家型管理人才（第一、二、三期）后续培养</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第一、二、三期专家班学员</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举办专家型管理人才后续教育培训，进一步开拓视野，保持</w:t>
            </w:r>
            <w:r w:rsidRPr="00912D90">
              <w:rPr>
                <w:rFonts w:ascii="仿宋" w:hAnsi="仿宋" w:cs="宋体"/>
                <w:color w:val="000000"/>
                <w:kern w:val="0"/>
                <w:sz w:val="24"/>
                <w:szCs w:val="24"/>
              </w:rPr>
              <w:t>和</w:t>
            </w:r>
            <w:r w:rsidRPr="00912D90">
              <w:rPr>
                <w:rFonts w:ascii="仿宋" w:hAnsi="仿宋" w:cs="宋体" w:hint="eastAsia"/>
                <w:color w:val="000000"/>
                <w:kern w:val="0"/>
                <w:sz w:val="24"/>
                <w:szCs w:val="24"/>
              </w:rPr>
              <w:t>提高专业素养。</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厦门</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10月--12月</w:t>
            </w:r>
          </w:p>
        </w:tc>
      </w:tr>
      <w:tr w:rsidR="00912D90" w:rsidRPr="002C11E7" w:rsidTr="00912D90">
        <w:trPr>
          <w:trHeight w:val="393"/>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二、中小执业机构负责人领军班</w:t>
            </w:r>
          </w:p>
        </w:tc>
      </w:tr>
      <w:tr w:rsidR="00912D90" w:rsidRPr="002C11E7" w:rsidTr="00912D90">
        <w:trPr>
          <w:trHeight w:val="1557"/>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4</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专家型管理人才班、中小执业机构负责人领军班（第一、二、三期）后续培养</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第一、二、三期领军班学员</w:t>
            </w:r>
          </w:p>
        </w:tc>
        <w:tc>
          <w:tcPr>
            <w:tcW w:w="3381" w:type="dxa"/>
            <w:gridSpan w:val="2"/>
            <w:tcBorders>
              <w:top w:val="nil"/>
              <w:left w:val="nil"/>
              <w:bottom w:val="single" w:sz="4" w:space="0" w:color="auto"/>
              <w:right w:val="single" w:sz="4" w:space="0" w:color="auto"/>
            </w:tcBorders>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根据《京津冀注册会计师行业协同发展合作框架协议》，搭建三</w:t>
            </w:r>
            <w:proofErr w:type="gramStart"/>
            <w:r w:rsidRPr="00912D90">
              <w:rPr>
                <w:rFonts w:ascii="仿宋" w:hAnsi="仿宋" w:cs="宋体" w:hint="eastAsia"/>
                <w:color w:val="000000"/>
                <w:kern w:val="0"/>
                <w:sz w:val="24"/>
                <w:szCs w:val="24"/>
              </w:rPr>
              <w:t>地行业</w:t>
            </w:r>
            <w:proofErr w:type="gramEnd"/>
            <w:r w:rsidRPr="00912D90">
              <w:rPr>
                <w:rFonts w:ascii="仿宋" w:hAnsi="仿宋" w:cs="宋体" w:hint="eastAsia"/>
                <w:color w:val="000000"/>
                <w:kern w:val="0"/>
                <w:sz w:val="24"/>
                <w:szCs w:val="24"/>
              </w:rPr>
              <w:t>交流平台，加强中小执业机构负责人领军人才后续培养，进一步提升中小执业机构负责人综合素质，保持中小执业机构领军人才的先进性。</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河北</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7月</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三、审计智能发展方向研修班</w:t>
            </w:r>
          </w:p>
        </w:tc>
      </w:tr>
      <w:tr w:rsidR="00912D90" w:rsidRPr="002C11E7" w:rsidTr="00912D90">
        <w:trPr>
          <w:trHeight w:val="928"/>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5</w:t>
            </w:r>
          </w:p>
        </w:tc>
        <w:tc>
          <w:tcPr>
            <w:tcW w:w="1862" w:type="dxa"/>
            <w:gridSpan w:val="2"/>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审计智能发展方向研修班</w:t>
            </w:r>
          </w:p>
        </w:tc>
        <w:tc>
          <w:tcPr>
            <w:tcW w:w="1276" w:type="dxa"/>
            <w:gridSpan w:val="2"/>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第一期审计智能发展方向研修班学员</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根据北京会院审计智能化领军人才培养目标设置课程，举办第四次集中培训。</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7月—9月</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lastRenderedPageBreak/>
              <w:t>四、国际化人才研修班</w:t>
            </w:r>
          </w:p>
        </w:tc>
      </w:tr>
      <w:tr w:rsidR="00912D90" w:rsidRPr="002C11E7" w:rsidTr="00912D90">
        <w:trPr>
          <w:trHeight w:val="1714"/>
        </w:trPr>
        <w:tc>
          <w:tcPr>
            <w:tcW w:w="721" w:type="dxa"/>
            <w:tcBorders>
              <w:top w:val="nil"/>
              <w:left w:val="single" w:sz="4" w:space="0" w:color="auto"/>
              <w:bottom w:val="nil"/>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6</w:t>
            </w:r>
          </w:p>
        </w:tc>
        <w:tc>
          <w:tcPr>
            <w:tcW w:w="1862" w:type="dxa"/>
            <w:gridSpan w:val="2"/>
            <w:tcBorders>
              <w:top w:val="nil"/>
              <w:left w:val="nil"/>
              <w:bottom w:val="nil"/>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国际化人才研修班</w:t>
            </w:r>
          </w:p>
        </w:tc>
        <w:tc>
          <w:tcPr>
            <w:tcW w:w="1276" w:type="dxa"/>
            <w:gridSpan w:val="2"/>
            <w:tcBorders>
              <w:top w:val="nil"/>
              <w:left w:val="nil"/>
              <w:bottom w:val="nil"/>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第一期国际化人才研修班学员</w:t>
            </w:r>
          </w:p>
        </w:tc>
        <w:tc>
          <w:tcPr>
            <w:tcW w:w="3381" w:type="dxa"/>
            <w:gridSpan w:val="2"/>
            <w:tcBorders>
              <w:top w:val="nil"/>
              <w:left w:val="nil"/>
              <w:bottom w:val="nil"/>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w:t>
            </w:r>
          </w:p>
          <w:p w:rsidR="00912D90" w:rsidRPr="00912D90" w:rsidRDefault="00912D90" w:rsidP="00912D90">
            <w:pPr>
              <w:spacing w:line="340" w:lineRule="exact"/>
              <w:ind w:firstLineChars="150" w:firstLine="354"/>
              <w:jc w:val="left"/>
              <w:rPr>
                <w:rFonts w:ascii="仿宋" w:hAnsi="仿宋" w:cs="宋体"/>
                <w:color w:val="000000"/>
                <w:kern w:val="0"/>
                <w:sz w:val="24"/>
                <w:szCs w:val="24"/>
              </w:rPr>
            </w:pPr>
            <w:r w:rsidRPr="00912D90">
              <w:rPr>
                <w:rFonts w:ascii="仿宋" w:hAnsi="仿宋" w:cs="宋体" w:hint="eastAsia"/>
                <w:color w:val="000000"/>
                <w:kern w:val="0"/>
                <w:sz w:val="24"/>
                <w:szCs w:val="24"/>
              </w:rPr>
              <w:t>根据北京会院国际化人才培养目标设置课程，举办第二次集中培训。</w:t>
            </w:r>
          </w:p>
        </w:tc>
        <w:tc>
          <w:tcPr>
            <w:tcW w:w="998" w:type="dxa"/>
            <w:tcBorders>
              <w:top w:val="nil"/>
              <w:left w:val="nil"/>
              <w:bottom w:val="nil"/>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spacing w:line="340" w:lineRule="exact"/>
              <w:jc w:val="center"/>
              <w:rPr>
                <w:rFonts w:ascii="仿宋" w:hAnsi="仿宋" w:cs="宋体"/>
                <w:color w:val="FF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nil"/>
              <w:right w:val="single" w:sz="4" w:space="0" w:color="auto"/>
            </w:tcBorders>
            <w:vAlign w:val="center"/>
          </w:tcPr>
          <w:p w:rsidR="00912D90" w:rsidRPr="00912D90" w:rsidRDefault="00912D90" w:rsidP="00912D90">
            <w:pPr>
              <w:widowControl/>
              <w:spacing w:line="340" w:lineRule="exact"/>
              <w:rPr>
                <w:rFonts w:ascii="仿宋" w:hAnsi="仿宋" w:cs="宋体"/>
                <w:color w:val="000000"/>
                <w:kern w:val="0"/>
                <w:sz w:val="24"/>
                <w:szCs w:val="24"/>
              </w:rPr>
            </w:pPr>
          </w:p>
          <w:p w:rsidR="00912D90" w:rsidRPr="00912D90" w:rsidRDefault="00912D90" w:rsidP="00912D90">
            <w:pPr>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7月—9月</w:t>
            </w:r>
          </w:p>
        </w:tc>
      </w:tr>
      <w:tr w:rsidR="00912D90" w:rsidRPr="002C11E7" w:rsidTr="00912D90">
        <w:trPr>
          <w:trHeight w:val="562"/>
        </w:trPr>
        <w:tc>
          <w:tcPr>
            <w:tcW w:w="978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五、主任会计师、合伙人培训班</w:t>
            </w:r>
          </w:p>
        </w:tc>
      </w:tr>
      <w:tr w:rsidR="00912D90" w:rsidRPr="002C11E7" w:rsidTr="00912D90">
        <w:trPr>
          <w:trHeight w:val="1469"/>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center"/>
              <w:rPr>
                <w:rFonts w:ascii="仿宋" w:hAnsi="仿宋" w:cs="宋体"/>
                <w:bCs/>
                <w:color w:val="000000"/>
                <w:kern w:val="0"/>
                <w:sz w:val="24"/>
                <w:szCs w:val="24"/>
              </w:rPr>
            </w:pPr>
            <w:r w:rsidRPr="00912D90">
              <w:rPr>
                <w:rFonts w:ascii="仿宋" w:hAnsi="仿宋" w:cs="宋体" w:hint="eastAsia"/>
                <w:bCs/>
                <w:color w:val="000000"/>
                <w:kern w:val="0"/>
                <w:sz w:val="24"/>
                <w:szCs w:val="24"/>
              </w:rPr>
              <w:t>7</w:t>
            </w:r>
          </w:p>
        </w:tc>
        <w:tc>
          <w:tcPr>
            <w:tcW w:w="18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主任会计师、合伙人培训班</w:t>
            </w:r>
          </w:p>
        </w:tc>
        <w:tc>
          <w:tcPr>
            <w:tcW w:w="126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主任、副主任会计师、合伙人</w:t>
            </w: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ind w:firstLineChars="100" w:firstLine="236"/>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服务海南自由贸易区（港）建设。</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海南</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
                <w:bCs/>
                <w:color w:val="000000"/>
                <w:kern w:val="0"/>
                <w:sz w:val="24"/>
                <w:szCs w:val="24"/>
              </w:rPr>
            </w:pPr>
            <w:r w:rsidRPr="00912D90">
              <w:rPr>
                <w:rFonts w:ascii="仿宋" w:hAnsi="仿宋" w:cs="宋体" w:hint="eastAsia"/>
                <w:bCs/>
                <w:color w:val="000000"/>
                <w:kern w:val="0"/>
                <w:sz w:val="24"/>
                <w:szCs w:val="24"/>
              </w:rPr>
              <w:t>10月</w:t>
            </w:r>
          </w:p>
        </w:tc>
      </w:tr>
      <w:tr w:rsidR="00912D90" w:rsidRPr="002C11E7" w:rsidTr="00912D90">
        <w:trPr>
          <w:trHeight w:val="1263"/>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center"/>
              <w:rPr>
                <w:rFonts w:ascii="仿宋" w:hAnsi="仿宋" w:cs="宋体"/>
                <w:bCs/>
                <w:color w:val="000000"/>
                <w:kern w:val="0"/>
                <w:sz w:val="24"/>
                <w:szCs w:val="24"/>
              </w:rPr>
            </w:pPr>
            <w:r w:rsidRPr="00912D90">
              <w:rPr>
                <w:rFonts w:ascii="仿宋" w:hAnsi="仿宋" w:cs="宋体" w:hint="eastAsia"/>
                <w:bCs/>
                <w:color w:val="000000"/>
                <w:kern w:val="0"/>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Cs/>
                <w:color w:val="000000"/>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Cs/>
                <w:color w:val="000000"/>
                <w:kern w:val="0"/>
                <w:sz w:val="24"/>
                <w:szCs w:val="24"/>
              </w:rPr>
            </w:pPr>
          </w:p>
        </w:tc>
        <w:tc>
          <w:tcPr>
            <w:tcW w:w="33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color w:val="000000"/>
                <w:kern w:val="0"/>
                <w:sz w:val="24"/>
                <w:szCs w:val="24"/>
              </w:rPr>
              <w:t xml:space="preserve">  搭建北京地区会计师事务所与外埠事务所沟通桥梁，提升综合素质和服务“一带一路”建设能力。</w:t>
            </w:r>
          </w:p>
        </w:tc>
        <w:tc>
          <w:tcPr>
            <w:tcW w:w="10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广西</w:t>
            </w:r>
          </w:p>
        </w:tc>
        <w:tc>
          <w:tcPr>
            <w:tcW w:w="1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spacing w:line="340" w:lineRule="exact"/>
              <w:jc w:val="left"/>
              <w:rPr>
                <w:rFonts w:ascii="仿宋" w:hAnsi="仿宋" w:cs="宋体"/>
                <w:bCs/>
                <w:color w:val="000000"/>
                <w:kern w:val="0"/>
                <w:sz w:val="24"/>
                <w:szCs w:val="24"/>
              </w:rPr>
            </w:pPr>
            <w:r w:rsidRPr="00912D90">
              <w:rPr>
                <w:rFonts w:ascii="仿宋" w:hAnsi="仿宋" w:cs="宋体" w:hint="eastAsia"/>
                <w:bCs/>
                <w:color w:val="000000"/>
                <w:kern w:val="0"/>
                <w:sz w:val="24"/>
                <w:szCs w:val="24"/>
              </w:rPr>
              <w:t>11月</w:t>
            </w:r>
          </w:p>
        </w:tc>
      </w:tr>
      <w:tr w:rsidR="00912D90" w:rsidRPr="002C11E7" w:rsidTr="00912D90">
        <w:trPr>
          <w:trHeight w:val="554"/>
        </w:trPr>
        <w:tc>
          <w:tcPr>
            <w:tcW w:w="9781" w:type="dxa"/>
            <w:gridSpan w:val="9"/>
            <w:tcBorders>
              <w:top w:val="nil"/>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b/>
                <w:bCs/>
                <w:color w:val="000000"/>
                <w:kern w:val="0"/>
                <w:sz w:val="24"/>
                <w:szCs w:val="24"/>
              </w:rPr>
              <w:t>六、质量控制负责人培训</w:t>
            </w:r>
          </w:p>
        </w:tc>
      </w:tr>
      <w:tr w:rsidR="00912D90" w:rsidRPr="002C11E7" w:rsidTr="00912D90">
        <w:trPr>
          <w:trHeight w:val="841"/>
        </w:trPr>
        <w:tc>
          <w:tcPr>
            <w:tcW w:w="721" w:type="dxa"/>
            <w:tcBorders>
              <w:top w:val="nil"/>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9</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质量控制负责人培训班</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事务所质量控制负责人员</w:t>
            </w:r>
          </w:p>
        </w:tc>
        <w:tc>
          <w:tcPr>
            <w:tcW w:w="3381" w:type="dxa"/>
            <w:gridSpan w:val="2"/>
            <w:tcBorders>
              <w:top w:val="nil"/>
              <w:left w:val="nil"/>
              <w:bottom w:val="single" w:sz="4" w:space="0" w:color="auto"/>
              <w:right w:val="single" w:sz="4" w:space="0" w:color="auto"/>
            </w:tcBorders>
            <w:hideMark/>
          </w:tcPr>
          <w:p w:rsidR="00912D90" w:rsidRPr="00912D90" w:rsidRDefault="00912D90" w:rsidP="00912D90">
            <w:pPr>
              <w:widowControl/>
              <w:spacing w:line="340" w:lineRule="exact"/>
              <w:ind w:firstLineChars="150" w:firstLine="354"/>
              <w:rPr>
                <w:rFonts w:ascii="仿宋" w:hAnsi="仿宋" w:cs="宋体"/>
                <w:color w:val="000000"/>
                <w:kern w:val="0"/>
                <w:sz w:val="24"/>
                <w:szCs w:val="24"/>
              </w:rPr>
            </w:pPr>
            <w:r w:rsidRPr="00912D90">
              <w:rPr>
                <w:rFonts w:ascii="仿宋" w:hAnsi="仿宋" w:cs="宋体" w:hint="eastAsia"/>
                <w:color w:val="000000"/>
                <w:kern w:val="0"/>
                <w:sz w:val="24"/>
                <w:szCs w:val="24"/>
              </w:rPr>
              <w:t>牢固树立质量至上意识，健全</w:t>
            </w:r>
            <w:r w:rsidRPr="00912D90">
              <w:rPr>
                <w:rFonts w:ascii="仿宋" w:hAnsi="仿宋" w:cs="宋体"/>
                <w:color w:val="000000"/>
                <w:kern w:val="0"/>
                <w:sz w:val="24"/>
                <w:szCs w:val="24"/>
              </w:rPr>
              <w:t>质量控制体系，提升风险防范能力。</w:t>
            </w:r>
            <w:r w:rsidRPr="00912D90">
              <w:rPr>
                <w:rFonts w:ascii="仿宋" w:hAnsi="仿宋" w:cs="宋体" w:hint="eastAsia"/>
                <w:color w:val="000000"/>
                <w:kern w:val="0"/>
                <w:sz w:val="24"/>
                <w:szCs w:val="24"/>
              </w:rPr>
              <w:t xml:space="preserve"> </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厦门</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10-11月</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七、审计经理、高级经理培训</w:t>
            </w:r>
          </w:p>
        </w:tc>
      </w:tr>
      <w:tr w:rsidR="00912D90" w:rsidRPr="002C11E7" w:rsidTr="00912D90">
        <w:trPr>
          <w:trHeight w:val="701"/>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10</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审计经理、高级经理培训班</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事务所审计经理、高级经理</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ind w:firstLineChars="200" w:firstLine="472"/>
              <w:jc w:val="left"/>
              <w:rPr>
                <w:rFonts w:ascii="仿宋" w:hAnsi="仿宋" w:cs="宋体"/>
                <w:color w:val="000000"/>
                <w:kern w:val="0"/>
                <w:sz w:val="24"/>
                <w:szCs w:val="24"/>
              </w:rPr>
            </w:pPr>
            <w:r w:rsidRPr="00912D90">
              <w:rPr>
                <w:rFonts w:ascii="仿宋" w:hAnsi="仿宋" w:cs="宋体" w:hint="eastAsia"/>
                <w:color w:val="000000"/>
                <w:kern w:val="0"/>
                <w:sz w:val="24"/>
                <w:szCs w:val="24"/>
              </w:rPr>
              <w:t>培养经理级别人员项目管理技能，提高岗位胜任力。</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上海</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会院</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5月</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八、协会专题培训</w:t>
            </w:r>
          </w:p>
        </w:tc>
      </w:tr>
      <w:tr w:rsidR="00912D90" w:rsidRPr="002C11E7" w:rsidTr="00912D90">
        <w:trPr>
          <w:trHeight w:val="1083"/>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11</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新入职人员</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培训（共1期）</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事务所新入职人员</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审计基础知识培训，帮助新入职人员掌握基本审计技能，快速适应工作环境。</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p w:rsidR="00912D90" w:rsidRPr="00912D90" w:rsidRDefault="00912D90" w:rsidP="00912D90">
            <w:pPr>
              <w:widowControl/>
              <w:spacing w:line="340" w:lineRule="exact"/>
              <w:jc w:val="center"/>
              <w:rPr>
                <w:rFonts w:ascii="仿宋" w:hAnsi="仿宋" w:cs="宋体"/>
                <w:color w:val="000000"/>
                <w:kern w:val="0"/>
                <w:sz w:val="24"/>
                <w:szCs w:val="24"/>
              </w:rPr>
            </w:pP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 xml:space="preserve">5月--12月   </w:t>
            </w:r>
          </w:p>
        </w:tc>
      </w:tr>
      <w:tr w:rsidR="00912D90" w:rsidRPr="002C11E7" w:rsidTr="00DF32D4">
        <w:trPr>
          <w:trHeight w:val="978"/>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12</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助理人员培训      （共3期）</w:t>
            </w:r>
          </w:p>
        </w:tc>
        <w:tc>
          <w:tcPr>
            <w:tcW w:w="1276" w:type="dxa"/>
            <w:gridSpan w:val="2"/>
            <w:tcBorders>
              <w:top w:val="nil"/>
              <w:left w:val="nil"/>
              <w:bottom w:val="single" w:sz="4" w:space="0" w:color="auto"/>
              <w:right w:val="single" w:sz="4" w:space="0" w:color="auto"/>
            </w:tcBorders>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审计助理人员</w:t>
            </w:r>
          </w:p>
        </w:tc>
        <w:tc>
          <w:tcPr>
            <w:tcW w:w="3381"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审计基本技能培训，内部控制审计程序，审计工作底稿及基本审计程序，提升助理人员的实务操作能力。</w:t>
            </w:r>
          </w:p>
        </w:tc>
        <w:tc>
          <w:tcPr>
            <w:tcW w:w="998" w:type="dxa"/>
            <w:tcBorders>
              <w:top w:val="nil"/>
              <w:left w:val="nil"/>
              <w:bottom w:val="single" w:sz="4" w:space="0" w:color="auto"/>
              <w:right w:val="single" w:sz="4" w:space="0" w:color="auto"/>
            </w:tcBorders>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 xml:space="preserve">5月--12月   </w:t>
            </w:r>
          </w:p>
        </w:tc>
      </w:tr>
      <w:tr w:rsidR="00912D90" w:rsidRPr="002C11E7" w:rsidTr="00DF32D4">
        <w:trPr>
          <w:trHeight w:val="1150"/>
        </w:trPr>
        <w:tc>
          <w:tcPr>
            <w:tcW w:w="721"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13</w:t>
            </w: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专题研讨          （共2期）</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从业人员</w:t>
            </w:r>
          </w:p>
        </w:tc>
        <w:tc>
          <w:tcPr>
            <w:tcW w:w="3381" w:type="dxa"/>
            <w:gridSpan w:val="2"/>
            <w:tcBorders>
              <w:top w:val="single" w:sz="4" w:space="0" w:color="auto"/>
              <w:left w:val="single" w:sz="4" w:space="0" w:color="auto"/>
              <w:bottom w:val="single" w:sz="4" w:space="0" w:color="auto"/>
              <w:right w:val="single" w:sz="4" w:space="0" w:color="auto"/>
            </w:tcBorders>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针对事务所人才培养、品牌建设、信息化建设以及制约行业发展的关键问题，展开深入研讨。</w:t>
            </w:r>
          </w:p>
        </w:tc>
        <w:tc>
          <w:tcPr>
            <w:tcW w:w="998"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p w:rsidR="00912D90" w:rsidRPr="00912D90" w:rsidRDefault="00912D90" w:rsidP="00912D90">
            <w:pPr>
              <w:widowControl/>
              <w:spacing w:line="340" w:lineRule="exact"/>
              <w:jc w:val="center"/>
              <w:rPr>
                <w:rFonts w:ascii="仿宋" w:hAnsi="仿宋" w:cs="宋体"/>
                <w:color w:val="000000"/>
                <w:kern w:val="0"/>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 xml:space="preserve">5月--12月   </w:t>
            </w:r>
          </w:p>
        </w:tc>
      </w:tr>
      <w:tr w:rsidR="00912D90" w:rsidRPr="002C11E7" w:rsidTr="00DF32D4">
        <w:trPr>
          <w:trHeight w:val="970"/>
        </w:trPr>
        <w:tc>
          <w:tcPr>
            <w:tcW w:w="721"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lastRenderedPageBreak/>
              <w:t>14</w:t>
            </w:r>
          </w:p>
        </w:tc>
        <w:tc>
          <w:tcPr>
            <w:tcW w:w="1862" w:type="dxa"/>
            <w:gridSpan w:val="2"/>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新准则专项</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培训（共1期）</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从业人员</w:t>
            </w:r>
          </w:p>
        </w:tc>
        <w:tc>
          <w:tcPr>
            <w:tcW w:w="3381" w:type="dxa"/>
            <w:gridSpan w:val="2"/>
            <w:tcBorders>
              <w:top w:val="single" w:sz="4" w:space="0" w:color="auto"/>
              <w:left w:val="single" w:sz="4" w:space="0" w:color="auto"/>
              <w:bottom w:val="single" w:sz="4" w:space="0" w:color="auto"/>
              <w:right w:val="single" w:sz="4" w:space="0" w:color="auto"/>
            </w:tcBorders>
            <w:hideMark/>
          </w:tcPr>
          <w:p w:rsidR="00912D90" w:rsidRPr="00912D90" w:rsidRDefault="00912D90" w:rsidP="00912D90">
            <w:pPr>
              <w:widowControl/>
              <w:spacing w:line="340" w:lineRule="exact"/>
              <w:ind w:firstLineChars="200" w:firstLine="472"/>
              <w:rPr>
                <w:rFonts w:ascii="仿宋" w:hAnsi="仿宋" w:cs="宋体"/>
                <w:color w:val="000000"/>
                <w:kern w:val="0"/>
                <w:sz w:val="24"/>
                <w:szCs w:val="24"/>
              </w:rPr>
            </w:pPr>
            <w:r w:rsidRPr="00912D90">
              <w:rPr>
                <w:rFonts w:ascii="仿宋" w:hAnsi="仿宋" w:cs="宋体" w:hint="eastAsia"/>
                <w:color w:val="000000"/>
                <w:kern w:val="0"/>
                <w:sz w:val="24"/>
                <w:szCs w:val="24"/>
              </w:rPr>
              <w:t>围绕新审计报告系列准则、新会计准则、质量监管要求等变化，及时开展培训。</w:t>
            </w:r>
          </w:p>
        </w:tc>
        <w:tc>
          <w:tcPr>
            <w:tcW w:w="998"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p w:rsidR="00912D90" w:rsidRPr="00912D90" w:rsidRDefault="00912D90" w:rsidP="00912D90">
            <w:pPr>
              <w:widowControl/>
              <w:spacing w:line="340" w:lineRule="exact"/>
              <w:jc w:val="center"/>
              <w:rPr>
                <w:rFonts w:ascii="仿宋" w:hAnsi="仿宋" w:cs="宋体"/>
                <w:color w:val="000000"/>
                <w:kern w:val="0"/>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 xml:space="preserve">5月--12月   </w:t>
            </w:r>
          </w:p>
        </w:tc>
      </w:tr>
      <w:tr w:rsidR="00912D90" w:rsidRPr="002C11E7" w:rsidTr="00DF32D4">
        <w:trPr>
          <w:trHeight w:val="1752"/>
        </w:trPr>
        <w:tc>
          <w:tcPr>
            <w:tcW w:w="721"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15</w:t>
            </w:r>
          </w:p>
        </w:tc>
        <w:tc>
          <w:tcPr>
            <w:tcW w:w="1862"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专题培训         （共2</w:t>
            </w:r>
            <w:r w:rsidRPr="00912D90">
              <w:rPr>
                <w:rFonts w:ascii="仿宋" w:hAnsi="仿宋" w:cs="宋体"/>
                <w:color w:val="000000"/>
                <w:kern w:val="0"/>
                <w:sz w:val="24"/>
                <w:szCs w:val="24"/>
              </w:rPr>
              <w:t>0</w:t>
            </w:r>
            <w:r w:rsidRPr="00912D90">
              <w:rPr>
                <w:rFonts w:ascii="仿宋" w:hAnsi="仿宋" w:cs="宋体" w:hint="eastAsia"/>
                <w:color w:val="000000"/>
                <w:kern w:val="0"/>
                <w:sz w:val="24"/>
                <w:szCs w:val="24"/>
              </w:rPr>
              <w:t>期）</w:t>
            </w:r>
          </w:p>
        </w:tc>
        <w:tc>
          <w:tcPr>
            <w:tcW w:w="1276"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事务所</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从业人员</w:t>
            </w:r>
          </w:p>
        </w:tc>
        <w:tc>
          <w:tcPr>
            <w:tcW w:w="3381" w:type="dxa"/>
            <w:gridSpan w:val="2"/>
            <w:tcBorders>
              <w:top w:val="single" w:sz="4" w:space="0" w:color="auto"/>
              <w:left w:val="nil"/>
              <w:bottom w:val="single" w:sz="4" w:space="0" w:color="auto"/>
              <w:right w:val="single" w:sz="4" w:space="0" w:color="auto"/>
            </w:tcBorders>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“一带一路”</w:t>
            </w:r>
            <w:proofErr w:type="gramStart"/>
            <w:r w:rsidRPr="00912D90">
              <w:rPr>
                <w:rFonts w:ascii="仿宋" w:hAnsi="仿宋" w:cs="宋体" w:hint="eastAsia"/>
                <w:color w:val="000000"/>
                <w:kern w:val="0"/>
                <w:sz w:val="24"/>
                <w:szCs w:val="24"/>
              </w:rPr>
              <w:t>财税热点</w:t>
            </w:r>
            <w:proofErr w:type="gramEnd"/>
            <w:r w:rsidRPr="00912D90">
              <w:rPr>
                <w:rFonts w:ascii="仿宋" w:hAnsi="仿宋" w:cs="宋体" w:hint="eastAsia"/>
                <w:color w:val="000000"/>
                <w:kern w:val="0"/>
                <w:sz w:val="24"/>
                <w:szCs w:val="24"/>
              </w:rPr>
              <w:t>问题解析、审计风险识别及应对、新技术在审计中的应用、企业会计准则改革、提升领导力培训、企业并购重组交易方案设计、IPO与并购重组中的税务问题、IPO中涉及的企业会计准则重点与难点问题、企业上市中的相关法律问题、企业会计准则最新变化及案例分析、审计准则与审计风险防范、内部控制建设典型案例、企业合并与并购中的相关法律问题、税收筹划及实务、企业税收政策应用与风险防范、税制改革与最新税收政策解读等课程。</w:t>
            </w:r>
          </w:p>
        </w:tc>
        <w:tc>
          <w:tcPr>
            <w:tcW w:w="998"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p w:rsidR="00912D90" w:rsidRPr="00912D90" w:rsidRDefault="00912D90" w:rsidP="00912D90">
            <w:pPr>
              <w:widowControl/>
              <w:spacing w:line="340" w:lineRule="exact"/>
              <w:jc w:val="center"/>
              <w:rPr>
                <w:rFonts w:ascii="仿宋" w:hAnsi="仿宋" w:cs="宋体"/>
                <w:color w:val="000000"/>
                <w:kern w:val="0"/>
                <w:sz w:val="24"/>
                <w:szCs w:val="24"/>
              </w:rPr>
            </w:pPr>
          </w:p>
        </w:tc>
        <w:tc>
          <w:tcPr>
            <w:tcW w:w="1543"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 xml:space="preserve">5月--12月   </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九、CPA考前辅导</w:t>
            </w:r>
          </w:p>
        </w:tc>
      </w:tr>
      <w:tr w:rsidR="00912D90" w:rsidRPr="002C11E7" w:rsidTr="00912D90">
        <w:trPr>
          <w:trHeight w:val="1251"/>
        </w:trPr>
        <w:tc>
          <w:tcPr>
            <w:tcW w:w="721" w:type="dxa"/>
            <w:tcBorders>
              <w:top w:val="nil"/>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16</w:t>
            </w:r>
          </w:p>
        </w:tc>
        <w:tc>
          <w:tcPr>
            <w:tcW w:w="1862" w:type="dxa"/>
            <w:gridSpan w:val="2"/>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专业阶段</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考前辅导班</w:t>
            </w:r>
          </w:p>
        </w:tc>
        <w:tc>
          <w:tcPr>
            <w:tcW w:w="1276" w:type="dxa"/>
            <w:gridSpan w:val="2"/>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考生</w:t>
            </w:r>
          </w:p>
        </w:tc>
        <w:tc>
          <w:tcPr>
            <w:tcW w:w="3381" w:type="dxa"/>
            <w:gridSpan w:val="2"/>
            <w:tcBorders>
              <w:top w:val="nil"/>
              <w:left w:val="nil"/>
              <w:bottom w:val="single" w:sz="4" w:space="0" w:color="auto"/>
              <w:right w:val="single" w:sz="4" w:space="0" w:color="auto"/>
            </w:tcBorders>
            <w:shd w:val="clear" w:color="auto" w:fill="FFFFFF"/>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开设专业阶段六科网络及面授课程，通过知识系统梳理及辅导提高考试通过率，储备更多优秀后备人才。</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tc>
        <w:tc>
          <w:tcPr>
            <w:tcW w:w="1543" w:type="dxa"/>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全年</w:t>
            </w:r>
          </w:p>
        </w:tc>
      </w:tr>
      <w:tr w:rsidR="00912D90" w:rsidRPr="002C11E7" w:rsidTr="00912D90">
        <w:trPr>
          <w:trHeight w:val="1266"/>
        </w:trPr>
        <w:tc>
          <w:tcPr>
            <w:tcW w:w="721" w:type="dxa"/>
            <w:tcBorders>
              <w:top w:val="nil"/>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17</w:t>
            </w:r>
          </w:p>
        </w:tc>
        <w:tc>
          <w:tcPr>
            <w:tcW w:w="1862" w:type="dxa"/>
            <w:gridSpan w:val="2"/>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综合阶段</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考前辅导班</w:t>
            </w:r>
          </w:p>
        </w:tc>
        <w:tc>
          <w:tcPr>
            <w:tcW w:w="1276" w:type="dxa"/>
            <w:gridSpan w:val="2"/>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考生</w:t>
            </w:r>
          </w:p>
        </w:tc>
        <w:tc>
          <w:tcPr>
            <w:tcW w:w="3381" w:type="dxa"/>
            <w:gridSpan w:val="2"/>
            <w:tcBorders>
              <w:top w:val="nil"/>
              <w:left w:val="nil"/>
              <w:bottom w:val="single" w:sz="4" w:space="0" w:color="auto"/>
              <w:right w:val="single" w:sz="4" w:space="0" w:color="auto"/>
            </w:tcBorders>
            <w:shd w:val="clear" w:color="auto" w:fill="FFFFFF"/>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开设综合阶段面授课程，通过知识系统梳理及辅导提高考试通过率，储备更多优秀后备人才。</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北京</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注协</w:t>
            </w:r>
          </w:p>
        </w:tc>
        <w:tc>
          <w:tcPr>
            <w:tcW w:w="1543" w:type="dxa"/>
            <w:tcBorders>
              <w:top w:val="nil"/>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全年</w:t>
            </w:r>
          </w:p>
        </w:tc>
      </w:tr>
      <w:tr w:rsidR="00912D90" w:rsidRPr="002C11E7" w:rsidTr="00DF32D4">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十、走进校园</w:t>
            </w:r>
          </w:p>
        </w:tc>
      </w:tr>
      <w:tr w:rsidR="00912D90" w:rsidRPr="002C11E7" w:rsidTr="00DF32D4">
        <w:trPr>
          <w:trHeight w:val="1551"/>
        </w:trPr>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18</w:t>
            </w:r>
          </w:p>
        </w:tc>
        <w:tc>
          <w:tcPr>
            <w:tcW w:w="1862" w:type="dxa"/>
            <w:gridSpan w:val="2"/>
            <w:tcBorders>
              <w:top w:val="single" w:sz="4" w:space="0" w:color="auto"/>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CPA基础技能</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培训</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（岗前培训班）</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大学应届毕业生</w:t>
            </w:r>
          </w:p>
        </w:tc>
        <w:tc>
          <w:tcPr>
            <w:tcW w:w="3381" w:type="dxa"/>
            <w:gridSpan w:val="2"/>
            <w:tcBorders>
              <w:top w:val="single" w:sz="4" w:space="0" w:color="auto"/>
              <w:left w:val="nil"/>
              <w:bottom w:val="single" w:sz="4" w:space="0" w:color="auto"/>
              <w:right w:val="single" w:sz="4" w:space="0" w:color="auto"/>
            </w:tcBorders>
            <w:shd w:val="clear" w:color="auto" w:fill="FFFFFF"/>
            <w:hideMark/>
          </w:tcPr>
          <w:p w:rsidR="00912D90" w:rsidRPr="00912D90" w:rsidRDefault="00912D90" w:rsidP="00912D90">
            <w:pPr>
              <w:widowControl/>
              <w:spacing w:line="340" w:lineRule="exact"/>
              <w:rPr>
                <w:rFonts w:ascii="仿宋" w:hAnsi="仿宋" w:cs="宋体"/>
                <w:color w:val="000000"/>
                <w:kern w:val="0"/>
                <w:sz w:val="24"/>
                <w:szCs w:val="24"/>
              </w:rPr>
            </w:pPr>
            <w:r w:rsidRPr="00912D90">
              <w:rPr>
                <w:rFonts w:ascii="仿宋" w:hAnsi="仿宋" w:cs="宋体" w:hint="eastAsia"/>
                <w:color w:val="000000"/>
                <w:kern w:val="0"/>
                <w:sz w:val="24"/>
                <w:szCs w:val="24"/>
              </w:rPr>
              <w:t xml:space="preserve">    开拓“互联网+课程置入”模式，设置审计流程、审计技术、商务礼仪等课程，为会计师事务所提供更多招之即用型人员。</w:t>
            </w:r>
          </w:p>
        </w:tc>
        <w:tc>
          <w:tcPr>
            <w:tcW w:w="998"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相关</w:t>
            </w:r>
          </w:p>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院校</w:t>
            </w:r>
          </w:p>
        </w:tc>
        <w:tc>
          <w:tcPr>
            <w:tcW w:w="1543" w:type="dxa"/>
            <w:tcBorders>
              <w:top w:val="single" w:sz="4" w:space="0" w:color="auto"/>
              <w:left w:val="nil"/>
              <w:bottom w:val="single" w:sz="4" w:space="0" w:color="auto"/>
              <w:right w:val="single" w:sz="4" w:space="0" w:color="auto"/>
            </w:tcBorders>
            <w:shd w:val="clear" w:color="auto" w:fill="FFFFFF"/>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7月--11月</w:t>
            </w:r>
          </w:p>
        </w:tc>
      </w:tr>
      <w:tr w:rsidR="00912D90" w:rsidRPr="002C11E7" w:rsidTr="00912D90">
        <w:trPr>
          <w:trHeight w:val="375"/>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left"/>
              <w:rPr>
                <w:rFonts w:ascii="仿宋" w:hAnsi="仿宋" w:cs="宋体"/>
                <w:b/>
                <w:bCs/>
                <w:color w:val="000000"/>
                <w:kern w:val="0"/>
                <w:sz w:val="24"/>
                <w:szCs w:val="24"/>
              </w:rPr>
            </w:pPr>
            <w:r w:rsidRPr="00912D90">
              <w:rPr>
                <w:rFonts w:ascii="仿宋" w:hAnsi="仿宋" w:cs="宋体" w:hint="eastAsia"/>
                <w:b/>
                <w:bCs/>
                <w:color w:val="000000"/>
                <w:kern w:val="0"/>
                <w:sz w:val="24"/>
                <w:szCs w:val="24"/>
              </w:rPr>
              <w:t>十一、网络培训</w:t>
            </w:r>
          </w:p>
        </w:tc>
      </w:tr>
      <w:tr w:rsidR="00912D90" w:rsidRPr="002C11E7" w:rsidTr="00DF32D4">
        <w:trPr>
          <w:trHeight w:val="1488"/>
        </w:trPr>
        <w:tc>
          <w:tcPr>
            <w:tcW w:w="721" w:type="dxa"/>
            <w:tcBorders>
              <w:top w:val="single" w:sz="4" w:space="0" w:color="auto"/>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lastRenderedPageBreak/>
              <w:t>19</w:t>
            </w:r>
          </w:p>
        </w:tc>
        <w:tc>
          <w:tcPr>
            <w:tcW w:w="1862"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执业继续教育</w:t>
            </w:r>
          </w:p>
        </w:tc>
        <w:tc>
          <w:tcPr>
            <w:tcW w:w="1276" w:type="dxa"/>
            <w:gridSpan w:val="2"/>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执业注册会计师</w:t>
            </w:r>
          </w:p>
        </w:tc>
        <w:tc>
          <w:tcPr>
            <w:tcW w:w="3381" w:type="dxa"/>
            <w:gridSpan w:val="2"/>
            <w:tcBorders>
              <w:top w:val="single" w:sz="4" w:space="0" w:color="auto"/>
              <w:left w:val="nil"/>
              <w:bottom w:val="single" w:sz="4" w:space="0" w:color="auto"/>
              <w:right w:val="single" w:sz="4" w:space="0" w:color="auto"/>
            </w:tcBorders>
            <w:shd w:val="clear" w:color="auto" w:fill="FFFFFF"/>
            <w:hideMark/>
          </w:tcPr>
          <w:p w:rsidR="00912D90" w:rsidRPr="00912D90" w:rsidRDefault="00912D90" w:rsidP="00912D90">
            <w:pPr>
              <w:widowControl/>
              <w:spacing w:line="340" w:lineRule="exact"/>
              <w:jc w:val="left"/>
              <w:rPr>
                <w:rFonts w:ascii="仿宋" w:hAnsi="仿宋" w:cs="宋体"/>
                <w:color w:val="000000"/>
                <w:kern w:val="0"/>
                <w:sz w:val="24"/>
                <w:szCs w:val="24"/>
              </w:rPr>
            </w:pPr>
            <w:r w:rsidRPr="00912D90">
              <w:rPr>
                <w:rFonts w:ascii="仿宋" w:hAnsi="仿宋" w:cs="宋体" w:hint="eastAsia"/>
                <w:color w:val="000000"/>
                <w:kern w:val="0"/>
                <w:sz w:val="24"/>
                <w:szCs w:val="24"/>
              </w:rPr>
              <w:t xml:space="preserve">    审计报告改革、增值税会计处理规定、新三板审计、互联网企业审计实务、审计准则与审计风险防范、PPP理论与实务、企业税收政策应用与风险防范、企业内部控制咨询、内部控制建设典型案例，提升从业人员专业胜任力。</w:t>
            </w:r>
          </w:p>
        </w:tc>
        <w:tc>
          <w:tcPr>
            <w:tcW w:w="998"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培训网</w:t>
            </w:r>
          </w:p>
        </w:tc>
        <w:tc>
          <w:tcPr>
            <w:tcW w:w="1543" w:type="dxa"/>
            <w:tcBorders>
              <w:top w:val="single" w:sz="4" w:space="0" w:color="auto"/>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全年</w:t>
            </w:r>
          </w:p>
        </w:tc>
      </w:tr>
      <w:tr w:rsidR="00912D90" w:rsidRPr="002C11E7" w:rsidTr="00912D90">
        <w:trPr>
          <w:trHeight w:val="1219"/>
        </w:trPr>
        <w:tc>
          <w:tcPr>
            <w:tcW w:w="721" w:type="dxa"/>
            <w:tcBorders>
              <w:top w:val="nil"/>
              <w:left w:val="single" w:sz="4" w:space="0" w:color="auto"/>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20</w:t>
            </w:r>
          </w:p>
        </w:tc>
        <w:tc>
          <w:tcPr>
            <w:tcW w:w="1862"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非执业继续教育</w:t>
            </w:r>
          </w:p>
        </w:tc>
        <w:tc>
          <w:tcPr>
            <w:tcW w:w="1276" w:type="dxa"/>
            <w:gridSpan w:val="2"/>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非执业注册会计师</w:t>
            </w:r>
          </w:p>
        </w:tc>
        <w:tc>
          <w:tcPr>
            <w:tcW w:w="3381" w:type="dxa"/>
            <w:gridSpan w:val="2"/>
            <w:tcBorders>
              <w:top w:val="nil"/>
              <w:left w:val="nil"/>
              <w:bottom w:val="single" w:sz="4" w:space="0" w:color="auto"/>
              <w:right w:val="single" w:sz="4" w:space="0" w:color="auto"/>
            </w:tcBorders>
            <w:shd w:val="clear" w:color="auto" w:fill="FFFFFF"/>
            <w:hideMark/>
          </w:tcPr>
          <w:p w:rsidR="00912D90" w:rsidRPr="00912D90" w:rsidRDefault="00912D90" w:rsidP="00912D90">
            <w:pPr>
              <w:widowControl/>
              <w:spacing w:line="340" w:lineRule="exact"/>
              <w:jc w:val="left"/>
              <w:rPr>
                <w:rFonts w:ascii="仿宋" w:hAnsi="仿宋" w:cs="宋体"/>
                <w:color w:val="000000"/>
                <w:kern w:val="0"/>
                <w:sz w:val="24"/>
                <w:szCs w:val="24"/>
              </w:rPr>
            </w:pPr>
            <w:r w:rsidRPr="00912D90">
              <w:rPr>
                <w:rFonts w:ascii="仿宋" w:hAnsi="仿宋" w:cs="宋体" w:hint="eastAsia"/>
                <w:color w:val="000000"/>
                <w:kern w:val="0"/>
                <w:sz w:val="24"/>
                <w:szCs w:val="24"/>
              </w:rPr>
              <w:t xml:space="preserve">    增值税会计处理规定、税收筹划及实务、企业财务管理转型、企业财务报表分析、税制改革与最新税收政策解读，保持和提高非执业注册会计师专业素养。</w:t>
            </w:r>
          </w:p>
        </w:tc>
        <w:tc>
          <w:tcPr>
            <w:tcW w:w="998"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培训网</w:t>
            </w:r>
          </w:p>
        </w:tc>
        <w:tc>
          <w:tcPr>
            <w:tcW w:w="1543" w:type="dxa"/>
            <w:tcBorders>
              <w:top w:val="nil"/>
              <w:left w:val="nil"/>
              <w:bottom w:val="single" w:sz="4" w:space="0" w:color="auto"/>
              <w:right w:val="single" w:sz="4" w:space="0" w:color="auto"/>
            </w:tcBorders>
            <w:vAlign w:val="center"/>
            <w:hideMark/>
          </w:tcPr>
          <w:p w:rsidR="00912D90" w:rsidRPr="00912D90" w:rsidRDefault="00912D90" w:rsidP="00912D90">
            <w:pPr>
              <w:widowControl/>
              <w:spacing w:line="340" w:lineRule="exact"/>
              <w:jc w:val="center"/>
              <w:rPr>
                <w:rFonts w:ascii="仿宋" w:hAnsi="仿宋" w:cs="宋体"/>
                <w:color w:val="000000"/>
                <w:kern w:val="0"/>
                <w:sz w:val="24"/>
                <w:szCs w:val="24"/>
              </w:rPr>
            </w:pPr>
            <w:r w:rsidRPr="00912D90">
              <w:rPr>
                <w:rFonts w:ascii="仿宋" w:hAnsi="仿宋" w:cs="宋体" w:hint="eastAsia"/>
                <w:color w:val="000000"/>
                <w:kern w:val="0"/>
                <w:sz w:val="24"/>
                <w:szCs w:val="24"/>
              </w:rPr>
              <w:t>全年</w:t>
            </w:r>
          </w:p>
        </w:tc>
      </w:tr>
    </w:tbl>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Pr="001B46FD" w:rsidRDefault="00912D90" w:rsidP="00912D90">
      <w:pPr>
        <w:rPr>
          <w:rFonts w:ascii="仿宋" w:hAnsi="仿宋"/>
          <w:color w:val="000000"/>
          <w:szCs w:val="32"/>
        </w:rPr>
      </w:pPr>
    </w:p>
    <w:p w:rsidR="00912D90" w:rsidRDefault="00912D90" w:rsidP="00912D90">
      <w:pPr>
        <w:rPr>
          <w:rFonts w:ascii="黑体" w:eastAsia="黑体" w:hAnsi="黑体"/>
          <w:b/>
          <w:szCs w:val="32"/>
        </w:rPr>
      </w:pPr>
    </w:p>
    <w:p w:rsidR="00912D90" w:rsidRDefault="00912D90" w:rsidP="00912D90">
      <w:pPr>
        <w:rPr>
          <w:rFonts w:ascii="黑体" w:eastAsia="黑体" w:hAnsi="黑体"/>
          <w:b/>
          <w:szCs w:val="32"/>
        </w:rPr>
      </w:pPr>
    </w:p>
    <w:p w:rsidR="00912D90" w:rsidRDefault="00912D90" w:rsidP="00912D90">
      <w:pPr>
        <w:rPr>
          <w:rFonts w:ascii="黑体" w:eastAsia="黑体" w:hAnsi="黑体"/>
          <w:b/>
          <w:szCs w:val="32"/>
        </w:rPr>
      </w:pPr>
    </w:p>
    <w:p w:rsidR="00912D90" w:rsidRPr="00DF32D4" w:rsidRDefault="00912D90" w:rsidP="00912D90">
      <w:pPr>
        <w:rPr>
          <w:rFonts w:ascii="黑体" w:eastAsia="黑体" w:hAnsi="黑体"/>
          <w:szCs w:val="32"/>
        </w:rPr>
      </w:pPr>
      <w:r w:rsidRPr="00DF32D4">
        <w:rPr>
          <w:rFonts w:ascii="黑体" w:eastAsia="黑体" w:hAnsi="黑体" w:hint="eastAsia"/>
          <w:szCs w:val="32"/>
        </w:rPr>
        <w:lastRenderedPageBreak/>
        <w:t>附件2</w:t>
      </w:r>
    </w:p>
    <w:p w:rsidR="00912D90" w:rsidRPr="00DF32D4" w:rsidRDefault="00912D90" w:rsidP="00912D90">
      <w:pPr>
        <w:jc w:val="center"/>
        <w:rPr>
          <w:rFonts w:ascii="方正小标宋简体" w:eastAsia="方正小标宋简体" w:hAnsi="仿宋"/>
          <w:sz w:val="40"/>
          <w:szCs w:val="32"/>
        </w:rPr>
      </w:pPr>
    </w:p>
    <w:p w:rsidR="00DF32D4" w:rsidRDefault="00912D90" w:rsidP="00DF32D4">
      <w:pPr>
        <w:spacing w:line="700" w:lineRule="exact"/>
        <w:jc w:val="center"/>
        <w:rPr>
          <w:rFonts w:ascii="方正小标宋简体" w:eastAsia="方正小标宋简体" w:hAnsi="仿宋"/>
          <w:sz w:val="44"/>
          <w:szCs w:val="32"/>
        </w:rPr>
      </w:pPr>
      <w:r w:rsidRPr="00DF32D4">
        <w:rPr>
          <w:rFonts w:ascii="方正小标宋简体" w:eastAsia="方正小标宋简体" w:hAnsi="仿宋" w:hint="eastAsia"/>
          <w:sz w:val="44"/>
          <w:szCs w:val="32"/>
        </w:rPr>
        <w:t>北京注册会计师协会培训网</w:t>
      </w:r>
      <w:proofErr w:type="gramStart"/>
      <w:r w:rsidRPr="00DF32D4">
        <w:rPr>
          <w:rFonts w:ascii="方正小标宋简体" w:eastAsia="方正小标宋简体" w:hAnsi="仿宋" w:hint="eastAsia"/>
          <w:sz w:val="44"/>
          <w:szCs w:val="32"/>
        </w:rPr>
        <w:t>2019年注会考试</w:t>
      </w:r>
      <w:proofErr w:type="gramEnd"/>
    </w:p>
    <w:p w:rsidR="00912D90" w:rsidRPr="00DF32D4" w:rsidRDefault="00912D90" w:rsidP="00DF32D4">
      <w:pPr>
        <w:spacing w:line="700" w:lineRule="exact"/>
        <w:jc w:val="center"/>
        <w:rPr>
          <w:rFonts w:ascii="方正小标宋简体" w:eastAsia="方正小标宋简体" w:hAnsi="仿宋"/>
          <w:sz w:val="44"/>
          <w:szCs w:val="32"/>
        </w:rPr>
      </w:pPr>
      <w:r w:rsidRPr="00DF32D4">
        <w:rPr>
          <w:rFonts w:ascii="方正小标宋简体" w:eastAsia="方正小标宋简体" w:hAnsi="仿宋" w:hint="eastAsia"/>
          <w:sz w:val="44"/>
          <w:szCs w:val="32"/>
        </w:rPr>
        <w:t>专业阶段网络课程开课须知</w:t>
      </w:r>
    </w:p>
    <w:p w:rsidR="00912D90" w:rsidRDefault="00912D90" w:rsidP="00DF32D4">
      <w:pPr>
        <w:spacing w:line="560" w:lineRule="exact"/>
        <w:ind w:firstLineChars="202" w:firstLine="638"/>
        <w:rPr>
          <w:rFonts w:ascii="仿宋" w:hAnsi="仿宋"/>
          <w:szCs w:val="32"/>
        </w:rPr>
      </w:pPr>
    </w:p>
    <w:p w:rsidR="00912D90" w:rsidRDefault="00912D90" w:rsidP="00DF32D4">
      <w:pPr>
        <w:spacing w:line="560" w:lineRule="exact"/>
        <w:ind w:firstLineChars="202" w:firstLine="638"/>
        <w:rPr>
          <w:rFonts w:ascii="仿宋" w:hAnsi="仿宋"/>
          <w:szCs w:val="32"/>
        </w:rPr>
      </w:pPr>
      <w:r>
        <w:rPr>
          <w:rFonts w:ascii="仿宋" w:hAnsi="仿宋" w:hint="eastAsia"/>
          <w:szCs w:val="32"/>
        </w:rPr>
        <w:t>北京注册会计师协会培训</w:t>
      </w:r>
      <w:proofErr w:type="gramStart"/>
      <w:r>
        <w:rPr>
          <w:rFonts w:ascii="仿宋" w:hAnsi="仿宋" w:hint="eastAsia"/>
          <w:szCs w:val="32"/>
        </w:rPr>
        <w:t>网拥有</w:t>
      </w:r>
      <w:proofErr w:type="gramEnd"/>
      <w:r>
        <w:rPr>
          <w:rFonts w:ascii="仿宋" w:hAnsi="仿宋" w:hint="eastAsia"/>
          <w:szCs w:val="32"/>
        </w:rPr>
        <w:t>丰富的CPA考试辅导经验和行业资源。在注册会计师考试专业及综合阶段分别设计了不同的网络及面授课程。2019年专业阶段网络课程开设“先修班、基础班、特训班、提分班、冲线班”，根据学习曲线，设置层层递进式学习课程。北京地区会计师事务所从业人员报名参加注册会计师专业阶段考试的考生，可申请</w:t>
      </w:r>
      <w:r>
        <w:rPr>
          <w:rFonts w:ascii="仿宋" w:hAnsi="仿宋"/>
          <w:szCs w:val="32"/>
        </w:rPr>
        <w:t>免费学习专业阶段网络课程，</w:t>
      </w:r>
      <w:r>
        <w:rPr>
          <w:rFonts w:ascii="仿宋" w:hAnsi="仿宋" w:hint="eastAsia"/>
          <w:szCs w:val="32"/>
        </w:rPr>
        <w:t>具体操作流程如下：</w:t>
      </w:r>
    </w:p>
    <w:p w:rsidR="00912D90" w:rsidRPr="00DF32D4" w:rsidRDefault="00912D90" w:rsidP="00DF32D4">
      <w:pPr>
        <w:spacing w:line="560" w:lineRule="exact"/>
        <w:ind w:firstLineChars="200" w:firstLine="632"/>
        <w:rPr>
          <w:rFonts w:ascii="黑体" w:eastAsia="黑体" w:hAnsi="黑体"/>
          <w:szCs w:val="32"/>
        </w:rPr>
      </w:pPr>
      <w:r w:rsidRPr="00DF32D4">
        <w:rPr>
          <w:rFonts w:ascii="黑体" w:eastAsia="黑体" w:hAnsi="黑体" w:hint="eastAsia"/>
          <w:szCs w:val="32"/>
        </w:rPr>
        <w:t>一、会计师事务所统一提供学员信息</w:t>
      </w:r>
    </w:p>
    <w:p w:rsidR="00912D90" w:rsidRDefault="00912D90" w:rsidP="00DF32D4">
      <w:pPr>
        <w:spacing w:line="560" w:lineRule="exact"/>
        <w:ind w:firstLineChars="200" w:firstLine="632"/>
        <w:rPr>
          <w:rFonts w:ascii="仿宋" w:hAnsi="仿宋"/>
          <w:szCs w:val="32"/>
        </w:rPr>
      </w:pPr>
      <w:r>
        <w:rPr>
          <w:rFonts w:ascii="仿宋" w:hAnsi="仿宋" w:hint="eastAsia"/>
          <w:szCs w:val="32"/>
        </w:rPr>
        <w:t>北京地区各会计师事务所根据本所需求，统一填写《2019年注会考试专业阶段网络课程开课统计表》（见附件3），加盖事务所公章后报送北京注协继续教育部，同时将电子版发送至：bipcaedu@bicpaedu.com，以便将学员信息登记入库，作为开课依据。</w:t>
      </w:r>
    </w:p>
    <w:p w:rsidR="00912D90" w:rsidRDefault="00912D90" w:rsidP="00DF32D4">
      <w:pPr>
        <w:spacing w:line="560" w:lineRule="exact"/>
        <w:ind w:firstLineChars="202" w:firstLine="638"/>
        <w:rPr>
          <w:rFonts w:ascii="仿宋" w:hAnsi="仿宋"/>
          <w:szCs w:val="32"/>
        </w:rPr>
      </w:pPr>
      <w:r>
        <w:rPr>
          <w:rFonts w:ascii="仿宋" w:hAnsi="仿宋" w:hint="eastAsia"/>
          <w:szCs w:val="32"/>
        </w:rPr>
        <w:t>联系人：宋爱华、闫震</w:t>
      </w:r>
    </w:p>
    <w:p w:rsidR="00912D90" w:rsidRDefault="00912D90" w:rsidP="00DF32D4">
      <w:pPr>
        <w:spacing w:line="560" w:lineRule="exact"/>
        <w:ind w:firstLineChars="202" w:firstLine="638"/>
        <w:rPr>
          <w:rFonts w:ascii="仿宋" w:hAnsi="仿宋"/>
          <w:szCs w:val="32"/>
        </w:rPr>
      </w:pPr>
      <w:r>
        <w:rPr>
          <w:rFonts w:ascii="仿宋" w:hAnsi="仿宋" w:hint="eastAsia"/>
          <w:szCs w:val="32"/>
        </w:rPr>
        <w:t>联系电话：010-62960883    010-62969077</w:t>
      </w:r>
    </w:p>
    <w:p w:rsidR="00912D90" w:rsidRPr="00DF32D4" w:rsidRDefault="00912D90" w:rsidP="00DF32D4">
      <w:pPr>
        <w:spacing w:line="560" w:lineRule="exact"/>
        <w:ind w:firstLineChars="200" w:firstLine="632"/>
        <w:rPr>
          <w:rFonts w:ascii="黑体" w:eastAsia="黑体" w:hAnsi="黑体"/>
          <w:szCs w:val="32"/>
        </w:rPr>
      </w:pPr>
      <w:r w:rsidRPr="00DF32D4">
        <w:rPr>
          <w:rFonts w:ascii="黑体" w:eastAsia="黑体" w:hAnsi="黑体" w:hint="eastAsia"/>
          <w:szCs w:val="32"/>
        </w:rPr>
        <w:t>二、从业人员自行完成用户名注册</w:t>
      </w:r>
    </w:p>
    <w:p w:rsidR="00912D90" w:rsidRDefault="00912D90" w:rsidP="00DF32D4">
      <w:pPr>
        <w:spacing w:line="560" w:lineRule="exact"/>
        <w:ind w:firstLineChars="202" w:firstLine="638"/>
        <w:rPr>
          <w:rFonts w:ascii="仿宋" w:hAnsi="仿宋"/>
          <w:szCs w:val="32"/>
        </w:rPr>
      </w:pPr>
      <w:r>
        <w:rPr>
          <w:rFonts w:ascii="仿宋" w:hAnsi="仿宋" w:hint="eastAsia"/>
          <w:szCs w:val="32"/>
        </w:rPr>
        <w:lastRenderedPageBreak/>
        <w:t>会计师事务所统一提供学习人员名单后，请报名人员登录培训网（www.bicpaedu.com），注册用户名。注册时，所填写的姓名、身份证号等信息应与上报名单保持一致，以保障课程的顺利开通。</w:t>
      </w:r>
    </w:p>
    <w:p w:rsidR="00912D90" w:rsidRPr="00DF32D4" w:rsidRDefault="00912D90" w:rsidP="00DF32D4">
      <w:pPr>
        <w:spacing w:line="560" w:lineRule="exact"/>
        <w:ind w:firstLineChars="200" w:firstLine="632"/>
        <w:rPr>
          <w:rFonts w:ascii="黑体" w:eastAsia="黑体" w:hAnsi="黑体"/>
          <w:szCs w:val="32"/>
        </w:rPr>
      </w:pPr>
      <w:r w:rsidRPr="00DF32D4">
        <w:rPr>
          <w:rFonts w:ascii="黑体" w:eastAsia="黑体" w:hAnsi="黑体" w:hint="eastAsia"/>
          <w:szCs w:val="32"/>
        </w:rPr>
        <w:t>三、信息核实</w:t>
      </w:r>
    </w:p>
    <w:p w:rsidR="00912D90" w:rsidRDefault="00912D90" w:rsidP="00DF32D4">
      <w:pPr>
        <w:spacing w:line="560" w:lineRule="exact"/>
        <w:ind w:firstLineChars="202" w:firstLine="638"/>
        <w:rPr>
          <w:rFonts w:ascii="仿宋" w:hAnsi="仿宋"/>
          <w:szCs w:val="32"/>
        </w:rPr>
      </w:pPr>
      <w:r>
        <w:rPr>
          <w:rFonts w:ascii="仿宋" w:hAnsi="仿宋" w:hint="eastAsia"/>
          <w:szCs w:val="32"/>
        </w:rPr>
        <w:t>经培训网核实信息后，将在两个工作日内开通2019年注册会计师考试专业阶段网络课程。</w:t>
      </w:r>
    </w:p>
    <w:p w:rsidR="00912D90" w:rsidRDefault="00912D90" w:rsidP="00DF32D4">
      <w:pPr>
        <w:spacing w:line="560" w:lineRule="exact"/>
        <w:ind w:firstLineChars="202" w:firstLine="638"/>
        <w:rPr>
          <w:rFonts w:ascii="仿宋" w:hAnsi="仿宋"/>
          <w:szCs w:val="32"/>
        </w:rPr>
      </w:pPr>
      <w:r>
        <w:rPr>
          <w:rFonts w:ascii="仿宋" w:hAnsi="仿宋" w:hint="eastAsia"/>
          <w:szCs w:val="32"/>
        </w:rPr>
        <w:t>如有问题请咨询400-650-6549</w:t>
      </w:r>
    </w:p>
    <w:p w:rsidR="00912D90" w:rsidRDefault="00912D90" w:rsidP="00DF32D4">
      <w:pPr>
        <w:spacing w:line="560" w:lineRule="exact"/>
        <w:ind w:firstLineChars="202" w:firstLine="638"/>
        <w:rPr>
          <w:rFonts w:ascii="仿宋" w:hAnsi="仿宋"/>
          <w:szCs w:val="32"/>
        </w:rPr>
      </w:pPr>
    </w:p>
    <w:p w:rsidR="00912D90" w:rsidRDefault="00912D90" w:rsidP="00DF32D4">
      <w:pPr>
        <w:spacing w:line="560" w:lineRule="exact"/>
        <w:ind w:firstLineChars="202" w:firstLine="638"/>
        <w:rPr>
          <w:rFonts w:ascii="仿宋" w:hAnsi="仿宋"/>
          <w:szCs w:val="32"/>
        </w:rPr>
      </w:pPr>
    </w:p>
    <w:p w:rsidR="00912D90" w:rsidRDefault="00912D90" w:rsidP="00DF32D4">
      <w:pPr>
        <w:spacing w:line="560" w:lineRule="exact"/>
        <w:ind w:firstLineChars="202" w:firstLine="638"/>
        <w:rPr>
          <w:rFonts w:ascii="仿宋" w:hAnsi="仿宋"/>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仿宋" w:hAnsi="仿宋"/>
          <w:b/>
          <w:szCs w:val="32"/>
        </w:rPr>
      </w:pPr>
    </w:p>
    <w:p w:rsidR="00912D90" w:rsidRDefault="00912D90" w:rsidP="00912D90">
      <w:pPr>
        <w:rPr>
          <w:rFonts w:ascii="黑体" w:eastAsia="黑体" w:hAnsi="黑体"/>
          <w:b/>
          <w:szCs w:val="32"/>
        </w:rPr>
      </w:pPr>
    </w:p>
    <w:p w:rsidR="00912D90" w:rsidRDefault="00912D90" w:rsidP="00912D90">
      <w:pPr>
        <w:rPr>
          <w:rFonts w:ascii="黑体" w:eastAsia="黑体" w:hAnsi="黑体"/>
          <w:szCs w:val="32"/>
        </w:rPr>
      </w:pPr>
      <w:r w:rsidRPr="00DF32D4">
        <w:rPr>
          <w:rFonts w:ascii="黑体" w:eastAsia="黑体" w:hAnsi="黑体" w:hint="eastAsia"/>
          <w:szCs w:val="32"/>
        </w:rPr>
        <w:lastRenderedPageBreak/>
        <w:t>附件3</w:t>
      </w:r>
    </w:p>
    <w:p w:rsidR="00DF32D4" w:rsidRPr="00DF32D4" w:rsidRDefault="00DF32D4" w:rsidP="00912D90">
      <w:pPr>
        <w:rPr>
          <w:rFonts w:ascii="黑体" w:eastAsia="黑体" w:hAnsi="黑体"/>
          <w:szCs w:val="32"/>
        </w:rPr>
      </w:pPr>
    </w:p>
    <w:p w:rsidR="00532BFB" w:rsidRDefault="00912D90" w:rsidP="00532BFB">
      <w:pPr>
        <w:spacing w:line="700" w:lineRule="exact"/>
        <w:jc w:val="center"/>
        <w:rPr>
          <w:rFonts w:ascii="方正小标宋简体" w:eastAsia="方正小标宋简体" w:hAnsi="仿宋"/>
          <w:sz w:val="44"/>
          <w:szCs w:val="32"/>
        </w:rPr>
      </w:pPr>
      <w:proofErr w:type="gramStart"/>
      <w:r w:rsidRPr="00DF32D4">
        <w:rPr>
          <w:rFonts w:ascii="方正小标宋简体" w:eastAsia="方正小标宋简体" w:hAnsi="仿宋" w:hint="eastAsia"/>
          <w:sz w:val="44"/>
          <w:szCs w:val="32"/>
        </w:rPr>
        <w:t>2019年注会考试</w:t>
      </w:r>
      <w:proofErr w:type="gramEnd"/>
      <w:r w:rsidRPr="00DF32D4">
        <w:rPr>
          <w:rFonts w:ascii="方正小标宋简体" w:eastAsia="方正小标宋简体" w:hAnsi="仿宋" w:hint="eastAsia"/>
          <w:sz w:val="44"/>
          <w:szCs w:val="32"/>
        </w:rPr>
        <w:t>专业阶段</w:t>
      </w:r>
    </w:p>
    <w:p w:rsidR="00912D90" w:rsidRPr="00DF32D4" w:rsidRDefault="00912D90" w:rsidP="00532BFB">
      <w:pPr>
        <w:spacing w:line="700" w:lineRule="exact"/>
        <w:jc w:val="center"/>
        <w:rPr>
          <w:rFonts w:ascii="方正小标宋简体" w:eastAsia="方正小标宋简体" w:hAnsi="仿宋"/>
          <w:sz w:val="44"/>
          <w:szCs w:val="32"/>
        </w:rPr>
      </w:pPr>
      <w:r w:rsidRPr="00DF32D4">
        <w:rPr>
          <w:rFonts w:ascii="方正小标宋简体" w:eastAsia="方正小标宋简体" w:hAnsi="仿宋" w:hint="eastAsia"/>
          <w:sz w:val="44"/>
          <w:szCs w:val="32"/>
        </w:rPr>
        <w:t>网络课程开课统计表</w:t>
      </w:r>
    </w:p>
    <w:tbl>
      <w:tblPr>
        <w:tblW w:w="9204" w:type="dxa"/>
        <w:tblInd w:w="-204" w:type="dxa"/>
        <w:tblLook w:val="04A0" w:firstRow="1" w:lastRow="0" w:firstColumn="1" w:lastColumn="0" w:noHBand="0" w:noVBand="1"/>
      </w:tblPr>
      <w:tblGrid>
        <w:gridCol w:w="766"/>
        <w:gridCol w:w="1017"/>
        <w:gridCol w:w="1251"/>
        <w:gridCol w:w="709"/>
        <w:gridCol w:w="851"/>
        <w:gridCol w:w="850"/>
        <w:gridCol w:w="992"/>
        <w:gridCol w:w="851"/>
        <w:gridCol w:w="709"/>
        <w:gridCol w:w="1208"/>
      </w:tblGrid>
      <w:tr w:rsidR="00912D90" w:rsidRPr="002C11E7" w:rsidTr="00532BFB">
        <w:trPr>
          <w:trHeight w:val="450"/>
        </w:trPr>
        <w:tc>
          <w:tcPr>
            <w:tcW w:w="9204" w:type="dxa"/>
            <w:gridSpan w:val="10"/>
            <w:tcBorders>
              <w:top w:val="single" w:sz="4" w:space="0" w:color="auto"/>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4"/>
              </w:rPr>
            </w:pPr>
            <w:r>
              <w:rPr>
                <w:rFonts w:ascii="仿宋" w:hAnsi="仿宋" w:cs="宋体" w:hint="eastAsia"/>
                <w:b/>
                <w:bCs/>
                <w:kern w:val="0"/>
                <w:sz w:val="24"/>
              </w:rPr>
              <w:t>事务所考生申请免费开通2019年北京注协-注会考前专业阶段6</w:t>
            </w:r>
            <w:proofErr w:type="gramStart"/>
            <w:r>
              <w:rPr>
                <w:rFonts w:ascii="仿宋" w:hAnsi="仿宋" w:cs="宋体" w:hint="eastAsia"/>
                <w:b/>
                <w:bCs/>
                <w:kern w:val="0"/>
                <w:sz w:val="24"/>
              </w:rPr>
              <w:t>科网课统计表</w:t>
            </w:r>
            <w:proofErr w:type="gramEnd"/>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序号</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姓名</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身份证号</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会计</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审计</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proofErr w:type="gramStart"/>
            <w:r>
              <w:rPr>
                <w:rFonts w:ascii="仿宋" w:hAnsi="仿宋" w:cs="宋体" w:hint="eastAsia"/>
                <w:b/>
                <w:bCs/>
                <w:kern w:val="0"/>
                <w:sz w:val="22"/>
              </w:rPr>
              <w:t>财管</w:t>
            </w:r>
            <w:proofErr w:type="gramEnd"/>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经济法</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税法</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战略</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b/>
                <w:bCs/>
                <w:kern w:val="0"/>
                <w:sz w:val="22"/>
              </w:rPr>
            </w:pPr>
            <w:r>
              <w:rPr>
                <w:rFonts w:ascii="仿宋" w:hAnsi="仿宋" w:cs="宋体" w:hint="eastAsia"/>
                <w:b/>
                <w:bCs/>
                <w:kern w:val="0"/>
                <w:sz w:val="22"/>
              </w:rPr>
              <w:t>联系电话</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1</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丁</w:t>
            </w:r>
            <w:proofErr w:type="gramStart"/>
            <w:r>
              <w:rPr>
                <w:rFonts w:ascii="仿宋" w:hAnsi="仿宋" w:cs="宋体" w:hint="eastAsia"/>
                <w:kern w:val="0"/>
                <w:sz w:val="22"/>
              </w:rPr>
              <w:t>一</w:t>
            </w:r>
            <w:proofErr w:type="gramEnd"/>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2</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王二</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否</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3</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张三</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是</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2"/>
              </w:rPr>
            </w:pPr>
            <w:r>
              <w:rPr>
                <w:rFonts w:ascii="仿宋" w:hAnsi="仿宋" w:cs="宋体" w:hint="eastAsia"/>
                <w:kern w:val="0"/>
                <w:sz w:val="22"/>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4</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5</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6</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7</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8</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9</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450"/>
        </w:trPr>
        <w:tc>
          <w:tcPr>
            <w:tcW w:w="766" w:type="dxa"/>
            <w:tcBorders>
              <w:top w:val="nil"/>
              <w:left w:val="single" w:sz="4" w:space="0" w:color="auto"/>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10</w:t>
            </w:r>
          </w:p>
        </w:tc>
        <w:tc>
          <w:tcPr>
            <w:tcW w:w="1017"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0"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992"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851"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709"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c>
          <w:tcPr>
            <w:tcW w:w="1208" w:type="dxa"/>
            <w:tcBorders>
              <w:top w:val="nil"/>
              <w:left w:val="nil"/>
              <w:bottom w:val="single" w:sz="4" w:space="0" w:color="auto"/>
              <w:right w:val="single" w:sz="4" w:space="0" w:color="auto"/>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630"/>
        </w:trPr>
        <w:tc>
          <w:tcPr>
            <w:tcW w:w="3034" w:type="dxa"/>
            <w:gridSpan w:val="3"/>
            <w:tcBorders>
              <w:top w:val="single" w:sz="4" w:space="0" w:color="auto"/>
              <w:left w:val="single" w:sz="4" w:space="0" w:color="auto"/>
              <w:bottom w:val="single" w:sz="4" w:space="0" w:color="auto"/>
              <w:right w:val="single" w:sz="4" w:space="0" w:color="000000"/>
            </w:tcBorders>
            <w:noWrap/>
            <w:vAlign w:val="center"/>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事务所名称（盖章）</w:t>
            </w:r>
          </w:p>
        </w:tc>
        <w:tc>
          <w:tcPr>
            <w:tcW w:w="6170" w:type="dxa"/>
            <w:gridSpan w:val="7"/>
            <w:tcBorders>
              <w:top w:val="single" w:sz="4" w:space="0" w:color="auto"/>
              <w:left w:val="nil"/>
              <w:bottom w:val="single" w:sz="4" w:space="0" w:color="auto"/>
              <w:right w:val="single" w:sz="4" w:space="0" w:color="000000"/>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r w:rsidR="00912D90" w:rsidRPr="002C11E7" w:rsidTr="00532BFB">
        <w:trPr>
          <w:trHeight w:val="615"/>
        </w:trPr>
        <w:tc>
          <w:tcPr>
            <w:tcW w:w="3034" w:type="dxa"/>
            <w:gridSpan w:val="3"/>
            <w:tcBorders>
              <w:top w:val="single" w:sz="4" w:space="0" w:color="auto"/>
              <w:left w:val="single" w:sz="4" w:space="0" w:color="auto"/>
              <w:bottom w:val="single" w:sz="4" w:space="0" w:color="auto"/>
              <w:right w:val="single" w:sz="4" w:space="0" w:color="000000"/>
            </w:tcBorders>
            <w:noWrap/>
            <w:vAlign w:val="center"/>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事务所联系人及电话</w:t>
            </w:r>
          </w:p>
        </w:tc>
        <w:tc>
          <w:tcPr>
            <w:tcW w:w="6170" w:type="dxa"/>
            <w:gridSpan w:val="7"/>
            <w:tcBorders>
              <w:top w:val="single" w:sz="4" w:space="0" w:color="auto"/>
              <w:left w:val="nil"/>
              <w:bottom w:val="single" w:sz="4" w:space="0" w:color="auto"/>
              <w:right w:val="single" w:sz="4" w:space="0" w:color="000000"/>
            </w:tcBorders>
            <w:noWrap/>
            <w:vAlign w:val="bottom"/>
            <w:hideMark/>
          </w:tcPr>
          <w:p w:rsidR="00912D90" w:rsidRDefault="00912D90" w:rsidP="00532BFB">
            <w:pPr>
              <w:widowControl/>
              <w:spacing w:line="380" w:lineRule="exact"/>
              <w:jc w:val="center"/>
              <w:rPr>
                <w:rFonts w:ascii="仿宋" w:hAnsi="仿宋" w:cs="宋体"/>
                <w:kern w:val="0"/>
                <w:sz w:val="24"/>
              </w:rPr>
            </w:pPr>
            <w:r>
              <w:rPr>
                <w:rFonts w:ascii="仿宋" w:hAnsi="仿宋" w:cs="宋体" w:hint="eastAsia"/>
                <w:kern w:val="0"/>
                <w:sz w:val="24"/>
              </w:rPr>
              <w:t xml:space="preserve">　</w:t>
            </w:r>
          </w:p>
        </w:tc>
      </w:tr>
    </w:tbl>
    <w:p w:rsidR="00AD0E81" w:rsidRPr="0056641F" w:rsidRDefault="0056641F" w:rsidP="00166AB2">
      <w:pPr>
        <w:spacing w:line="460" w:lineRule="exact"/>
        <w:jc w:val="left"/>
        <w:rPr>
          <w:rFonts w:ascii="仿宋" w:hAnsi="仿宋"/>
          <w:color w:val="000000"/>
          <w:sz w:val="28"/>
          <w:szCs w:val="28"/>
        </w:rPr>
      </w:pPr>
      <w:bookmarkStart w:id="0" w:name="_GoBack"/>
      <w:bookmarkEnd w:id="0"/>
      <w:r>
        <w:rPr>
          <w:rFonts w:ascii="仿宋_GB2312" w:eastAsia="仿宋_GB2312" w:hint="eastAsia"/>
          <w:szCs w:val="32"/>
        </w:rPr>
        <w:t xml:space="preserve"> </w:t>
      </w:r>
    </w:p>
    <w:sectPr w:rsidR="00AD0E81" w:rsidRPr="0056641F" w:rsidSect="0099260E">
      <w:headerReference w:type="even" r:id="rId9"/>
      <w:headerReference w:type="default" r:id="rId10"/>
      <w:footerReference w:type="even" r:id="rId11"/>
      <w:footerReference w:type="default" r:id="rId12"/>
      <w:pgSz w:w="11906" w:h="16838" w:code="9"/>
      <w:pgMar w:top="2098" w:right="1474" w:bottom="1843" w:left="1588" w:header="851" w:footer="123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CD" w:rsidRDefault="007530CD" w:rsidP="00C84893">
      <w:r>
        <w:separator/>
      </w:r>
    </w:p>
  </w:endnote>
  <w:endnote w:type="continuationSeparator" w:id="0">
    <w:p w:rsidR="007530CD" w:rsidRDefault="007530CD" w:rsidP="00C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52" w:rsidRPr="000D29E7" w:rsidRDefault="00007452" w:rsidP="0004575D">
    <w:pPr>
      <w:pStyle w:val="a4"/>
      <w:ind w:firstLine="360"/>
      <w:rPr>
        <w:rFonts w:ascii="宋体" w:eastAsia="宋体" w:hAnsi="宋体"/>
        <w:sz w:val="28"/>
        <w:szCs w:val="28"/>
      </w:rPr>
    </w:pPr>
    <w:r w:rsidRPr="000D29E7">
      <w:rPr>
        <w:rFonts w:ascii="宋体" w:eastAsia="宋体" w:hAnsi="宋体" w:hint="eastAsia"/>
        <w:sz w:val="28"/>
        <w:szCs w:val="28"/>
      </w:rPr>
      <w:t>—</w:t>
    </w:r>
    <w:r w:rsidRPr="000D29E7">
      <w:rPr>
        <w:rFonts w:ascii="宋体" w:eastAsia="宋体" w:hAnsi="宋体"/>
        <w:sz w:val="28"/>
        <w:szCs w:val="28"/>
      </w:rPr>
      <w:t xml:space="preserve"> </w:t>
    </w:r>
    <w:r w:rsidR="00FB06B3" w:rsidRPr="000D29E7">
      <w:rPr>
        <w:rFonts w:ascii="宋体" w:eastAsia="宋体" w:hAnsi="宋体"/>
        <w:sz w:val="28"/>
        <w:szCs w:val="28"/>
      </w:rPr>
      <w:fldChar w:fldCharType="begin"/>
    </w:r>
    <w:r w:rsidRPr="000D29E7">
      <w:rPr>
        <w:rFonts w:ascii="宋体" w:eastAsia="宋体" w:hAnsi="宋体"/>
        <w:sz w:val="28"/>
        <w:szCs w:val="28"/>
      </w:rPr>
      <w:instrText xml:space="preserve"> PAGE   \* MERGEFORMAT </w:instrText>
    </w:r>
    <w:r w:rsidR="00FB06B3" w:rsidRPr="000D29E7">
      <w:rPr>
        <w:rFonts w:ascii="宋体" w:eastAsia="宋体" w:hAnsi="宋体"/>
        <w:sz w:val="28"/>
        <w:szCs w:val="28"/>
      </w:rPr>
      <w:fldChar w:fldCharType="separate"/>
    </w:r>
    <w:r w:rsidR="00166AB2" w:rsidRPr="00166AB2">
      <w:rPr>
        <w:rFonts w:ascii="宋体" w:eastAsia="宋体" w:hAnsi="宋体"/>
        <w:noProof/>
        <w:sz w:val="28"/>
        <w:szCs w:val="28"/>
        <w:lang w:val="zh-CN"/>
      </w:rPr>
      <w:t>14</w:t>
    </w:r>
    <w:r w:rsidR="00FB06B3" w:rsidRPr="000D29E7">
      <w:rPr>
        <w:rFonts w:ascii="宋体" w:eastAsia="宋体" w:hAnsi="宋体"/>
        <w:sz w:val="28"/>
        <w:szCs w:val="28"/>
      </w:rPr>
      <w:fldChar w:fldCharType="end"/>
    </w:r>
    <w:r w:rsidRPr="000D29E7">
      <w:rPr>
        <w:rFonts w:ascii="宋体" w:eastAsia="宋体" w:hAnsi="宋体" w:hint="eastAsia"/>
        <w:sz w:val="28"/>
        <w:szCs w:val="28"/>
      </w:rPr>
      <w:t xml:space="preserve"> —</w:t>
    </w:r>
  </w:p>
  <w:p w:rsidR="00007452" w:rsidRDefault="000074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52" w:rsidRDefault="00007452" w:rsidP="0004575D">
    <w:pPr>
      <w:pStyle w:val="a4"/>
      <w:ind w:rightChars="200" w:right="640"/>
      <w:jc w:val="right"/>
    </w:pPr>
    <w:r w:rsidRPr="001135BA">
      <w:rPr>
        <w:rFonts w:ascii="宋体" w:eastAsia="宋体" w:hAnsi="宋体" w:hint="eastAsia"/>
        <w:sz w:val="28"/>
        <w:szCs w:val="28"/>
      </w:rPr>
      <w:t xml:space="preserve">— </w:t>
    </w:r>
    <w:r w:rsidR="00FB06B3" w:rsidRPr="001135BA">
      <w:rPr>
        <w:rFonts w:ascii="宋体" w:eastAsia="宋体" w:hAnsi="宋体"/>
        <w:sz w:val="28"/>
        <w:szCs w:val="28"/>
      </w:rPr>
      <w:fldChar w:fldCharType="begin"/>
    </w:r>
    <w:r w:rsidRPr="001135BA">
      <w:rPr>
        <w:rFonts w:ascii="宋体" w:eastAsia="宋体" w:hAnsi="宋体"/>
        <w:sz w:val="28"/>
        <w:szCs w:val="28"/>
      </w:rPr>
      <w:instrText xml:space="preserve"> PAGE   \* MERGEFORMAT </w:instrText>
    </w:r>
    <w:r w:rsidR="00FB06B3" w:rsidRPr="001135BA">
      <w:rPr>
        <w:rFonts w:ascii="宋体" w:eastAsia="宋体" w:hAnsi="宋体"/>
        <w:sz w:val="28"/>
        <w:szCs w:val="28"/>
      </w:rPr>
      <w:fldChar w:fldCharType="separate"/>
    </w:r>
    <w:r w:rsidR="00166AB2" w:rsidRPr="00166AB2">
      <w:rPr>
        <w:rFonts w:ascii="宋体" w:eastAsia="宋体" w:hAnsi="宋体"/>
        <w:noProof/>
        <w:sz w:val="28"/>
        <w:szCs w:val="28"/>
        <w:lang w:val="zh-CN"/>
      </w:rPr>
      <w:t>13</w:t>
    </w:r>
    <w:r w:rsidR="00FB06B3" w:rsidRPr="001135BA">
      <w:rPr>
        <w:rFonts w:ascii="宋体" w:eastAsia="宋体" w:hAnsi="宋体"/>
        <w:sz w:val="28"/>
        <w:szCs w:val="28"/>
      </w:rPr>
      <w:fldChar w:fldCharType="end"/>
    </w:r>
    <w:r w:rsidRPr="001135BA">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CD" w:rsidRDefault="007530CD" w:rsidP="00C84893">
      <w:r>
        <w:separator/>
      </w:r>
    </w:p>
  </w:footnote>
  <w:footnote w:type="continuationSeparator" w:id="0">
    <w:p w:rsidR="007530CD" w:rsidRDefault="007530CD" w:rsidP="00C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52" w:rsidRDefault="00007452" w:rsidP="009D62D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52" w:rsidRDefault="00007452" w:rsidP="009D62D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547"/>
    <w:multiLevelType w:val="hybridMultilevel"/>
    <w:tmpl w:val="03F077DA"/>
    <w:lvl w:ilvl="0" w:tplc="F838098E">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6E7557"/>
    <w:multiLevelType w:val="hybridMultilevel"/>
    <w:tmpl w:val="EBB65B26"/>
    <w:lvl w:ilvl="0" w:tplc="391AF1B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C013346"/>
    <w:multiLevelType w:val="hybridMultilevel"/>
    <w:tmpl w:val="E738EE30"/>
    <w:lvl w:ilvl="0" w:tplc="2E9ED7F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99F45AD"/>
    <w:multiLevelType w:val="hybridMultilevel"/>
    <w:tmpl w:val="100632BE"/>
    <w:lvl w:ilvl="0" w:tplc="ECEA940C">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6D77316C"/>
    <w:multiLevelType w:val="hybridMultilevel"/>
    <w:tmpl w:val="94DC2E1C"/>
    <w:lvl w:ilvl="0" w:tplc="4094FDE2">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77804B84"/>
    <w:multiLevelType w:val="hybridMultilevel"/>
    <w:tmpl w:val="5EFC7A72"/>
    <w:lvl w:ilvl="0" w:tplc="B8529E4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AF"/>
    <w:rsid w:val="00000057"/>
    <w:rsid w:val="00007452"/>
    <w:rsid w:val="00010165"/>
    <w:rsid w:val="00012909"/>
    <w:rsid w:val="000218B3"/>
    <w:rsid w:val="00023079"/>
    <w:rsid w:val="00023DF3"/>
    <w:rsid w:val="00036BE4"/>
    <w:rsid w:val="00042BC5"/>
    <w:rsid w:val="0004575D"/>
    <w:rsid w:val="00050DCE"/>
    <w:rsid w:val="0006668A"/>
    <w:rsid w:val="00072C2A"/>
    <w:rsid w:val="00073F15"/>
    <w:rsid w:val="0008390E"/>
    <w:rsid w:val="0008620A"/>
    <w:rsid w:val="00091347"/>
    <w:rsid w:val="000A58CE"/>
    <w:rsid w:val="000A7D13"/>
    <w:rsid w:val="000B3C6B"/>
    <w:rsid w:val="000D114A"/>
    <w:rsid w:val="000D29E7"/>
    <w:rsid w:val="000D3AE1"/>
    <w:rsid w:val="000D49A9"/>
    <w:rsid w:val="000D6D77"/>
    <w:rsid w:val="000E2BBB"/>
    <w:rsid w:val="000E3891"/>
    <w:rsid w:val="000F0A52"/>
    <w:rsid w:val="00105200"/>
    <w:rsid w:val="00110922"/>
    <w:rsid w:val="00112352"/>
    <w:rsid w:val="001135BA"/>
    <w:rsid w:val="00113D77"/>
    <w:rsid w:val="00116F8D"/>
    <w:rsid w:val="0011796A"/>
    <w:rsid w:val="001211FC"/>
    <w:rsid w:val="00131E34"/>
    <w:rsid w:val="00134C85"/>
    <w:rsid w:val="00136E7F"/>
    <w:rsid w:val="001475DA"/>
    <w:rsid w:val="00166AB2"/>
    <w:rsid w:val="0017170C"/>
    <w:rsid w:val="0017255E"/>
    <w:rsid w:val="001815BB"/>
    <w:rsid w:val="00195FE0"/>
    <w:rsid w:val="00197016"/>
    <w:rsid w:val="001A1FAB"/>
    <w:rsid w:val="001B0A6A"/>
    <w:rsid w:val="001C4714"/>
    <w:rsid w:val="001D5B7B"/>
    <w:rsid w:val="001D7135"/>
    <w:rsid w:val="001D7C49"/>
    <w:rsid w:val="001E110B"/>
    <w:rsid w:val="001E30D2"/>
    <w:rsid w:val="001F0286"/>
    <w:rsid w:val="001F3CB2"/>
    <w:rsid w:val="001F580A"/>
    <w:rsid w:val="001F5A2F"/>
    <w:rsid w:val="00200628"/>
    <w:rsid w:val="00206361"/>
    <w:rsid w:val="0023430E"/>
    <w:rsid w:val="00235F43"/>
    <w:rsid w:val="002464E1"/>
    <w:rsid w:val="00250B16"/>
    <w:rsid w:val="0026244C"/>
    <w:rsid w:val="00266195"/>
    <w:rsid w:val="00270E76"/>
    <w:rsid w:val="00275E87"/>
    <w:rsid w:val="0029565C"/>
    <w:rsid w:val="002A174D"/>
    <w:rsid w:val="002B05D7"/>
    <w:rsid w:val="002B1F4B"/>
    <w:rsid w:val="00300680"/>
    <w:rsid w:val="00305299"/>
    <w:rsid w:val="0032620D"/>
    <w:rsid w:val="00344529"/>
    <w:rsid w:val="0034558D"/>
    <w:rsid w:val="003469AB"/>
    <w:rsid w:val="00347366"/>
    <w:rsid w:val="00367408"/>
    <w:rsid w:val="00374BEA"/>
    <w:rsid w:val="003806FB"/>
    <w:rsid w:val="00380F5D"/>
    <w:rsid w:val="003907D7"/>
    <w:rsid w:val="003B2469"/>
    <w:rsid w:val="003B2F15"/>
    <w:rsid w:val="003B4FFD"/>
    <w:rsid w:val="003D05B2"/>
    <w:rsid w:val="003E07C5"/>
    <w:rsid w:val="003F2ED5"/>
    <w:rsid w:val="00414243"/>
    <w:rsid w:val="0041560F"/>
    <w:rsid w:val="004226BF"/>
    <w:rsid w:val="0042474C"/>
    <w:rsid w:val="004326AC"/>
    <w:rsid w:val="00435B0B"/>
    <w:rsid w:val="0044251A"/>
    <w:rsid w:val="00445D40"/>
    <w:rsid w:val="004479B6"/>
    <w:rsid w:val="00457497"/>
    <w:rsid w:val="00474269"/>
    <w:rsid w:val="0048318B"/>
    <w:rsid w:val="0049379B"/>
    <w:rsid w:val="004A25D8"/>
    <w:rsid w:val="004A7B8A"/>
    <w:rsid w:val="004B590B"/>
    <w:rsid w:val="004B7C46"/>
    <w:rsid w:val="004C603B"/>
    <w:rsid w:val="004D27FF"/>
    <w:rsid w:val="004D5D6B"/>
    <w:rsid w:val="004E304E"/>
    <w:rsid w:val="004F5690"/>
    <w:rsid w:val="005059EA"/>
    <w:rsid w:val="00514177"/>
    <w:rsid w:val="00516A1A"/>
    <w:rsid w:val="00524C00"/>
    <w:rsid w:val="00532BFB"/>
    <w:rsid w:val="00537795"/>
    <w:rsid w:val="00547D29"/>
    <w:rsid w:val="00554319"/>
    <w:rsid w:val="00554C25"/>
    <w:rsid w:val="00555A22"/>
    <w:rsid w:val="0055674C"/>
    <w:rsid w:val="00556C32"/>
    <w:rsid w:val="0056641F"/>
    <w:rsid w:val="00585BF1"/>
    <w:rsid w:val="005A3527"/>
    <w:rsid w:val="005A6B92"/>
    <w:rsid w:val="005B0B8C"/>
    <w:rsid w:val="005B227C"/>
    <w:rsid w:val="005C41CE"/>
    <w:rsid w:val="005D612C"/>
    <w:rsid w:val="005D6425"/>
    <w:rsid w:val="005F01D1"/>
    <w:rsid w:val="005F320A"/>
    <w:rsid w:val="005F3E36"/>
    <w:rsid w:val="005F54F8"/>
    <w:rsid w:val="005F577F"/>
    <w:rsid w:val="005F7C2F"/>
    <w:rsid w:val="00601A51"/>
    <w:rsid w:val="00605BAF"/>
    <w:rsid w:val="00610180"/>
    <w:rsid w:val="00625A20"/>
    <w:rsid w:val="00626404"/>
    <w:rsid w:val="00633E63"/>
    <w:rsid w:val="00637E98"/>
    <w:rsid w:val="0064632B"/>
    <w:rsid w:val="00661F79"/>
    <w:rsid w:val="006718BB"/>
    <w:rsid w:val="006737D1"/>
    <w:rsid w:val="006767B2"/>
    <w:rsid w:val="00684838"/>
    <w:rsid w:val="00686E91"/>
    <w:rsid w:val="00692105"/>
    <w:rsid w:val="0069513A"/>
    <w:rsid w:val="006C04CF"/>
    <w:rsid w:val="006E08C9"/>
    <w:rsid w:val="006E6181"/>
    <w:rsid w:val="006F150E"/>
    <w:rsid w:val="006F318B"/>
    <w:rsid w:val="00702FAC"/>
    <w:rsid w:val="00710830"/>
    <w:rsid w:val="0072038D"/>
    <w:rsid w:val="00733F5C"/>
    <w:rsid w:val="00743DA5"/>
    <w:rsid w:val="007530CD"/>
    <w:rsid w:val="00762A4B"/>
    <w:rsid w:val="00764ED8"/>
    <w:rsid w:val="007651E7"/>
    <w:rsid w:val="00767C67"/>
    <w:rsid w:val="00775476"/>
    <w:rsid w:val="007813CE"/>
    <w:rsid w:val="00781C14"/>
    <w:rsid w:val="007A0203"/>
    <w:rsid w:val="007B0520"/>
    <w:rsid w:val="007C10EF"/>
    <w:rsid w:val="007C3E8D"/>
    <w:rsid w:val="007C6F2C"/>
    <w:rsid w:val="007D0139"/>
    <w:rsid w:val="007D08DB"/>
    <w:rsid w:val="007D1046"/>
    <w:rsid w:val="007E3470"/>
    <w:rsid w:val="007E4ADD"/>
    <w:rsid w:val="007E7183"/>
    <w:rsid w:val="007F4934"/>
    <w:rsid w:val="007F4E76"/>
    <w:rsid w:val="007F5EB2"/>
    <w:rsid w:val="007F602D"/>
    <w:rsid w:val="00811E91"/>
    <w:rsid w:val="00817A55"/>
    <w:rsid w:val="00822DD3"/>
    <w:rsid w:val="0082350E"/>
    <w:rsid w:val="00825107"/>
    <w:rsid w:val="00834726"/>
    <w:rsid w:val="008511C2"/>
    <w:rsid w:val="00854001"/>
    <w:rsid w:val="0085585F"/>
    <w:rsid w:val="00860694"/>
    <w:rsid w:val="00865136"/>
    <w:rsid w:val="008764F0"/>
    <w:rsid w:val="00877C00"/>
    <w:rsid w:val="00883C1D"/>
    <w:rsid w:val="00885019"/>
    <w:rsid w:val="008A5103"/>
    <w:rsid w:val="008B3247"/>
    <w:rsid w:val="008B5C63"/>
    <w:rsid w:val="008B758E"/>
    <w:rsid w:val="008C0D43"/>
    <w:rsid w:val="008C61BE"/>
    <w:rsid w:val="00903F5A"/>
    <w:rsid w:val="0090452F"/>
    <w:rsid w:val="009106F2"/>
    <w:rsid w:val="00912D90"/>
    <w:rsid w:val="0091526A"/>
    <w:rsid w:val="0092183C"/>
    <w:rsid w:val="00924B76"/>
    <w:rsid w:val="00926A79"/>
    <w:rsid w:val="00931F6D"/>
    <w:rsid w:val="00951D4C"/>
    <w:rsid w:val="00956B0A"/>
    <w:rsid w:val="00956E01"/>
    <w:rsid w:val="009665B5"/>
    <w:rsid w:val="0097445D"/>
    <w:rsid w:val="00982D2D"/>
    <w:rsid w:val="00984443"/>
    <w:rsid w:val="009844BE"/>
    <w:rsid w:val="00984966"/>
    <w:rsid w:val="0098705C"/>
    <w:rsid w:val="00991252"/>
    <w:rsid w:val="0099260E"/>
    <w:rsid w:val="00993FCB"/>
    <w:rsid w:val="00995E30"/>
    <w:rsid w:val="0099677B"/>
    <w:rsid w:val="009A27FE"/>
    <w:rsid w:val="009B1152"/>
    <w:rsid w:val="009B5EC2"/>
    <w:rsid w:val="009B7487"/>
    <w:rsid w:val="009C6B1E"/>
    <w:rsid w:val="009D071E"/>
    <w:rsid w:val="009D42BF"/>
    <w:rsid w:val="009D62D1"/>
    <w:rsid w:val="009E1977"/>
    <w:rsid w:val="009E4115"/>
    <w:rsid w:val="009E4668"/>
    <w:rsid w:val="009E56BB"/>
    <w:rsid w:val="009F3424"/>
    <w:rsid w:val="009F737D"/>
    <w:rsid w:val="00A01374"/>
    <w:rsid w:val="00A23840"/>
    <w:rsid w:val="00A31E78"/>
    <w:rsid w:val="00A344DB"/>
    <w:rsid w:val="00A3717C"/>
    <w:rsid w:val="00A42F3B"/>
    <w:rsid w:val="00A51001"/>
    <w:rsid w:val="00A55F21"/>
    <w:rsid w:val="00A6477B"/>
    <w:rsid w:val="00A650A2"/>
    <w:rsid w:val="00A85957"/>
    <w:rsid w:val="00A903A2"/>
    <w:rsid w:val="00A90518"/>
    <w:rsid w:val="00A93821"/>
    <w:rsid w:val="00A9497F"/>
    <w:rsid w:val="00A96FEB"/>
    <w:rsid w:val="00AA2D5D"/>
    <w:rsid w:val="00AA3C47"/>
    <w:rsid w:val="00AA7BBA"/>
    <w:rsid w:val="00AB3AC1"/>
    <w:rsid w:val="00AD02DC"/>
    <w:rsid w:val="00AD0E81"/>
    <w:rsid w:val="00AF216C"/>
    <w:rsid w:val="00AF4D59"/>
    <w:rsid w:val="00B05F0B"/>
    <w:rsid w:val="00B174EE"/>
    <w:rsid w:val="00B17C3F"/>
    <w:rsid w:val="00B2343E"/>
    <w:rsid w:val="00B30C18"/>
    <w:rsid w:val="00B335B7"/>
    <w:rsid w:val="00B43123"/>
    <w:rsid w:val="00B51E0E"/>
    <w:rsid w:val="00B5469F"/>
    <w:rsid w:val="00B61090"/>
    <w:rsid w:val="00B706BE"/>
    <w:rsid w:val="00B7228B"/>
    <w:rsid w:val="00B7486D"/>
    <w:rsid w:val="00B74A5C"/>
    <w:rsid w:val="00B75026"/>
    <w:rsid w:val="00B806B5"/>
    <w:rsid w:val="00B8196E"/>
    <w:rsid w:val="00B955EC"/>
    <w:rsid w:val="00BA0E24"/>
    <w:rsid w:val="00BA560E"/>
    <w:rsid w:val="00BA6762"/>
    <w:rsid w:val="00BA6905"/>
    <w:rsid w:val="00BB0029"/>
    <w:rsid w:val="00BB4A6C"/>
    <w:rsid w:val="00BB530B"/>
    <w:rsid w:val="00BC2135"/>
    <w:rsid w:val="00BD5788"/>
    <w:rsid w:val="00BF0023"/>
    <w:rsid w:val="00BF5868"/>
    <w:rsid w:val="00BF756A"/>
    <w:rsid w:val="00C00099"/>
    <w:rsid w:val="00C04C5C"/>
    <w:rsid w:val="00C14A89"/>
    <w:rsid w:val="00C20CFF"/>
    <w:rsid w:val="00C20E78"/>
    <w:rsid w:val="00C223A7"/>
    <w:rsid w:val="00C24371"/>
    <w:rsid w:val="00C365F6"/>
    <w:rsid w:val="00C60CA1"/>
    <w:rsid w:val="00C62F3C"/>
    <w:rsid w:val="00C6301C"/>
    <w:rsid w:val="00C70CD1"/>
    <w:rsid w:val="00C84893"/>
    <w:rsid w:val="00C868A5"/>
    <w:rsid w:val="00C93B90"/>
    <w:rsid w:val="00C96B77"/>
    <w:rsid w:val="00C97905"/>
    <w:rsid w:val="00CA0063"/>
    <w:rsid w:val="00CB3F1B"/>
    <w:rsid w:val="00CB47F3"/>
    <w:rsid w:val="00CB7351"/>
    <w:rsid w:val="00CC1145"/>
    <w:rsid w:val="00CC4D52"/>
    <w:rsid w:val="00CC5055"/>
    <w:rsid w:val="00CC5059"/>
    <w:rsid w:val="00CC748F"/>
    <w:rsid w:val="00CD28CF"/>
    <w:rsid w:val="00CE14AC"/>
    <w:rsid w:val="00CE4E6D"/>
    <w:rsid w:val="00CF1848"/>
    <w:rsid w:val="00CF2591"/>
    <w:rsid w:val="00D007AA"/>
    <w:rsid w:val="00D049F5"/>
    <w:rsid w:val="00D05287"/>
    <w:rsid w:val="00D06A0D"/>
    <w:rsid w:val="00D13D3F"/>
    <w:rsid w:val="00D307E0"/>
    <w:rsid w:val="00D515C5"/>
    <w:rsid w:val="00D62D1D"/>
    <w:rsid w:val="00D62E61"/>
    <w:rsid w:val="00D6404B"/>
    <w:rsid w:val="00D66A5D"/>
    <w:rsid w:val="00D675CF"/>
    <w:rsid w:val="00D75DB7"/>
    <w:rsid w:val="00D832E7"/>
    <w:rsid w:val="00D94C0B"/>
    <w:rsid w:val="00D94D21"/>
    <w:rsid w:val="00DA6598"/>
    <w:rsid w:val="00DD26F1"/>
    <w:rsid w:val="00DD76EE"/>
    <w:rsid w:val="00DE31AE"/>
    <w:rsid w:val="00DE5229"/>
    <w:rsid w:val="00DE5C01"/>
    <w:rsid w:val="00DE7C16"/>
    <w:rsid w:val="00DF32D4"/>
    <w:rsid w:val="00DF3394"/>
    <w:rsid w:val="00DF77FA"/>
    <w:rsid w:val="00E022E9"/>
    <w:rsid w:val="00E06ECD"/>
    <w:rsid w:val="00E1119C"/>
    <w:rsid w:val="00E30874"/>
    <w:rsid w:val="00E52A96"/>
    <w:rsid w:val="00E86C41"/>
    <w:rsid w:val="00E92DEA"/>
    <w:rsid w:val="00E97DFF"/>
    <w:rsid w:val="00EA0647"/>
    <w:rsid w:val="00EA1406"/>
    <w:rsid w:val="00EB52E4"/>
    <w:rsid w:val="00EB7181"/>
    <w:rsid w:val="00ED4114"/>
    <w:rsid w:val="00EE1043"/>
    <w:rsid w:val="00EE3971"/>
    <w:rsid w:val="00EE3F3F"/>
    <w:rsid w:val="00EE5492"/>
    <w:rsid w:val="00EE59E6"/>
    <w:rsid w:val="00EF2A2D"/>
    <w:rsid w:val="00F02450"/>
    <w:rsid w:val="00F02BDF"/>
    <w:rsid w:val="00F04ECE"/>
    <w:rsid w:val="00F06B21"/>
    <w:rsid w:val="00F06CE4"/>
    <w:rsid w:val="00F23FDA"/>
    <w:rsid w:val="00F24AB1"/>
    <w:rsid w:val="00F25673"/>
    <w:rsid w:val="00F3142A"/>
    <w:rsid w:val="00F31749"/>
    <w:rsid w:val="00F52CAD"/>
    <w:rsid w:val="00F52D3C"/>
    <w:rsid w:val="00F60C8B"/>
    <w:rsid w:val="00F80FF6"/>
    <w:rsid w:val="00F81040"/>
    <w:rsid w:val="00F82456"/>
    <w:rsid w:val="00F87040"/>
    <w:rsid w:val="00FB06B3"/>
    <w:rsid w:val="00FB5718"/>
    <w:rsid w:val="00FD5BAA"/>
    <w:rsid w:val="00FE7FFD"/>
    <w:rsid w:val="00FF607B"/>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0D3AE1"/>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iPriority w:val="9"/>
    <w:unhideWhenUsed/>
    <w:qFormat/>
    <w:rsid w:val="000D3AE1"/>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rsid w:val="001F580A"/>
    <w:pPr>
      <w:widowControl/>
      <w:spacing w:before="100" w:beforeAutospacing="1" w:after="100" w:afterAutospacing="1"/>
      <w:jc w:val="left"/>
    </w:pPr>
    <w:rPr>
      <w:rFonts w:ascii="宋体" w:eastAsia="宋体" w:hAnsi="宋体"/>
      <w:kern w:val="0"/>
      <w:sz w:val="24"/>
      <w:szCs w:val="24"/>
    </w:rPr>
  </w:style>
  <w:style w:type="paragraph" w:styleId="a7">
    <w:name w:val="List Paragraph"/>
    <w:basedOn w:val="a"/>
    <w:uiPriority w:val="34"/>
    <w:qFormat/>
    <w:rsid w:val="00BB530B"/>
    <w:pPr>
      <w:ind w:firstLineChars="200" w:firstLine="420"/>
    </w:pPr>
    <w:rPr>
      <w:rFonts w:eastAsia="宋体"/>
      <w:sz w:val="21"/>
    </w:rPr>
  </w:style>
  <w:style w:type="table" w:styleId="a8">
    <w:name w:val="Table Grid"/>
    <w:basedOn w:val="a1"/>
    <w:uiPriority w:val="39"/>
    <w:rsid w:val="00516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514177"/>
    <w:pPr>
      <w:ind w:leftChars="-170" w:left="-357" w:firstLineChars="200" w:firstLine="560"/>
    </w:pPr>
    <w:rPr>
      <w:rFonts w:ascii="Times New Roman" w:eastAsia="宋体" w:hAnsi="Times New Roman"/>
      <w:sz w:val="28"/>
      <w:szCs w:val="28"/>
    </w:rPr>
  </w:style>
  <w:style w:type="character" w:customStyle="1" w:styleId="2Char0">
    <w:name w:val="正文文本缩进 2 Char"/>
    <w:link w:val="20"/>
    <w:rsid w:val="00514177"/>
    <w:rPr>
      <w:rFonts w:ascii="Times New Roman" w:hAnsi="Times New Roman"/>
      <w:kern w:val="2"/>
      <w:sz w:val="28"/>
      <w:szCs w:val="28"/>
    </w:rPr>
  </w:style>
  <w:style w:type="character" w:styleId="a9">
    <w:name w:val="Hyperlink"/>
    <w:uiPriority w:val="99"/>
    <w:unhideWhenUsed/>
    <w:rsid w:val="0042474C"/>
    <w:rPr>
      <w:color w:val="0000FF"/>
      <w:u w:val="single"/>
    </w:rPr>
  </w:style>
  <w:style w:type="character" w:styleId="aa">
    <w:name w:val="Strong"/>
    <w:qFormat/>
    <w:rsid w:val="005A3527"/>
    <w:rPr>
      <w:b/>
      <w:bCs/>
    </w:rPr>
  </w:style>
  <w:style w:type="character" w:customStyle="1" w:styleId="1Char">
    <w:name w:val="标题 1 Char"/>
    <w:basedOn w:val="a0"/>
    <w:link w:val="1"/>
    <w:uiPriority w:val="9"/>
    <w:rsid w:val="000D3AE1"/>
    <w:rPr>
      <w:rFonts w:ascii="Times New Roman" w:hAnsi="Times New Roman"/>
      <w:b/>
      <w:bCs/>
      <w:kern w:val="44"/>
      <w:sz w:val="44"/>
      <w:szCs w:val="44"/>
    </w:rPr>
  </w:style>
  <w:style w:type="character" w:customStyle="1" w:styleId="2Char">
    <w:name w:val="标题 2 Char"/>
    <w:basedOn w:val="a0"/>
    <w:link w:val="2"/>
    <w:uiPriority w:val="9"/>
    <w:rsid w:val="000D3AE1"/>
    <w:rPr>
      <w:rFonts w:ascii="Cambria" w:hAnsi="Cambria"/>
      <w:b/>
      <w:bCs/>
      <w:kern w:val="2"/>
      <w:sz w:val="32"/>
      <w:szCs w:val="32"/>
    </w:rPr>
  </w:style>
  <w:style w:type="paragraph" w:customStyle="1" w:styleId="Left">
    <w:name w:val="Left"/>
    <w:rsid w:val="000D3AE1"/>
    <w:pPr>
      <w:widowControl w:val="0"/>
      <w:autoSpaceDE w:val="0"/>
      <w:autoSpaceDN w:val="0"/>
      <w:adjustRightInd w:val="0"/>
    </w:pPr>
    <w:rPr>
      <w:rFonts w:ascii="宋体" w:hAnsi="Times New Roman"/>
      <w:sz w:val="24"/>
      <w:szCs w:val="24"/>
    </w:rPr>
  </w:style>
  <w:style w:type="paragraph" w:styleId="ab">
    <w:name w:val="Date"/>
    <w:basedOn w:val="a"/>
    <w:next w:val="a"/>
    <w:link w:val="Char2"/>
    <w:uiPriority w:val="99"/>
    <w:semiHidden/>
    <w:unhideWhenUsed/>
    <w:rsid w:val="0099260E"/>
    <w:pPr>
      <w:ind w:leftChars="2500" w:left="100"/>
    </w:pPr>
  </w:style>
  <w:style w:type="character" w:customStyle="1" w:styleId="Char2">
    <w:name w:val="日期 Char"/>
    <w:basedOn w:val="a0"/>
    <w:link w:val="ab"/>
    <w:uiPriority w:val="99"/>
    <w:semiHidden/>
    <w:rsid w:val="0099260E"/>
    <w:rPr>
      <w:rFonts w:eastAsia="仿宋"/>
      <w:kern w:val="2"/>
      <w:sz w:val="32"/>
      <w:szCs w:val="22"/>
    </w:rPr>
  </w:style>
  <w:style w:type="paragraph" w:styleId="ac">
    <w:name w:val="Title"/>
    <w:basedOn w:val="a"/>
    <w:next w:val="a"/>
    <w:link w:val="Char3"/>
    <w:uiPriority w:val="10"/>
    <w:qFormat/>
    <w:rsid w:val="00C00099"/>
    <w:pPr>
      <w:spacing w:before="240" w:after="60"/>
      <w:jc w:val="center"/>
      <w:outlineLvl w:val="0"/>
    </w:pPr>
    <w:rPr>
      <w:rFonts w:ascii="Calibri Light" w:eastAsia="宋体" w:hAnsi="Calibri Light"/>
      <w:b/>
      <w:bCs/>
      <w:szCs w:val="32"/>
    </w:rPr>
  </w:style>
  <w:style w:type="character" w:customStyle="1" w:styleId="Char3">
    <w:name w:val="标题 Char"/>
    <w:basedOn w:val="a0"/>
    <w:link w:val="ac"/>
    <w:uiPriority w:val="10"/>
    <w:rsid w:val="00C00099"/>
    <w:rPr>
      <w:rFonts w:ascii="Calibri Light" w:hAnsi="Calibri Light"/>
      <w:b/>
      <w:bCs/>
      <w:kern w:val="2"/>
      <w:sz w:val="32"/>
      <w:szCs w:val="32"/>
    </w:rPr>
  </w:style>
  <w:style w:type="paragraph" w:customStyle="1" w:styleId="p0">
    <w:name w:val="p0"/>
    <w:basedOn w:val="a"/>
    <w:rsid w:val="00116F8D"/>
    <w:pPr>
      <w:widowControl/>
    </w:pPr>
    <w:rPr>
      <w:rFonts w:ascii="Times New Roman" w:eastAsia="宋体" w:hAnsi="Times New Roman"/>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77"/>
    <w:pPr>
      <w:widowControl w:val="0"/>
      <w:jc w:val="both"/>
    </w:pPr>
    <w:rPr>
      <w:rFonts w:eastAsia="仿宋"/>
      <w:kern w:val="2"/>
      <w:sz w:val="32"/>
      <w:szCs w:val="22"/>
    </w:rPr>
  </w:style>
  <w:style w:type="paragraph" w:styleId="1">
    <w:name w:val="heading 1"/>
    <w:basedOn w:val="a"/>
    <w:next w:val="a"/>
    <w:link w:val="1Char"/>
    <w:uiPriority w:val="9"/>
    <w:qFormat/>
    <w:rsid w:val="000D3AE1"/>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uiPriority w:val="9"/>
    <w:unhideWhenUsed/>
    <w:qFormat/>
    <w:rsid w:val="000D3AE1"/>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8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4893"/>
    <w:rPr>
      <w:rFonts w:eastAsia="仿宋"/>
      <w:kern w:val="2"/>
      <w:sz w:val="18"/>
      <w:szCs w:val="18"/>
    </w:rPr>
  </w:style>
  <w:style w:type="paragraph" w:styleId="a4">
    <w:name w:val="footer"/>
    <w:basedOn w:val="a"/>
    <w:link w:val="Char0"/>
    <w:uiPriority w:val="99"/>
    <w:unhideWhenUsed/>
    <w:rsid w:val="00C84893"/>
    <w:pPr>
      <w:tabs>
        <w:tab w:val="center" w:pos="4153"/>
        <w:tab w:val="right" w:pos="8306"/>
      </w:tabs>
      <w:snapToGrid w:val="0"/>
      <w:jc w:val="left"/>
    </w:pPr>
    <w:rPr>
      <w:sz w:val="18"/>
      <w:szCs w:val="18"/>
    </w:rPr>
  </w:style>
  <w:style w:type="character" w:customStyle="1" w:styleId="Char0">
    <w:name w:val="页脚 Char"/>
    <w:link w:val="a4"/>
    <w:uiPriority w:val="99"/>
    <w:rsid w:val="00C84893"/>
    <w:rPr>
      <w:rFonts w:eastAsia="仿宋"/>
      <w:kern w:val="2"/>
      <w:sz w:val="18"/>
      <w:szCs w:val="18"/>
    </w:rPr>
  </w:style>
  <w:style w:type="paragraph" w:styleId="a5">
    <w:name w:val="Balloon Text"/>
    <w:basedOn w:val="a"/>
    <w:link w:val="Char1"/>
    <w:uiPriority w:val="99"/>
    <w:semiHidden/>
    <w:unhideWhenUsed/>
    <w:rsid w:val="00F52D3C"/>
    <w:rPr>
      <w:sz w:val="18"/>
      <w:szCs w:val="18"/>
    </w:rPr>
  </w:style>
  <w:style w:type="character" w:customStyle="1" w:styleId="Char1">
    <w:name w:val="批注框文本 Char"/>
    <w:link w:val="a5"/>
    <w:uiPriority w:val="99"/>
    <w:semiHidden/>
    <w:rsid w:val="00F52D3C"/>
    <w:rPr>
      <w:rFonts w:eastAsia="仿宋"/>
      <w:kern w:val="2"/>
      <w:sz w:val="18"/>
      <w:szCs w:val="18"/>
    </w:rPr>
  </w:style>
  <w:style w:type="paragraph" w:styleId="a6">
    <w:name w:val="Normal (Web)"/>
    <w:basedOn w:val="a"/>
    <w:rsid w:val="001F580A"/>
    <w:pPr>
      <w:widowControl/>
      <w:spacing w:before="100" w:beforeAutospacing="1" w:after="100" w:afterAutospacing="1"/>
      <w:jc w:val="left"/>
    </w:pPr>
    <w:rPr>
      <w:rFonts w:ascii="宋体" w:eastAsia="宋体" w:hAnsi="宋体"/>
      <w:kern w:val="0"/>
      <w:sz w:val="24"/>
      <w:szCs w:val="24"/>
    </w:rPr>
  </w:style>
  <w:style w:type="paragraph" w:styleId="a7">
    <w:name w:val="List Paragraph"/>
    <w:basedOn w:val="a"/>
    <w:uiPriority w:val="34"/>
    <w:qFormat/>
    <w:rsid w:val="00BB530B"/>
    <w:pPr>
      <w:ind w:firstLineChars="200" w:firstLine="420"/>
    </w:pPr>
    <w:rPr>
      <w:rFonts w:eastAsia="宋体"/>
      <w:sz w:val="21"/>
    </w:rPr>
  </w:style>
  <w:style w:type="table" w:styleId="a8">
    <w:name w:val="Table Grid"/>
    <w:basedOn w:val="a1"/>
    <w:uiPriority w:val="39"/>
    <w:rsid w:val="00516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Char0"/>
    <w:rsid w:val="00514177"/>
    <w:pPr>
      <w:ind w:leftChars="-170" w:left="-357" w:firstLineChars="200" w:firstLine="560"/>
    </w:pPr>
    <w:rPr>
      <w:rFonts w:ascii="Times New Roman" w:eastAsia="宋体" w:hAnsi="Times New Roman"/>
      <w:sz w:val="28"/>
      <w:szCs w:val="28"/>
    </w:rPr>
  </w:style>
  <w:style w:type="character" w:customStyle="1" w:styleId="2Char0">
    <w:name w:val="正文文本缩进 2 Char"/>
    <w:link w:val="20"/>
    <w:rsid w:val="00514177"/>
    <w:rPr>
      <w:rFonts w:ascii="Times New Roman" w:hAnsi="Times New Roman"/>
      <w:kern w:val="2"/>
      <w:sz w:val="28"/>
      <w:szCs w:val="28"/>
    </w:rPr>
  </w:style>
  <w:style w:type="character" w:styleId="a9">
    <w:name w:val="Hyperlink"/>
    <w:uiPriority w:val="99"/>
    <w:unhideWhenUsed/>
    <w:rsid w:val="0042474C"/>
    <w:rPr>
      <w:color w:val="0000FF"/>
      <w:u w:val="single"/>
    </w:rPr>
  </w:style>
  <w:style w:type="character" w:styleId="aa">
    <w:name w:val="Strong"/>
    <w:qFormat/>
    <w:rsid w:val="005A3527"/>
    <w:rPr>
      <w:b/>
      <w:bCs/>
    </w:rPr>
  </w:style>
  <w:style w:type="character" w:customStyle="1" w:styleId="1Char">
    <w:name w:val="标题 1 Char"/>
    <w:basedOn w:val="a0"/>
    <w:link w:val="1"/>
    <w:uiPriority w:val="9"/>
    <w:rsid w:val="000D3AE1"/>
    <w:rPr>
      <w:rFonts w:ascii="Times New Roman" w:hAnsi="Times New Roman"/>
      <w:b/>
      <w:bCs/>
      <w:kern w:val="44"/>
      <w:sz w:val="44"/>
      <w:szCs w:val="44"/>
    </w:rPr>
  </w:style>
  <w:style w:type="character" w:customStyle="1" w:styleId="2Char">
    <w:name w:val="标题 2 Char"/>
    <w:basedOn w:val="a0"/>
    <w:link w:val="2"/>
    <w:uiPriority w:val="9"/>
    <w:rsid w:val="000D3AE1"/>
    <w:rPr>
      <w:rFonts w:ascii="Cambria" w:hAnsi="Cambria"/>
      <w:b/>
      <w:bCs/>
      <w:kern w:val="2"/>
      <w:sz w:val="32"/>
      <w:szCs w:val="32"/>
    </w:rPr>
  </w:style>
  <w:style w:type="paragraph" w:customStyle="1" w:styleId="Left">
    <w:name w:val="Left"/>
    <w:rsid w:val="000D3AE1"/>
    <w:pPr>
      <w:widowControl w:val="0"/>
      <w:autoSpaceDE w:val="0"/>
      <w:autoSpaceDN w:val="0"/>
      <w:adjustRightInd w:val="0"/>
    </w:pPr>
    <w:rPr>
      <w:rFonts w:ascii="宋体" w:hAnsi="Times New Roman"/>
      <w:sz w:val="24"/>
      <w:szCs w:val="24"/>
    </w:rPr>
  </w:style>
  <w:style w:type="paragraph" w:styleId="ab">
    <w:name w:val="Date"/>
    <w:basedOn w:val="a"/>
    <w:next w:val="a"/>
    <w:link w:val="Char2"/>
    <w:uiPriority w:val="99"/>
    <w:semiHidden/>
    <w:unhideWhenUsed/>
    <w:rsid w:val="0099260E"/>
    <w:pPr>
      <w:ind w:leftChars="2500" w:left="100"/>
    </w:pPr>
  </w:style>
  <w:style w:type="character" w:customStyle="1" w:styleId="Char2">
    <w:name w:val="日期 Char"/>
    <w:basedOn w:val="a0"/>
    <w:link w:val="ab"/>
    <w:uiPriority w:val="99"/>
    <w:semiHidden/>
    <w:rsid w:val="0099260E"/>
    <w:rPr>
      <w:rFonts w:eastAsia="仿宋"/>
      <w:kern w:val="2"/>
      <w:sz w:val="32"/>
      <w:szCs w:val="22"/>
    </w:rPr>
  </w:style>
  <w:style w:type="paragraph" w:styleId="ac">
    <w:name w:val="Title"/>
    <w:basedOn w:val="a"/>
    <w:next w:val="a"/>
    <w:link w:val="Char3"/>
    <w:uiPriority w:val="10"/>
    <w:qFormat/>
    <w:rsid w:val="00C00099"/>
    <w:pPr>
      <w:spacing w:before="240" w:after="60"/>
      <w:jc w:val="center"/>
      <w:outlineLvl w:val="0"/>
    </w:pPr>
    <w:rPr>
      <w:rFonts w:ascii="Calibri Light" w:eastAsia="宋体" w:hAnsi="Calibri Light"/>
      <w:b/>
      <w:bCs/>
      <w:szCs w:val="32"/>
    </w:rPr>
  </w:style>
  <w:style w:type="character" w:customStyle="1" w:styleId="Char3">
    <w:name w:val="标题 Char"/>
    <w:basedOn w:val="a0"/>
    <w:link w:val="ac"/>
    <w:uiPriority w:val="10"/>
    <w:rsid w:val="00C00099"/>
    <w:rPr>
      <w:rFonts w:ascii="Calibri Light" w:hAnsi="Calibri Light"/>
      <w:b/>
      <w:bCs/>
      <w:kern w:val="2"/>
      <w:sz w:val="32"/>
      <w:szCs w:val="32"/>
    </w:rPr>
  </w:style>
  <w:style w:type="paragraph" w:customStyle="1" w:styleId="p0">
    <w:name w:val="p0"/>
    <w:basedOn w:val="a"/>
    <w:rsid w:val="00116F8D"/>
    <w:pPr>
      <w:widowControl/>
    </w:pPr>
    <w:rPr>
      <w:rFonts w:ascii="Times New Roman" w:eastAsia="宋体" w:hAnsi="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3927">
      <w:bodyDiv w:val="1"/>
      <w:marLeft w:val="0"/>
      <w:marRight w:val="0"/>
      <w:marTop w:val="0"/>
      <w:marBottom w:val="0"/>
      <w:divBdr>
        <w:top w:val="none" w:sz="0" w:space="0" w:color="auto"/>
        <w:left w:val="none" w:sz="0" w:space="0" w:color="auto"/>
        <w:bottom w:val="none" w:sz="0" w:space="0" w:color="auto"/>
        <w:right w:val="none" w:sz="0" w:space="0" w:color="auto"/>
      </w:divBdr>
    </w:div>
    <w:div w:id="208078926">
      <w:bodyDiv w:val="1"/>
      <w:marLeft w:val="0"/>
      <w:marRight w:val="0"/>
      <w:marTop w:val="0"/>
      <w:marBottom w:val="0"/>
      <w:divBdr>
        <w:top w:val="none" w:sz="0" w:space="0" w:color="auto"/>
        <w:left w:val="none" w:sz="0" w:space="0" w:color="auto"/>
        <w:bottom w:val="none" w:sz="0" w:space="0" w:color="auto"/>
        <w:right w:val="none" w:sz="0" w:space="0" w:color="auto"/>
      </w:divBdr>
    </w:div>
    <w:div w:id="228154806">
      <w:bodyDiv w:val="1"/>
      <w:marLeft w:val="0"/>
      <w:marRight w:val="0"/>
      <w:marTop w:val="0"/>
      <w:marBottom w:val="0"/>
      <w:divBdr>
        <w:top w:val="none" w:sz="0" w:space="0" w:color="auto"/>
        <w:left w:val="none" w:sz="0" w:space="0" w:color="auto"/>
        <w:bottom w:val="none" w:sz="0" w:space="0" w:color="auto"/>
        <w:right w:val="none" w:sz="0" w:space="0" w:color="auto"/>
      </w:divBdr>
    </w:div>
    <w:div w:id="316687220">
      <w:bodyDiv w:val="1"/>
      <w:marLeft w:val="0"/>
      <w:marRight w:val="0"/>
      <w:marTop w:val="0"/>
      <w:marBottom w:val="0"/>
      <w:divBdr>
        <w:top w:val="none" w:sz="0" w:space="0" w:color="auto"/>
        <w:left w:val="none" w:sz="0" w:space="0" w:color="auto"/>
        <w:bottom w:val="none" w:sz="0" w:space="0" w:color="auto"/>
        <w:right w:val="none" w:sz="0" w:space="0" w:color="auto"/>
      </w:divBdr>
    </w:div>
    <w:div w:id="392393834">
      <w:bodyDiv w:val="1"/>
      <w:marLeft w:val="0"/>
      <w:marRight w:val="0"/>
      <w:marTop w:val="0"/>
      <w:marBottom w:val="0"/>
      <w:divBdr>
        <w:top w:val="none" w:sz="0" w:space="0" w:color="auto"/>
        <w:left w:val="none" w:sz="0" w:space="0" w:color="auto"/>
        <w:bottom w:val="none" w:sz="0" w:space="0" w:color="auto"/>
        <w:right w:val="none" w:sz="0" w:space="0" w:color="auto"/>
      </w:divBdr>
    </w:div>
    <w:div w:id="426313451">
      <w:bodyDiv w:val="1"/>
      <w:marLeft w:val="0"/>
      <w:marRight w:val="0"/>
      <w:marTop w:val="0"/>
      <w:marBottom w:val="0"/>
      <w:divBdr>
        <w:top w:val="none" w:sz="0" w:space="0" w:color="auto"/>
        <w:left w:val="none" w:sz="0" w:space="0" w:color="auto"/>
        <w:bottom w:val="none" w:sz="0" w:space="0" w:color="auto"/>
        <w:right w:val="none" w:sz="0" w:space="0" w:color="auto"/>
      </w:divBdr>
    </w:div>
    <w:div w:id="482282508">
      <w:bodyDiv w:val="1"/>
      <w:marLeft w:val="0"/>
      <w:marRight w:val="0"/>
      <w:marTop w:val="0"/>
      <w:marBottom w:val="0"/>
      <w:divBdr>
        <w:top w:val="none" w:sz="0" w:space="0" w:color="auto"/>
        <w:left w:val="none" w:sz="0" w:space="0" w:color="auto"/>
        <w:bottom w:val="none" w:sz="0" w:space="0" w:color="auto"/>
        <w:right w:val="none" w:sz="0" w:space="0" w:color="auto"/>
      </w:divBdr>
    </w:div>
    <w:div w:id="560865132">
      <w:bodyDiv w:val="1"/>
      <w:marLeft w:val="0"/>
      <w:marRight w:val="0"/>
      <w:marTop w:val="0"/>
      <w:marBottom w:val="0"/>
      <w:divBdr>
        <w:top w:val="none" w:sz="0" w:space="0" w:color="auto"/>
        <w:left w:val="none" w:sz="0" w:space="0" w:color="auto"/>
        <w:bottom w:val="none" w:sz="0" w:space="0" w:color="auto"/>
        <w:right w:val="none" w:sz="0" w:space="0" w:color="auto"/>
      </w:divBdr>
    </w:div>
    <w:div w:id="650862990">
      <w:bodyDiv w:val="1"/>
      <w:marLeft w:val="0"/>
      <w:marRight w:val="0"/>
      <w:marTop w:val="0"/>
      <w:marBottom w:val="0"/>
      <w:divBdr>
        <w:top w:val="none" w:sz="0" w:space="0" w:color="auto"/>
        <w:left w:val="none" w:sz="0" w:space="0" w:color="auto"/>
        <w:bottom w:val="none" w:sz="0" w:space="0" w:color="auto"/>
        <w:right w:val="none" w:sz="0" w:space="0" w:color="auto"/>
      </w:divBdr>
    </w:div>
    <w:div w:id="906570046">
      <w:bodyDiv w:val="1"/>
      <w:marLeft w:val="0"/>
      <w:marRight w:val="0"/>
      <w:marTop w:val="0"/>
      <w:marBottom w:val="0"/>
      <w:divBdr>
        <w:top w:val="none" w:sz="0" w:space="0" w:color="auto"/>
        <w:left w:val="none" w:sz="0" w:space="0" w:color="auto"/>
        <w:bottom w:val="none" w:sz="0" w:space="0" w:color="auto"/>
        <w:right w:val="none" w:sz="0" w:space="0" w:color="auto"/>
      </w:divBdr>
    </w:div>
    <w:div w:id="959654917">
      <w:bodyDiv w:val="1"/>
      <w:marLeft w:val="0"/>
      <w:marRight w:val="0"/>
      <w:marTop w:val="0"/>
      <w:marBottom w:val="0"/>
      <w:divBdr>
        <w:top w:val="none" w:sz="0" w:space="0" w:color="auto"/>
        <w:left w:val="none" w:sz="0" w:space="0" w:color="auto"/>
        <w:bottom w:val="none" w:sz="0" w:space="0" w:color="auto"/>
        <w:right w:val="none" w:sz="0" w:space="0" w:color="auto"/>
      </w:divBdr>
    </w:div>
    <w:div w:id="1017392045">
      <w:bodyDiv w:val="1"/>
      <w:marLeft w:val="0"/>
      <w:marRight w:val="0"/>
      <w:marTop w:val="0"/>
      <w:marBottom w:val="0"/>
      <w:divBdr>
        <w:top w:val="none" w:sz="0" w:space="0" w:color="auto"/>
        <w:left w:val="none" w:sz="0" w:space="0" w:color="auto"/>
        <w:bottom w:val="none" w:sz="0" w:space="0" w:color="auto"/>
        <w:right w:val="none" w:sz="0" w:space="0" w:color="auto"/>
      </w:divBdr>
    </w:div>
    <w:div w:id="1135412520">
      <w:bodyDiv w:val="1"/>
      <w:marLeft w:val="0"/>
      <w:marRight w:val="0"/>
      <w:marTop w:val="0"/>
      <w:marBottom w:val="0"/>
      <w:divBdr>
        <w:top w:val="none" w:sz="0" w:space="0" w:color="auto"/>
        <w:left w:val="none" w:sz="0" w:space="0" w:color="auto"/>
        <w:bottom w:val="none" w:sz="0" w:space="0" w:color="auto"/>
        <w:right w:val="none" w:sz="0" w:space="0" w:color="auto"/>
      </w:divBdr>
    </w:div>
    <w:div w:id="1153057905">
      <w:bodyDiv w:val="1"/>
      <w:marLeft w:val="0"/>
      <w:marRight w:val="0"/>
      <w:marTop w:val="0"/>
      <w:marBottom w:val="0"/>
      <w:divBdr>
        <w:top w:val="none" w:sz="0" w:space="0" w:color="auto"/>
        <w:left w:val="none" w:sz="0" w:space="0" w:color="auto"/>
        <w:bottom w:val="none" w:sz="0" w:space="0" w:color="auto"/>
        <w:right w:val="none" w:sz="0" w:space="0" w:color="auto"/>
      </w:divBdr>
    </w:div>
    <w:div w:id="1217857439">
      <w:bodyDiv w:val="1"/>
      <w:marLeft w:val="0"/>
      <w:marRight w:val="0"/>
      <w:marTop w:val="0"/>
      <w:marBottom w:val="0"/>
      <w:divBdr>
        <w:top w:val="none" w:sz="0" w:space="0" w:color="auto"/>
        <w:left w:val="none" w:sz="0" w:space="0" w:color="auto"/>
        <w:bottom w:val="none" w:sz="0" w:space="0" w:color="auto"/>
        <w:right w:val="none" w:sz="0" w:space="0" w:color="auto"/>
      </w:divBdr>
    </w:div>
    <w:div w:id="1420099969">
      <w:bodyDiv w:val="1"/>
      <w:marLeft w:val="0"/>
      <w:marRight w:val="0"/>
      <w:marTop w:val="0"/>
      <w:marBottom w:val="0"/>
      <w:divBdr>
        <w:top w:val="none" w:sz="0" w:space="0" w:color="auto"/>
        <w:left w:val="none" w:sz="0" w:space="0" w:color="auto"/>
        <w:bottom w:val="none" w:sz="0" w:space="0" w:color="auto"/>
        <w:right w:val="none" w:sz="0" w:space="0" w:color="auto"/>
      </w:divBdr>
    </w:div>
    <w:div w:id="1635675879">
      <w:bodyDiv w:val="1"/>
      <w:marLeft w:val="0"/>
      <w:marRight w:val="0"/>
      <w:marTop w:val="0"/>
      <w:marBottom w:val="0"/>
      <w:divBdr>
        <w:top w:val="none" w:sz="0" w:space="0" w:color="auto"/>
        <w:left w:val="none" w:sz="0" w:space="0" w:color="auto"/>
        <w:bottom w:val="none" w:sz="0" w:space="0" w:color="auto"/>
        <w:right w:val="none" w:sz="0" w:space="0" w:color="auto"/>
      </w:divBdr>
    </w:div>
    <w:div w:id="1677338790">
      <w:bodyDiv w:val="1"/>
      <w:marLeft w:val="0"/>
      <w:marRight w:val="0"/>
      <w:marTop w:val="0"/>
      <w:marBottom w:val="0"/>
      <w:divBdr>
        <w:top w:val="none" w:sz="0" w:space="0" w:color="auto"/>
        <w:left w:val="none" w:sz="0" w:space="0" w:color="auto"/>
        <w:bottom w:val="none" w:sz="0" w:space="0" w:color="auto"/>
        <w:right w:val="none" w:sz="0" w:space="0" w:color="auto"/>
      </w:divBdr>
    </w:div>
    <w:div w:id="1761680556">
      <w:bodyDiv w:val="1"/>
      <w:marLeft w:val="0"/>
      <w:marRight w:val="0"/>
      <w:marTop w:val="0"/>
      <w:marBottom w:val="0"/>
      <w:divBdr>
        <w:top w:val="none" w:sz="0" w:space="0" w:color="auto"/>
        <w:left w:val="none" w:sz="0" w:space="0" w:color="auto"/>
        <w:bottom w:val="none" w:sz="0" w:space="0" w:color="auto"/>
        <w:right w:val="none" w:sz="0" w:space="0" w:color="auto"/>
      </w:divBdr>
    </w:div>
    <w:div w:id="1866206850">
      <w:bodyDiv w:val="1"/>
      <w:marLeft w:val="0"/>
      <w:marRight w:val="0"/>
      <w:marTop w:val="0"/>
      <w:marBottom w:val="0"/>
      <w:divBdr>
        <w:top w:val="none" w:sz="0" w:space="0" w:color="auto"/>
        <w:left w:val="none" w:sz="0" w:space="0" w:color="auto"/>
        <w:bottom w:val="none" w:sz="0" w:space="0" w:color="auto"/>
        <w:right w:val="none" w:sz="0" w:space="0" w:color="auto"/>
      </w:divBdr>
    </w:div>
    <w:div w:id="21284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BEBC0-ECBF-4D52-862C-B745BDC2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冉丽娟</dc:creator>
  <cp:lastModifiedBy>李志虹</cp:lastModifiedBy>
  <cp:revision>2</cp:revision>
  <cp:lastPrinted>2019-01-10T02:32:00Z</cp:lastPrinted>
  <dcterms:created xsi:type="dcterms:W3CDTF">2019-05-30T08:14:00Z</dcterms:created>
  <dcterms:modified xsi:type="dcterms:W3CDTF">2019-05-30T08:14:00Z</dcterms:modified>
</cp:coreProperties>
</file>