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8F" w:rsidRDefault="00FC378F" w:rsidP="00F36C35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附表2</w:t>
      </w:r>
    </w:p>
    <w:p w:rsidR="00FC378F" w:rsidRDefault="00FC378F" w:rsidP="00FC378F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北京地区涉及变更会计师事务所明细表</w:t>
      </w:r>
    </w:p>
    <w:p w:rsidR="00FC378F" w:rsidRDefault="00FC378F" w:rsidP="00FC378F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（20</w:t>
      </w:r>
      <w:r w:rsidR="00A14FA3">
        <w:rPr>
          <w:rFonts w:ascii="仿宋_GB2312" w:eastAsia="仿宋_GB2312" w:hint="eastAsia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A14FA3"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.1-20</w:t>
      </w:r>
      <w:r w:rsidR="00A14FA3">
        <w:rPr>
          <w:rFonts w:ascii="仿宋_GB2312" w:eastAsia="仿宋_GB2312" w:hint="eastAsia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A14FA3"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A14FA3">
        <w:rPr>
          <w:rFonts w:ascii="仿宋_GB2312" w:eastAsia="仿宋_GB2312" w:hint="eastAsia"/>
          <w:b/>
          <w:sz w:val="32"/>
          <w:szCs w:val="32"/>
        </w:rPr>
        <w:t>29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FC378F" w:rsidRDefault="00FC378F" w:rsidP="00FC378F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8"/>
        <w:gridCol w:w="1368"/>
        <w:gridCol w:w="1874"/>
        <w:gridCol w:w="1701"/>
        <w:gridCol w:w="1843"/>
        <w:gridCol w:w="1606"/>
      </w:tblGrid>
      <w:tr w:rsidR="00FC378F" w:rsidRPr="00A51C3E" w:rsidTr="00A51C3E">
        <w:trPr>
          <w:trHeight w:hRule="exact" w:val="454"/>
          <w:tblHeader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78F" w:rsidRPr="00A51C3E" w:rsidRDefault="00FC378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A51C3E">
              <w:rPr>
                <w:rFonts w:ascii="仿宋" w:eastAsia="仿宋" w:hAnsi="仿宋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78F" w:rsidRPr="00A51C3E" w:rsidRDefault="00FC378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A51C3E">
              <w:rPr>
                <w:rFonts w:ascii="仿宋" w:eastAsia="仿宋" w:hAnsi="仿宋" w:cs="宋体" w:hint="eastAsia"/>
                <w:b/>
                <w:kern w:val="0"/>
                <w:sz w:val="22"/>
              </w:rPr>
              <w:t>证券代码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78F" w:rsidRPr="00A51C3E" w:rsidRDefault="00FC378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A51C3E">
              <w:rPr>
                <w:rFonts w:ascii="仿宋" w:eastAsia="仿宋" w:hAnsi="仿宋" w:cs="宋体" w:hint="eastAsia"/>
                <w:b/>
                <w:kern w:val="0"/>
                <w:sz w:val="22"/>
              </w:rPr>
              <w:t>证券简称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78F" w:rsidRPr="00A51C3E" w:rsidRDefault="00FC378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A51C3E">
              <w:rPr>
                <w:rFonts w:ascii="仿宋" w:eastAsia="仿宋" w:hAnsi="仿宋" w:cs="宋体" w:hint="eastAsia"/>
                <w:b/>
                <w:kern w:val="0"/>
                <w:sz w:val="22"/>
              </w:rPr>
              <w:t>后任事务所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78F" w:rsidRPr="00A51C3E" w:rsidRDefault="00FC378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A51C3E">
              <w:rPr>
                <w:rFonts w:ascii="仿宋" w:eastAsia="仿宋" w:hAnsi="仿宋" w:cs="宋体" w:hint="eastAsia"/>
                <w:b/>
                <w:kern w:val="0"/>
                <w:sz w:val="22"/>
              </w:rPr>
              <w:t>前任事务所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378F" w:rsidRPr="00A51C3E" w:rsidRDefault="00FC378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A51C3E">
              <w:rPr>
                <w:rFonts w:ascii="仿宋" w:eastAsia="仿宋" w:hAnsi="仿宋" w:cs="宋体" w:hint="eastAsia"/>
                <w:b/>
                <w:kern w:val="0"/>
                <w:sz w:val="22"/>
              </w:rPr>
              <w:t>板块</w:t>
            </w:r>
          </w:p>
        </w:tc>
      </w:tr>
      <w:tr w:rsidR="003C71C7" w:rsidRPr="00A51C3E" w:rsidTr="00A51C3E">
        <w:trPr>
          <w:trHeight w:hRule="exact" w:val="4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5C086B" w:rsidRDefault="003C71C7" w:rsidP="003C71C7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C086B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5C086B" w:rsidRDefault="00A51C3E" w:rsidP="00A51C3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C086B">
              <w:rPr>
                <w:rFonts w:ascii="Arial Narrow" w:eastAsia="仿宋" w:hAnsi="Arial Narrow"/>
                <w:color w:val="000000"/>
                <w:sz w:val="22"/>
              </w:rPr>
              <w:t>600732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ST爱旭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3C71C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3C71C7" w:rsidRPr="00A51C3E" w:rsidTr="00A51C3E">
        <w:trPr>
          <w:trHeight w:hRule="exact" w:val="4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5C086B" w:rsidRDefault="003C71C7" w:rsidP="003C71C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C086B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5C086B" w:rsidRDefault="00A51C3E" w:rsidP="00A51C3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C086B">
              <w:rPr>
                <w:rFonts w:ascii="Arial Narrow" w:eastAsia="仿宋" w:hAnsi="Arial Narrow"/>
                <w:color w:val="000000"/>
                <w:sz w:val="22"/>
              </w:rPr>
              <w:t>603668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天马科技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3C71C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沪市主板</w:t>
            </w:r>
          </w:p>
        </w:tc>
      </w:tr>
      <w:tr w:rsidR="003C71C7" w:rsidRPr="00A51C3E" w:rsidTr="00A51C3E">
        <w:trPr>
          <w:trHeight w:hRule="exact" w:val="4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5C086B" w:rsidRDefault="003C71C7" w:rsidP="003C71C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C086B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5C086B" w:rsidRDefault="00A51C3E" w:rsidP="00A51C3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C086B">
              <w:rPr>
                <w:rFonts w:ascii="Arial Narrow" w:eastAsia="仿宋" w:hAnsi="Arial Narrow"/>
                <w:color w:val="000000"/>
                <w:sz w:val="22"/>
              </w:rPr>
              <w:t>300322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硕贝德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jc w:val="center"/>
              <w:rPr>
                <w:rFonts w:ascii="仿宋" w:eastAsia="仿宋" w:hAnsi="仿宋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3C71C7" w:rsidRPr="00A51C3E" w:rsidTr="00A51C3E">
        <w:trPr>
          <w:trHeight w:hRule="exact" w:val="4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5C086B" w:rsidRDefault="003C71C7" w:rsidP="003C71C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C086B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5C086B" w:rsidRDefault="00A51C3E" w:rsidP="00A51C3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C086B">
              <w:rPr>
                <w:rFonts w:ascii="Arial Narrow" w:eastAsia="仿宋" w:hAnsi="Arial Narrow"/>
                <w:color w:val="000000"/>
                <w:sz w:val="22"/>
              </w:rPr>
              <w:t>300403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汉宇集团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jc w:val="center"/>
              <w:rPr>
                <w:rFonts w:ascii="仿宋" w:eastAsia="仿宋" w:hAnsi="仿宋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  <w:tr w:rsidR="003C71C7" w:rsidRPr="00A51C3E" w:rsidTr="00A51C3E">
        <w:trPr>
          <w:trHeight w:hRule="exact" w:val="4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5C086B" w:rsidRDefault="003C71C7" w:rsidP="003C71C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C086B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5C086B" w:rsidRDefault="00A51C3E" w:rsidP="00A51C3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5C086B">
              <w:rPr>
                <w:rFonts w:ascii="Arial Narrow" w:eastAsia="仿宋" w:hAnsi="Arial Narrow"/>
                <w:color w:val="000000"/>
                <w:sz w:val="22"/>
              </w:rPr>
              <w:t>300443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金雷股份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1C7" w:rsidRPr="00A51C3E" w:rsidRDefault="003C71C7" w:rsidP="00A51C3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51C3E">
              <w:rPr>
                <w:rFonts w:ascii="仿宋" w:eastAsia="仿宋" w:hAnsi="仿宋" w:hint="eastAsia"/>
                <w:color w:val="000000"/>
                <w:sz w:val="22"/>
              </w:rPr>
              <w:t>深市创业板</w:t>
            </w:r>
          </w:p>
        </w:tc>
      </w:tr>
    </w:tbl>
    <w:p w:rsidR="00FC378F" w:rsidRDefault="00FC378F" w:rsidP="00FC378F">
      <w:pPr>
        <w:widowControl/>
        <w:jc w:val="center"/>
      </w:pPr>
    </w:p>
    <w:p w:rsidR="00633341" w:rsidRDefault="00633341"/>
    <w:sectPr w:rsidR="00633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37" w:rsidRDefault="00230937" w:rsidP="007B345E">
      <w:r>
        <w:separator/>
      </w:r>
    </w:p>
  </w:endnote>
  <w:endnote w:type="continuationSeparator" w:id="0">
    <w:p w:rsidR="00230937" w:rsidRDefault="00230937" w:rsidP="007B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37" w:rsidRDefault="00230937" w:rsidP="007B345E">
      <w:r>
        <w:separator/>
      </w:r>
    </w:p>
  </w:footnote>
  <w:footnote w:type="continuationSeparator" w:id="0">
    <w:p w:rsidR="00230937" w:rsidRDefault="00230937" w:rsidP="007B3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31"/>
    <w:rsid w:val="00230937"/>
    <w:rsid w:val="003C71C7"/>
    <w:rsid w:val="005C086B"/>
    <w:rsid w:val="005E7F31"/>
    <w:rsid w:val="00633341"/>
    <w:rsid w:val="007B345E"/>
    <w:rsid w:val="008D0D30"/>
    <w:rsid w:val="00A14FA3"/>
    <w:rsid w:val="00A51C3E"/>
    <w:rsid w:val="00F36C35"/>
    <w:rsid w:val="00F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25F51-6CFD-46F9-98FE-59165007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8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378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C378F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378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FC378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C37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8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C378F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6">
    <w:name w:val="header"/>
    <w:basedOn w:val="a"/>
    <w:link w:val="Char"/>
    <w:uiPriority w:val="99"/>
    <w:unhideWhenUsed/>
    <w:rsid w:val="00FC3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C378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C3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C378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C378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C3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刘青</dc:creator>
  <cp:keywords/>
  <dc:description/>
  <cp:lastModifiedBy>刘青</cp:lastModifiedBy>
  <cp:revision>9</cp:revision>
  <dcterms:created xsi:type="dcterms:W3CDTF">2020-03-03T04:38:00Z</dcterms:created>
  <dcterms:modified xsi:type="dcterms:W3CDTF">2020-03-10T05:46:00Z</dcterms:modified>
</cp:coreProperties>
</file>