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1658C" w14:textId="77777777" w:rsidR="005A5F4C" w:rsidRDefault="005A5F4C" w:rsidP="005A5F4C">
      <w:pPr>
        <w:widowControl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：</w:t>
      </w:r>
    </w:p>
    <w:p w14:paraId="62118373" w14:textId="77777777" w:rsidR="005A5F4C" w:rsidRDefault="005A5F4C" w:rsidP="005A5F4C">
      <w:pPr>
        <w:widowControl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</w:p>
    <w:p w14:paraId="54ECB994" w14:textId="77777777" w:rsidR="005A5F4C" w:rsidRDefault="005A5F4C" w:rsidP="005A5F4C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 w:rsidRPr="00652205">
        <w:rPr>
          <w:rFonts w:ascii="宋体" w:hAnsi="宋体" w:hint="eastAsia"/>
          <w:b/>
          <w:bCs/>
          <w:color w:val="000000"/>
          <w:kern w:val="0"/>
          <w:sz w:val="36"/>
          <w:szCs w:val="32"/>
        </w:rPr>
        <w:t>会计师事务所财务报表及审核公式</w:t>
      </w:r>
    </w:p>
    <w:p w14:paraId="189844B3" w14:textId="77777777" w:rsidR="005A5F4C" w:rsidRPr="00652205" w:rsidRDefault="005A5F4C" w:rsidP="005A5F4C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3240"/>
        <w:gridCol w:w="5960"/>
      </w:tblGrid>
      <w:tr w:rsidR="005A5F4C" w:rsidRPr="00652205" w14:paraId="4E743DC4" w14:textId="77777777" w:rsidTr="003B24CE">
        <w:trPr>
          <w:trHeight w:val="454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904A04" w14:textId="77777777" w:rsidR="005A5F4C" w:rsidRPr="00652205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 w:rsidRPr="00652205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2019年度行业会计报表</w:t>
            </w:r>
          </w:p>
        </w:tc>
      </w:tr>
      <w:tr w:rsidR="005A5F4C" w:rsidRPr="00652205" w14:paraId="064C1E66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C725886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事务所类型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B0218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76FF9C11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136F411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事务所编号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DEED1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697674C2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71337B4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事务所名称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4CD439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3C25B763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06A1F75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456AFA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080ECCF4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DF929A5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F4D8C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5CB8F611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AD95EFE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E1283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2F960D2F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EC4D925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财务负责人联系电话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B3AA8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78D61052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A8488DC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所在地市（区、县）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833005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64E96DCC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73D1831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5FA21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15B21EC5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A261295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3D869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170E8F05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D53313F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制表人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53B3E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3EF398A8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4916FF6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出具审计报告机构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80EC3B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69254726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2343D60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审计报告编号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34545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187AB354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62769E6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审计意见类型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68860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7B3782B6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63E58EF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出具审计报告的两个注师姓名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6A43D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5D88EBFA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B9E760F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是否参加中注协前百家信息发布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23CD55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2D98D97A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8D1B534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本年度是否发生合并或分立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16E7F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652205" w14:paraId="1FE9078A" w14:textId="77777777" w:rsidTr="003B24CE">
        <w:trPr>
          <w:trHeight w:val="45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BDBE0E7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报送日期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4FF7FB" w14:textId="77777777" w:rsidR="005A5F4C" w:rsidRPr="0065220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5220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9D30B2E" w14:textId="77777777" w:rsidR="005A5F4C" w:rsidRDefault="005A5F4C" w:rsidP="005A5F4C">
      <w:pPr>
        <w:widowControl/>
        <w:jc w:val="left"/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</w:pPr>
    </w:p>
    <w:p w14:paraId="4060B994" w14:textId="77777777" w:rsidR="005A5F4C" w:rsidRPr="00CD5F6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2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br w:type="page"/>
      </w:r>
      <w:r w:rsidRPr="00CD5F6D">
        <w:rPr>
          <w:rFonts w:ascii="宋体" w:hAnsi="宋体" w:cs="Arial" w:hint="eastAsia"/>
          <w:b/>
          <w:bCs/>
          <w:color w:val="000000"/>
          <w:kern w:val="0"/>
          <w:sz w:val="22"/>
        </w:rPr>
        <w:lastRenderedPageBreak/>
        <w:t>表1：资产负债表</w:t>
      </w:r>
    </w:p>
    <w:p w14:paraId="59BC42BF" w14:textId="77777777" w:rsidR="005A5F4C" w:rsidRPr="00CD5F6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2019年12月31日</w:t>
      </w:r>
    </w:p>
    <w:p w14:paraId="26598D61" w14:textId="77777777" w:rsidR="005A5F4C" w:rsidRPr="00CD5F6D" w:rsidRDefault="005A5F4C" w:rsidP="005A5F4C">
      <w:pPr>
        <w:widowControl/>
        <w:tabs>
          <w:tab w:val="left" w:pos="1610"/>
          <w:tab w:val="left" w:pos="3725"/>
          <w:tab w:val="left" w:pos="6973"/>
          <w:tab w:val="left" w:pos="7620"/>
          <w:tab w:val="left" w:pos="8263"/>
        </w:tabs>
        <w:spacing w:line="240" w:lineRule="exact"/>
        <w:ind w:left="9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 w:rsidRPr="00CD5F6D">
        <w:rPr>
          <w:rFonts w:ascii="宋体" w:hAnsi="宋体" w:cs="Arial"/>
          <w:color w:val="000000"/>
          <w:kern w:val="0"/>
          <w:sz w:val="18"/>
          <w:szCs w:val="18"/>
        </w:rPr>
        <w:tab/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　</w:t>
      </w:r>
      <w:r w:rsidRPr="00CD5F6D">
        <w:rPr>
          <w:rFonts w:ascii="宋体" w:hAnsi="宋体" w:cs="Arial"/>
          <w:color w:val="000000"/>
          <w:kern w:val="0"/>
          <w:sz w:val="18"/>
          <w:szCs w:val="18"/>
        </w:rPr>
        <w:tab/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　　</w:t>
      </w:r>
      <w:r w:rsidRPr="00CD5F6D">
        <w:rPr>
          <w:rFonts w:ascii="宋体" w:hAnsi="宋体" w:cs="Arial"/>
          <w:color w:val="000000"/>
          <w:kern w:val="0"/>
          <w:sz w:val="18"/>
          <w:szCs w:val="18"/>
        </w:rPr>
        <w:tab/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　</w:t>
      </w:r>
      <w:r w:rsidRPr="00CD5F6D">
        <w:rPr>
          <w:rFonts w:ascii="宋体" w:hAnsi="宋体" w:cs="Arial"/>
          <w:color w:val="000000"/>
          <w:kern w:val="0"/>
          <w:sz w:val="18"/>
          <w:szCs w:val="18"/>
        </w:rPr>
        <w:tab/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会所01表</w:t>
      </w:r>
    </w:p>
    <w:p w14:paraId="54917C9B" w14:textId="77777777" w:rsidR="005A5F4C" w:rsidRPr="00CD5F6D" w:rsidRDefault="005A5F4C" w:rsidP="005A5F4C">
      <w:pPr>
        <w:widowControl/>
        <w:tabs>
          <w:tab w:val="left" w:pos="1610"/>
          <w:tab w:val="left" w:pos="3725"/>
          <w:tab w:val="left" w:pos="6973"/>
          <w:tab w:val="left" w:pos="7620"/>
          <w:tab w:val="left" w:pos="8263"/>
        </w:tabs>
        <w:spacing w:line="240" w:lineRule="exact"/>
        <w:ind w:left="9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 w:rsidRPr="00CD5F6D">
        <w:rPr>
          <w:rFonts w:ascii="宋体" w:hAnsi="宋体" w:cs="Arial"/>
          <w:color w:val="000000"/>
          <w:kern w:val="0"/>
          <w:sz w:val="18"/>
          <w:szCs w:val="18"/>
        </w:rPr>
        <w:tab/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　</w:t>
      </w:r>
      <w:r w:rsidRPr="00CD5F6D">
        <w:rPr>
          <w:rFonts w:ascii="宋体" w:hAnsi="宋体" w:cs="Arial"/>
          <w:color w:val="000000"/>
          <w:kern w:val="0"/>
          <w:sz w:val="18"/>
          <w:szCs w:val="18"/>
        </w:rPr>
        <w:tab/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　　</w:t>
      </w:r>
      <w:r w:rsidRPr="00CD5F6D">
        <w:rPr>
          <w:rFonts w:ascii="宋体" w:hAnsi="宋体" w:cs="Arial"/>
          <w:color w:val="000000"/>
          <w:kern w:val="0"/>
          <w:sz w:val="18"/>
          <w:szCs w:val="18"/>
        </w:rPr>
        <w:tab/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　</w:t>
      </w:r>
      <w:r w:rsidRPr="00CD5F6D">
        <w:rPr>
          <w:rFonts w:ascii="宋体" w:hAnsi="宋体" w:cs="Arial"/>
          <w:color w:val="000000"/>
          <w:kern w:val="0"/>
          <w:sz w:val="18"/>
          <w:szCs w:val="18"/>
        </w:rPr>
        <w:tab/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456"/>
        <w:gridCol w:w="859"/>
        <w:gridCol w:w="859"/>
        <w:gridCol w:w="2992"/>
        <w:gridCol w:w="456"/>
        <w:gridCol w:w="859"/>
        <w:gridCol w:w="955"/>
      </w:tblGrid>
      <w:tr w:rsidR="005A5F4C" w:rsidRPr="00CD5F6D" w14:paraId="4C38B2EC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6334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9228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3D52E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年初余额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24FE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期末余额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0C8B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负债和所有者权益（或股东权益）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0958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54AB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年初余额</w:t>
            </w:r>
          </w:p>
        </w:tc>
        <w:tc>
          <w:tcPr>
            <w:tcW w:w="955" w:type="dxa"/>
            <w:shd w:val="clear" w:color="000000" w:fill="C0C0C0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400CD1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期末余额</w:t>
            </w:r>
          </w:p>
        </w:tc>
      </w:tr>
      <w:tr w:rsidR="005A5F4C" w:rsidRPr="00CD5F6D" w14:paraId="09ACD6E3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4F17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FFAA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DFE11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BE67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4F6E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2264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2A05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5" w:type="dxa"/>
            <w:shd w:val="clear" w:color="000000" w:fill="C0C0C0"/>
            <w:noWrap/>
            <w:tcMar>
              <w:left w:w="28" w:type="dxa"/>
              <w:right w:w="28" w:type="dxa"/>
            </w:tcMar>
            <w:vAlign w:val="bottom"/>
            <w:hideMark/>
          </w:tcPr>
          <w:p w14:paraId="1B5E3F3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5F4C" w:rsidRPr="00CD5F6D" w14:paraId="0F375D80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C802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流动资产：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C5EA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7553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D6CE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6F9A4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流动负债：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3AC6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971C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955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F16B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5A5F4C" w:rsidRPr="00CD5F6D" w14:paraId="6C2DC086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AA402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货币资金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2B68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0E55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ABFA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63D7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短期借款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1882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10C4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1881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538DE0E6" w14:textId="77777777" w:rsidTr="003B24CE">
        <w:trPr>
          <w:trHeight w:val="578"/>
          <w:jc w:val="center"/>
        </w:trPr>
        <w:tc>
          <w:tcPr>
            <w:tcW w:w="2609" w:type="dxa"/>
            <w:shd w:val="clear" w:color="000000" w:fill="C0C0C0"/>
            <w:tcMar>
              <w:left w:w="28" w:type="dxa"/>
              <w:right w:w="28" w:type="dxa"/>
            </w:tcMar>
            <w:vAlign w:val="center"/>
            <w:hideMark/>
          </w:tcPr>
          <w:p w14:paraId="323FD868" w14:textId="77777777" w:rsidR="005A5F4C" w:rsidRPr="00CD5F6D" w:rsidRDefault="005A5F4C" w:rsidP="003B24CE"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以公允价值计量且其变动</w:t>
            </w: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 xml:space="preserve">  计入当期损益的金融资产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DCDD8" w14:textId="77777777" w:rsidR="005A5F4C" w:rsidRPr="00CD5F6D" w:rsidRDefault="005A5F4C" w:rsidP="003B24CE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EBCEB" w14:textId="77777777" w:rsidR="005A5F4C" w:rsidRPr="00CD5F6D" w:rsidRDefault="005A5F4C" w:rsidP="003B24CE">
            <w:pPr>
              <w:widowControl/>
              <w:spacing w:line="24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28154" w14:textId="77777777" w:rsidR="005A5F4C" w:rsidRPr="00CD5F6D" w:rsidRDefault="005A5F4C" w:rsidP="003B24CE">
            <w:pPr>
              <w:widowControl/>
              <w:spacing w:line="24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tcMar>
              <w:left w:w="28" w:type="dxa"/>
              <w:right w:w="28" w:type="dxa"/>
            </w:tcMar>
            <w:vAlign w:val="center"/>
            <w:hideMark/>
          </w:tcPr>
          <w:p w14:paraId="507833F4" w14:textId="77777777" w:rsidR="005A5F4C" w:rsidRPr="00CD5F6D" w:rsidRDefault="005A5F4C" w:rsidP="003B24CE"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以公允价值计量且其变动</w:t>
            </w: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 xml:space="preserve">  计入当期损益的金融负债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DF993" w14:textId="77777777" w:rsidR="005A5F4C" w:rsidRPr="00CD5F6D" w:rsidRDefault="005A5F4C" w:rsidP="003B24CE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C3F63" w14:textId="77777777" w:rsidR="005A5F4C" w:rsidRPr="00CD5F6D" w:rsidRDefault="005A5F4C" w:rsidP="003B24CE">
            <w:pPr>
              <w:widowControl/>
              <w:spacing w:line="24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8A1A5" w14:textId="77777777" w:rsidR="005A5F4C" w:rsidRPr="00CD5F6D" w:rsidRDefault="005A5F4C" w:rsidP="003B24CE">
            <w:pPr>
              <w:widowControl/>
              <w:spacing w:line="24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86EFCD1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9CCF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衍生金融资产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911C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B9DF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6E54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63CE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衍生金融负债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AD2D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75E0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FA0F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F554219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5DD0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应收票据及应收账款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C4B9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D1D6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EA73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1501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应付票据及应付账款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AE9F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E473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F532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F45D52D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5B7DD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预付款项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B59A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B104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BEE2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CF64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预收款项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1225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02D7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C11D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0F66DE1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FF84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其他应收款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4F9A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AAD0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C96D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3D5B3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应付职工薪酬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A302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7541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1C81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5CC0590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221CF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存货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7F09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4D9D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708C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82F5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应交税费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D7C1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F5E5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4235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C47B9E0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E3A0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持有待售资产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615A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8CD1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0615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22D3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其他应付款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DEAE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8874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AFBB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8A33B88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2C62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一年内到期的非流动资产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7AE4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61F9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7452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53D83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持有待售负债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5C1F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E6EC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BB60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3F3866E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F9618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其他流动资产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DC75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576C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9804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B56DF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一年内到期的非流动负债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0877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AEED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9E14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076FE02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901B4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流动资产合计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324C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64CE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0B0E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055B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其他流动负债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5B46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6F2F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2D66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B16E6E0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B8A77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非流动资产：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BB4E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7A1D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8771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E94B6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流动负债合计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BE9A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F75D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8D8E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4A5CE61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3CCA3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可供出售金融资产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E319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1B71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AA90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3550D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非流动负债：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28F9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B72B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CAEA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E98953F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B4D88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持有至到期投资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A42A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B0DB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A805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A9FC4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长期借款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FD5F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0DC5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2E85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5F10A9F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24F7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长期应收款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FE10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7832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E89C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8ED70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应付债券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9C07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9B32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BC1A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6A61459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13F44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长期股权投资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4F4D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0929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5CD6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5DAF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其中：优先股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EC4F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74C9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2F9C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D5C6176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7833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投资性房地产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253A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0637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3D93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0F3C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永续债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559E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7FF9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50E8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228339A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3B9B8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固定资产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8971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A3A7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25FB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DEF6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长期应付款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7188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54E3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62C8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DC0D79E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089FD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在建工程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A901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6B2B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434E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E9B3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预计负债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5A59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F2B9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7F22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57F0C2B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CBD5C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生产性生物资产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9611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E940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2E21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8295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递延收益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746E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8B4C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C4FD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D154238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2C88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油气资产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2D28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2904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6DA5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281C4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递延所得税负债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8E6F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246E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6375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2B1352A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A3AB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无形资产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BF05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06D0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4B37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6908F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其他非流动负债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4A91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7F45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528F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174EBB0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1774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开发支出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8E12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1E47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6808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D5F9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非流动负债合计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9AFB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7342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7D3C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AF4E826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289B7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商誉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A15F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9482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2969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86AE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负债合计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9513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E9C2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95BD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875AA7B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AD79D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长期待摊费用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E8BC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476A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7E09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F11F6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所有者权益（或股东权益)：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0EAC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C8B8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241D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C25C8CB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9F970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递延所得税资产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325D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F6F0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2B1F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2FFF7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实收资本（或股本）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2846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DCC1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C61E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CD6EF4C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4EBB6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其他非流动资产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3886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47E6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13A7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C97EF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其他权益工具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D885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517C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DE56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33FBB4B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6FDB7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非流动资产合计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03DC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EF58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D132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4AF56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其中：优先股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74CD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C6CD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9250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5E9E9231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0F60D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C275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E0D8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A7EA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917D7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永续债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4912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0B34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A49D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4543DA8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B55A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1476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BFCB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A3C2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2E8A2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资本公积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34C5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5A7D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52E7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0FE3C67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E393C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69F8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27A4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A8C4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545E2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减：库存股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6B5C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7B85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75B1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9A1879B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FF3F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01011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5503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41BE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08F9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其他综合收益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27A8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3C75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2375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54ED2A3F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C02F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AF71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688D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BBB2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893D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盈余公积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CD84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1091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651C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163FF14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A87A2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2160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43C5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BFD7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6D37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未分配利润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B0F8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0DC0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6EFA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579D25D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D8B5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66F3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5E4E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A594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045A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所有者权益(或股东权益）合计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CBC01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5763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5D00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076D6B7" w14:textId="77777777" w:rsidTr="003B24CE">
        <w:trPr>
          <w:trHeight w:val="263"/>
          <w:jc w:val="center"/>
        </w:trPr>
        <w:tc>
          <w:tcPr>
            <w:tcW w:w="260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81A6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资产总计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87E2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CC7F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FCC6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199D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负债和所有者权益(或股东权益)总计</w:t>
            </w:r>
          </w:p>
        </w:tc>
        <w:tc>
          <w:tcPr>
            <w:tcW w:w="45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84BF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606E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2FDF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A17CAFF" w14:textId="77777777" w:rsidR="005A5F4C" w:rsidRPr="00CD5F6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2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br w:type="page"/>
      </w:r>
      <w:r w:rsidRPr="00CD5F6D">
        <w:rPr>
          <w:rFonts w:ascii="宋体" w:hAnsi="宋体" w:cs="Arial" w:hint="eastAsia"/>
          <w:b/>
          <w:bCs/>
          <w:color w:val="000000"/>
          <w:kern w:val="0"/>
          <w:sz w:val="22"/>
        </w:rPr>
        <w:lastRenderedPageBreak/>
        <w:t>表2：利润表</w:t>
      </w:r>
    </w:p>
    <w:p w14:paraId="2DD39266" w14:textId="77777777" w:rsidR="005A5F4C" w:rsidRPr="00CD5F6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2019年度</w:t>
      </w:r>
    </w:p>
    <w:p w14:paraId="28A4185D" w14:textId="77777777" w:rsidR="005A5F4C" w:rsidRPr="00CD5F6D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</w:t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会所02表</w:t>
      </w:r>
    </w:p>
    <w:p w14:paraId="3A47824D" w14:textId="77777777" w:rsidR="005A5F4C" w:rsidRPr="00CD5F6D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</w:t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1"/>
        <w:gridCol w:w="993"/>
        <w:gridCol w:w="1986"/>
        <w:gridCol w:w="1987"/>
      </w:tblGrid>
      <w:tr w:rsidR="005A5F4C" w:rsidRPr="00CD5F6D" w14:paraId="1B18D04A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645E87A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19862C8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986" w:type="dxa"/>
            <w:shd w:val="clear" w:color="000000" w:fill="C0C0C0"/>
            <w:noWrap/>
            <w:vAlign w:val="center"/>
            <w:hideMark/>
          </w:tcPr>
          <w:p w14:paraId="4B66958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上期金额</w:t>
            </w:r>
          </w:p>
        </w:tc>
        <w:tc>
          <w:tcPr>
            <w:tcW w:w="1987" w:type="dxa"/>
            <w:shd w:val="clear" w:color="000000" w:fill="C0C0C0"/>
            <w:noWrap/>
            <w:vAlign w:val="center"/>
            <w:hideMark/>
          </w:tcPr>
          <w:p w14:paraId="398414A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本期金额</w:t>
            </w:r>
          </w:p>
        </w:tc>
      </w:tr>
      <w:tr w:rsidR="005A5F4C" w:rsidRPr="00CD5F6D" w14:paraId="5BD07684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21FB724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465B43D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986" w:type="dxa"/>
            <w:shd w:val="clear" w:color="000000" w:fill="C0C0C0"/>
            <w:noWrap/>
            <w:vAlign w:val="center"/>
            <w:hideMark/>
          </w:tcPr>
          <w:p w14:paraId="36465E3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7" w:type="dxa"/>
            <w:shd w:val="clear" w:color="000000" w:fill="C0C0C0"/>
            <w:noWrap/>
            <w:vAlign w:val="center"/>
            <w:hideMark/>
          </w:tcPr>
          <w:p w14:paraId="4499D01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5F4C" w:rsidRPr="00CD5F6D" w14:paraId="5557DF41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675F8B54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一、营业收入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57710C8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26F9756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4B1A91C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6D24402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271C9788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减：营业成本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0EEE0AD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5D23543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2F62A7F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BDD32DF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7B87F10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税金及附加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293717A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41922CD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1FD00F0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C3556D2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3FF558BF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销售费用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425A790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23E1824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1D504A0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15C44E0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1550936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管理费用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4F348DF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2E3746F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19AA9D2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8FA71B5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0BCB1F7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研发费用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0A81F24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3637E7B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19C1C04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6059FF4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7AE907A3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财务费用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58D7051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4BEABCB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07557F6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65DFB8E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50D6586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 其中：利息费用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4A0AAF4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16F214C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6014BB3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8353E26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2E88254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       利息收入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380A81C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0620EA7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37CE80F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197A9F4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7D9DEBCD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资产减值损失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2E6C19E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042B55B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0D84254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8173B16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525FCB3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加：其他收益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40039AB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6553AFA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5687857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7B30482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1E427836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投资收益（损失以“-”号填列）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770A727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66D5A6E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2D6FDE6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8001B60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69C0BDD3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 其中：对联营企业和合营企业的投资收益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223F364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6E10EC9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1A52728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020507B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67272184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公允价值变动收益（损失以“-”号填列）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633DB78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51B638B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56AB992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71A2361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42BC3F32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资产处置收益（损失以“-”号填列）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4AD14A1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5A132D0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2CB3C1A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8B8E528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10CBFAB0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二、营业利润（亏损以“-”号填列）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7C5CD91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86" w:type="dxa"/>
            <w:shd w:val="clear" w:color="000000" w:fill="99CC00"/>
            <w:noWrap/>
            <w:vAlign w:val="center"/>
            <w:hideMark/>
          </w:tcPr>
          <w:p w14:paraId="11027A6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99CC00"/>
            <w:noWrap/>
            <w:vAlign w:val="center"/>
            <w:hideMark/>
          </w:tcPr>
          <w:p w14:paraId="271E192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888C58D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783C1B80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加：营业外收入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34F7F3E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2754250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621C738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41B9B1E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320FA550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减：营业外支出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1D45C7E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1912BA9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7E8D0C3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FE764B4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321A734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三、利润总额（亏损以“-”号填列）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3BC5A9D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86" w:type="dxa"/>
            <w:shd w:val="clear" w:color="000000" w:fill="99CC00"/>
            <w:noWrap/>
            <w:vAlign w:val="center"/>
            <w:hideMark/>
          </w:tcPr>
          <w:p w14:paraId="29123DC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99CC00"/>
            <w:noWrap/>
            <w:vAlign w:val="center"/>
            <w:hideMark/>
          </w:tcPr>
          <w:p w14:paraId="3BD9DC5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396572D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5B0F1878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减：所得税费用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6D2A8D9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14866CB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04065FD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A742AD4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399B1E0F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四、净利润（亏损以“-”号填列）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0EDCEE9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86" w:type="dxa"/>
            <w:shd w:val="clear" w:color="000000" w:fill="99CC00"/>
            <w:noWrap/>
            <w:vAlign w:val="center"/>
            <w:hideMark/>
          </w:tcPr>
          <w:p w14:paraId="4CB9886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99CC00"/>
            <w:noWrap/>
            <w:vAlign w:val="center"/>
            <w:hideMark/>
          </w:tcPr>
          <w:p w14:paraId="04B2625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C3B950C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659BE4D3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(一）持续经营净利润（净亏损以“-”号填列）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28A65C61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1132B40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6131529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55E77CCE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54D1CDC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(二）终止经营净利润（净亏损以“-”号填列）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0FD0B5D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54DC014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172A897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AD22A6A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2CABD2FD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五、其他综合收益的税后净额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56C9F9D1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86" w:type="dxa"/>
            <w:shd w:val="clear" w:color="000000" w:fill="99CC00"/>
            <w:noWrap/>
            <w:vAlign w:val="center"/>
            <w:hideMark/>
          </w:tcPr>
          <w:p w14:paraId="1D81B2D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99CC00"/>
            <w:noWrap/>
            <w:vAlign w:val="center"/>
            <w:hideMark/>
          </w:tcPr>
          <w:p w14:paraId="13B611B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5F383D3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7BB2004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(一）不能重分类进损益的其他综合收益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76C22AA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86" w:type="dxa"/>
            <w:shd w:val="clear" w:color="000000" w:fill="99CC00"/>
            <w:noWrap/>
            <w:vAlign w:val="center"/>
            <w:hideMark/>
          </w:tcPr>
          <w:p w14:paraId="11EAB6E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99CC00"/>
            <w:noWrap/>
            <w:vAlign w:val="center"/>
            <w:hideMark/>
          </w:tcPr>
          <w:p w14:paraId="7477E0A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14B7141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5A14FF02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1.重新计量设定受益计划变动额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7287C2E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5D4CBCD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63F60C8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E4776DC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7644BF20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2.权益法下不能转损益的其他综合收益   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466519D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2F9D70F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4603E3D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C586D49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36A796A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(二）将重分类进损益的其他综合收益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564BA8D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86" w:type="dxa"/>
            <w:shd w:val="clear" w:color="000000" w:fill="99CC00"/>
            <w:noWrap/>
            <w:vAlign w:val="center"/>
            <w:hideMark/>
          </w:tcPr>
          <w:p w14:paraId="2F98F29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99CC00"/>
            <w:noWrap/>
            <w:vAlign w:val="center"/>
            <w:hideMark/>
          </w:tcPr>
          <w:p w14:paraId="19A00E7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C5B5BA1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576552E0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1.权益法下可转损益的其他综合收益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65292E8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77EB7C2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20071FC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2AEC003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67D701C2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2.可供出售金融资产公允价值变动损益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3E6B5A4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37721CD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2FCA65C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43331EC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0508E23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3.持有至到期投资重分类为可供出售金融资产损益 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40DB61D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3B45BB0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7D25F4F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6D12F7F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2B0EF930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4.现金流量套期损益的有效部分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787A60B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09DDCBE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1CE48BB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B4F3059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2217D53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5.外币财务报表折算差额    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075B235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4E67158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63B17E8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578B92D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17FE881F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六、综合收益总额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1AB8D32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86" w:type="dxa"/>
            <w:shd w:val="clear" w:color="000000" w:fill="99CC00"/>
            <w:noWrap/>
            <w:vAlign w:val="center"/>
            <w:hideMark/>
          </w:tcPr>
          <w:p w14:paraId="3F8A048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99CC00"/>
            <w:noWrap/>
            <w:vAlign w:val="center"/>
            <w:hideMark/>
          </w:tcPr>
          <w:p w14:paraId="2CDC2B5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CD5458D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5364A8C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七、每股收益：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57AB7AF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689910B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53227AF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1F4D611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4CDA25E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(一）基本每股收益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67ED46D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14C489B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52E40DD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C331C48" w14:textId="77777777" w:rsidTr="003B24CE">
        <w:trPr>
          <w:trHeight w:val="278"/>
          <w:jc w:val="center"/>
        </w:trPr>
        <w:tc>
          <w:tcPr>
            <w:tcW w:w="5081" w:type="dxa"/>
            <w:shd w:val="clear" w:color="000000" w:fill="C0C0C0"/>
            <w:noWrap/>
            <w:vAlign w:val="center"/>
            <w:hideMark/>
          </w:tcPr>
          <w:p w14:paraId="78C50A8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(二）稀释每股收益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3A322B1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31AC255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shd w:val="clear" w:color="000000" w:fill="FFFFFF"/>
            <w:noWrap/>
            <w:vAlign w:val="center"/>
            <w:hideMark/>
          </w:tcPr>
          <w:p w14:paraId="34214A7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FD100EC" w14:textId="77777777" w:rsidR="005A5F4C" w:rsidRPr="00CD5F6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2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br w:type="page"/>
      </w:r>
      <w:r w:rsidRPr="00CD5F6D">
        <w:rPr>
          <w:rFonts w:ascii="宋体" w:hAnsi="宋体" w:cs="Arial" w:hint="eastAsia"/>
          <w:b/>
          <w:bCs/>
          <w:color w:val="000000"/>
          <w:kern w:val="0"/>
          <w:sz w:val="22"/>
        </w:rPr>
        <w:lastRenderedPageBreak/>
        <w:t>表3：业务收入表</w:t>
      </w:r>
    </w:p>
    <w:p w14:paraId="201D46DC" w14:textId="77777777" w:rsidR="005A5F4C" w:rsidRPr="00CD5F6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2019年度</w:t>
      </w:r>
    </w:p>
    <w:p w14:paraId="1E3439B2" w14:textId="77777777" w:rsidR="005A5F4C" w:rsidRPr="00CD5F6D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</w:t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会所02表附表1</w:t>
      </w:r>
    </w:p>
    <w:p w14:paraId="549617FC" w14:textId="77777777" w:rsidR="005A5F4C" w:rsidRPr="00CD5F6D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</w:t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134"/>
        <w:gridCol w:w="1701"/>
        <w:gridCol w:w="1701"/>
        <w:gridCol w:w="1705"/>
      </w:tblGrid>
      <w:tr w:rsidR="005A5F4C" w:rsidRPr="00CD5F6D" w14:paraId="5070DEA1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1D2312D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59671F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579FAD0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23BD051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本年累计数</w:t>
            </w:r>
          </w:p>
        </w:tc>
        <w:tc>
          <w:tcPr>
            <w:tcW w:w="1705" w:type="dxa"/>
            <w:shd w:val="clear" w:color="000000" w:fill="C0C0C0"/>
            <w:noWrap/>
            <w:vAlign w:val="center"/>
            <w:hideMark/>
          </w:tcPr>
          <w:p w14:paraId="2579E5C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A5F4C" w:rsidRPr="00CD5F6D" w14:paraId="52CD43A7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1519B071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15928C6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3220615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1F4258D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shd w:val="clear" w:color="000000" w:fill="C0C0C0"/>
            <w:noWrap/>
            <w:vAlign w:val="center"/>
            <w:hideMark/>
          </w:tcPr>
          <w:p w14:paraId="4F56DF9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5F4C" w:rsidRPr="00CD5F6D" w14:paraId="498D06B4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27A951A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一、主营业务收入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25AE7AC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99CC00"/>
            <w:noWrap/>
            <w:vAlign w:val="center"/>
            <w:hideMark/>
          </w:tcPr>
          <w:p w14:paraId="31A877C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99CC00"/>
            <w:noWrap/>
            <w:vAlign w:val="center"/>
            <w:hideMark/>
          </w:tcPr>
          <w:p w14:paraId="270837E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0155899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B2A3253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424709D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（一）财务报表审计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A51A2B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000000" w:fill="99CC00"/>
            <w:noWrap/>
            <w:vAlign w:val="center"/>
            <w:hideMark/>
          </w:tcPr>
          <w:p w14:paraId="68DB70D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99CC00"/>
            <w:noWrap/>
            <w:vAlign w:val="center"/>
            <w:hideMark/>
          </w:tcPr>
          <w:p w14:paraId="4584AA5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0D87BB5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B002B60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0CD9657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1.年报审计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B16020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58E68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90283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6463FD7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5227B03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008CFDF6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2.中报审计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BF7720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DF329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A4B64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10F293F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859EEAB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56D6029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（二）专项审计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B2E7F9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E2E10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DEF97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30145DA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52A90481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4D25DA88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（三）内部控制审计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403D670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A6464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E3816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01E8950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82F3152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391EAB1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（四）验资收入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896AD9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8DFC4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131C4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012FF74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C566BC0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3583E34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（五）资产评估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1FB384A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F5F3D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9900E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4AC5ABA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5A9D6B5A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3A706EE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（六）涉税鉴证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65C738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C9F94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6D322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762A94D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9BF4383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642C34C8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（七）工程预决算审核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EF1DBB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87978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CD2D4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3D4DB90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338D7E6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698DE4DC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（八）其他鉴证业务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391B7D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45BC5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5759A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1016514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A383BA7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76BF7AD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（九）会计服务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2AD8F76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980E2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63989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3BE1384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A8B07A8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6A55634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（十）税务服务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8CEDDC1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1E271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CE0EA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7A159F3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76C38B6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32B194D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（十一）咨询服务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1A8E48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53439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54D51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117EC58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1873A46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1DC87D34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（十二）其他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2F77FAA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D6919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9BE99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5A5CB48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1CBC4F9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2BD359FC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二、其他业务收入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62FE81E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E8C35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9B489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723C63C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F7B926B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515040A0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业务收入合计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ECC0E7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000000" w:fill="99CC00"/>
            <w:noWrap/>
            <w:vAlign w:val="center"/>
            <w:hideMark/>
          </w:tcPr>
          <w:p w14:paraId="4554E5D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99CC00"/>
            <w:noWrap/>
            <w:vAlign w:val="center"/>
            <w:hideMark/>
          </w:tcPr>
          <w:p w14:paraId="650262C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2794B8A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861E018" w14:textId="77777777" w:rsidTr="003B24CE">
        <w:trPr>
          <w:trHeight w:val="369"/>
          <w:jc w:val="center"/>
        </w:trPr>
        <w:tc>
          <w:tcPr>
            <w:tcW w:w="10047" w:type="dxa"/>
            <w:gridSpan w:val="5"/>
            <w:shd w:val="clear" w:color="000000" w:fill="C0C0C0"/>
            <w:noWrap/>
            <w:vAlign w:val="center"/>
            <w:hideMark/>
          </w:tcPr>
          <w:p w14:paraId="12ACC08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补充材料：</w:t>
            </w:r>
          </w:p>
        </w:tc>
      </w:tr>
      <w:tr w:rsidR="005A5F4C" w:rsidRPr="00CD5F6D" w14:paraId="420B39B4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2DDEBA4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49D338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2DCE6D9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634E8EB2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本年累计数</w:t>
            </w:r>
          </w:p>
        </w:tc>
        <w:tc>
          <w:tcPr>
            <w:tcW w:w="1705" w:type="dxa"/>
            <w:shd w:val="clear" w:color="000000" w:fill="C0C0C0"/>
            <w:noWrap/>
            <w:vAlign w:val="center"/>
            <w:hideMark/>
          </w:tcPr>
          <w:p w14:paraId="57C52AE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A5F4C" w:rsidRPr="00CD5F6D" w14:paraId="162EC3F8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43B1962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一、12月份增值税纳税申报表中的年度收入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EDAB90E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FA01D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26427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4FD0BEA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6DD23D0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1B20B68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减：理财收益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106D35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E6DEA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F8F7B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2644577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06C24DA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0CB3AE6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代扣代缴手续费收入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436054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752B3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06CBB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60C13DC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4FD1BDA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7FCEC16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固定资产处置收入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9DF1A6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040CD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6CD1B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7EB65C3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1C0218D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6D223A8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二、经其他事务所审计的财务报告业务收入 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52D5AE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058A4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96229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75B9535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221ACCF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22D4075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三、统一经营的其他专业机构业务收入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B2AB51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72832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1D7D4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2A5BE30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1261DB4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00EF413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四、国际业务收入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75A4ACE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000000" w:fill="99CC00"/>
            <w:noWrap/>
            <w:vAlign w:val="center"/>
            <w:hideMark/>
          </w:tcPr>
          <w:p w14:paraId="498AB57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99CC00"/>
            <w:noWrap/>
            <w:vAlign w:val="center"/>
            <w:hideMark/>
          </w:tcPr>
          <w:p w14:paraId="695FC861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1A9715A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A618034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1E4E562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1.境外分支机构收入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E4C3F95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30050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3EC05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796532F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55342129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vAlign w:val="center"/>
            <w:hideMark/>
          </w:tcPr>
          <w:p w14:paraId="49802D92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2.为内地企业提供境外上市、融资或其他审计服务取得的收入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5611C5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8941C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AE032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3BBCCDE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4ACEEEA" w14:textId="77777777" w:rsidTr="003B24CE">
        <w:trPr>
          <w:trHeight w:val="369"/>
          <w:jc w:val="center"/>
        </w:trPr>
        <w:tc>
          <w:tcPr>
            <w:tcW w:w="3806" w:type="dxa"/>
            <w:shd w:val="clear" w:color="000000" w:fill="C0C0C0"/>
            <w:noWrap/>
            <w:vAlign w:val="center"/>
            <w:hideMark/>
          </w:tcPr>
          <w:p w14:paraId="4BE9009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3.来源于境外客户的其他收入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44C90490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C0E26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B9637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14:paraId="7B29263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956717C" w14:textId="77777777" w:rsidR="005A5F4C" w:rsidRDefault="005A5F4C" w:rsidP="005A5F4C">
      <w:pPr>
        <w:widowControl/>
        <w:jc w:val="left"/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</w:pPr>
    </w:p>
    <w:p w14:paraId="744C59DE" w14:textId="77777777" w:rsidR="005A5F4C" w:rsidRPr="00CD5F6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2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br w:type="page"/>
      </w:r>
      <w:r w:rsidRPr="00CD5F6D">
        <w:rPr>
          <w:rFonts w:ascii="宋体" w:hAnsi="宋体" w:cs="Arial" w:hint="eastAsia"/>
          <w:b/>
          <w:bCs/>
          <w:color w:val="000000"/>
          <w:kern w:val="0"/>
          <w:sz w:val="22"/>
        </w:rPr>
        <w:lastRenderedPageBreak/>
        <w:t>表4：主营业务成本表</w:t>
      </w:r>
    </w:p>
    <w:p w14:paraId="30207FDA" w14:textId="77777777" w:rsidR="005A5F4C" w:rsidRPr="00CD5F6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2019年度</w:t>
      </w:r>
    </w:p>
    <w:p w14:paraId="69D59EBE" w14:textId="77777777" w:rsidR="005A5F4C" w:rsidRPr="00CD5F6D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</w:t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会所02表附表2</w:t>
      </w:r>
    </w:p>
    <w:p w14:paraId="4337C2FA" w14:textId="77777777" w:rsidR="005A5F4C" w:rsidRPr="00CD5F6D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</w:t>
      </w:r>
      <w:r w:rsidRPr="00CD5F6D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96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417"/>
        <w:gridCol w:w="1843"/>
        <w:gridCol w:w="2128"/>
      </w:tblGrid>
      <w:tr w:rsidR="005A5F4C" w:rsidRPr="00CD5F6D" w14:paraId="74D7ADF8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4D3FD67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514B2A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843" w:type="dxa"/>
            <w:shd w:val="clear" w:color="000000" w:fill="C0C0C0"/>
            <w:noWrap/>
            <w:vAlign w:val="center"/>
            <w:hideMark/>
          </w:tcPr>
          <w:p w14:paraId="2615CB4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2128" w:type="dxa"/>
            <w:shd w:val="clear" w:color="000000" w:fill="C0C0C0"/>
            <w:noWrap/>
            <w:vAlign w:val="center"/>
            <w:hideMark/>
          </w:tcPr>
          <w:p w14:paraId="2D24B8F1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本年累计数</w:t>
            </w:r>
          </w:p>
        </w:tc>
      </w:tr>
      <w:tr w:rsidR="005A5F4C" w:rsidRPr="00CD5F6D" w14:paraId="3D49940D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1139FAA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7852BB2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C0C0C0"/>
            <w:noWrap/>
            <w:vAlign w:val="center"/>
            <w:hideMark/>
          </w:tcPr>
          <w:p w14:paraId="18E2AE1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000000" w:fill="C0C0C0"/>
            <w:noWrap/>
            <w:vAlign w:val="center"/>
            <w:hideMark/>
          </w:tcPr>
          <w:p w14:paraId="4B3EA4E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5F4C" w:rsidRPr="00CD5F6D" w14:paraId="6D1A964A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4AC197E8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工资薪酬支出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7FED694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000000" w:fill="99CC00"/>
            <w:noWrap/>
            <w:vAlign w:val="center"/>
            <w:hideMark/>
          </w:tcPr>
          <w:p w14:paraId="51EDE73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99CC00"/>
            <w:noWrap/>
            <w:vAlign w:val="center"/>
            <w:hideMark/>
          </w:tcPr>
          <w:p w14:paraId="2ECC425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72CC1F1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3004910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其中：合伙人（股东）工资薪酬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3A3D05B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1162E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000CD3F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5CD47319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5B18DCCB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其他人员工资薪酬支出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63DB3F9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2458E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267475B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B76F113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5D5077D2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职工福利费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7311A926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930C4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2F4B6BE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5A566C5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1D0B71A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社会保险费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B1397A3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AD3A1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259AFB3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64E1EDF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756466F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7CECB94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64A8E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07B1AD3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EBECF91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3E032455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1995AA1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AC278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7076203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DDCCDBA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792DFBF6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74280A2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1B12ED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0CB1D8F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D1F8FCC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3ACD1E2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6A0B9AB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3BF7D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499FA8E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2AFA196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0EDC2B7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F7C9AC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000000" w:fill="99CC00"/>
            <w:noWrap/>
            <w:vAlign w:val="center"/>
            <w:hideMark/>
          </w:tcPr>
          <w:p w14:paraId="5A4B55C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99CC00"/>
            <w:noWrap/>
            <w:vAlign w:val="center"/>
            <w:hideMark/>
          </w:tcPr>
          <w:p w14:paraId="1726B30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2F03EB8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66D6C33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其中：办公场所租赁支出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80D13DD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BFE62C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44EDD42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DE27A36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05A30A4A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交通工具、办公设备租赁支出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ACE6CA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2B569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65A534A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6BA2179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44772749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其他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A2AE1CE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255DD9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168E28A6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C5A6A20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0DA30F8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职业责任保险费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3967498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03D5E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74326505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105D0E9D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43A62A76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职业风险基金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8B7CCBA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35EFF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1642810A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26334CC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5D06566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物料用品消耗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72E990B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B22818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1AB8E62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6DB68632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72ED57E3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折旧费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1651A13E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A39213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2227D8D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0D2A50CD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0E47210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低值易耗品摊销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9CBD75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11532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3FB13AD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278175C5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2B6A7907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工作底稿印刷费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EB1CFF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8523EE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6CC04770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57F11610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2C8FD791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54D96B7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9BB76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6CD8E5B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7653EB9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56E83E66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6AEC00C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0A62E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3E8109E4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7E950C44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022449AE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业务招待费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52B3F19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208657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25CE836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39D61FE7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37048FD4" w14:textId="77777777" w:rsidR="005A5F4C" w:rsidRPr="00CD5F6D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50E8D0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46588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14:paraId="57BE47D2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CD5F6D" w14:paraId="4A2ED418" w14:textId="77777777" w:rsidTr="003B24CE">
        <w:trPr>
          <w:trHeight w:val="369"/>
        </w:trPr>
        <w:tc>
          <w:tcPr>
            <w:tcW w:w="4268" w:type="dxa"/>
            <w:shd w:val="clear" w:color="000000" w:fill="C0C0C0"/>
            <w:noWrap/>
            <w:vAlign w:val="center"/>
            <w:hideMark/>
          </w:tcPr>
          <w:p w14:paraId="6692A7DF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33F16BE" w14:textId="77777777" w:rsidR="005A5F4C" w:rsidRPr="00CD5F6D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shd w:val="clear" w:color="000000" w:fill="99CC00"/>
            <w:noWrap/>
            <w:vAlign w:val="center"/>
            <w:hideMark/>
          </w:tcPr>
          <w:p w14:paraId="46582CBF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shd w:val="clear" w:color="000000" w:fill="99CC00"/>
            <w:noWrap/>
            <w:vAlign w:val="center"/>
            <w:hideMark/>
          </w:tcPr>
          <w:p w14:paraId="3FB97E4B" w14:textId="77777777" w:rsidR="005A5F4C" w:rsidRPr="00CD5F6D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CD5F6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18B7630" w14:textId="77777777" w:rsidR="005A5F4C" w:rsidRDefault="005A5F4C" w:rsidP="005A5F4C">
      <w:pPr>
        <w:widowControl/>
        <w:jc w:val="left"/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</w:pPr>
    </w:p>
    <w:p w14:paraId="5E41BE44" w14:textId="77777777" w:rsidR="005A5F4C" w:rsidRPr="00B80D7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2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br w:type="page"/>
      </w:r>
      <w:r w:rsidRPr="00B80D7D">
        <w:rPr>
          <w:rFonts w:ascii="宋体" w:hAnsi="宋体" w:cs="Arial" w:hint="eastAsia"/>
          <w:b/>
          <w:bCs/>
          <w:color w:val="000000"/>
          <w:kern w:val="0"/>
          <w:sz w:val="22"/>
        </w:rPr>
        <w:lastRenderedPageBreak/>
        <w:t>表5：管理费用表</w:t>
      </w:r>
    </w:p>
    <w:p w14:paraId="1B2D24B4" w14:textId="77777777" w:rsidR="005A5F4C" w:rsidRPr="00B80D7D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B80D7D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2019年度</w:t>
      </w:r>
    </w:p>
    <w:p w14:paraId="2DE5BED8" w14:textId="77777777" w:rsidR="005A5F4C" w:rsidRPr="00B80D7D" w:rsidRDefault="005A5F4C" w:rsidP="005A5F4C">
      <w:pPr>
        <w:widowControl/>
        <w:spacing w:line="240" w:lineRule="exact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B80D7D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</w:t>
      </w:r>
      <w:r w:rsidRPr="00B80D7D">
        <w:rPr>
          <w:rFonts w:ascii="宋体" w:hAnsi="宋体" w:cs="Arial" w:hint="eastAsia"/>
          <w:color w:val="000000"/>
          <w:kern w:val="0"/>
          <w:sz w:val="18"/>
          <w:szCs w:val="18"/>
        </w:rPr>
        <w:t>会所02表附表3</w:t>
      </w:r>
    </w:p>
    <w:p w14:paraId="61D739CF" w14:textId="77777777" w:rsidR="005A5F4C" w:rsidRPr="00B80D7D" w:rsidRDefault="005A5F4C" w:rsidP="005A5F4C">
      <w:pPr>
        <w:widowControl/>
        <w:spacing w:line="240" w:lineRule="exact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B80D7D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</w:t>
      </w:r>
      <w:r w:rsidRPr="00B80D7D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3"/>
        <w:gridCol w:w="1417"/>
        <w:gridCol w:w="1985"/>
        <w:gridCol w:w="2272"/>
      </w:tblGrid>
      <w:tr w:rsidR="005A5F4C" w:rsidRPr="00B80D7D" w14:paraId="741CF9C1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18D1B622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044FA76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985" w:type="dxa"/>
            <w:shd w:val="clear" w:color="000000" w:fill="C0C0C0"/>
            <w:noWrap/>
            <w:vAlign w:val="center"/>
            <w:hideMark/>
          </w:tcPr>
          <w:p w14:paraId="31495EFA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2272" w:type="dxa"/>
            <w:shd w:val="clear" w:color="000000" w:fill="C0C0C0"/>
            <w:noWrap/>
            <w:vAlign w:val="center"/>
            <w:hideMark/>
          </w:tcPr>
          <w:p w14:paraId="66CD7C0D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本年累计数</w:t>
            </w:r>
          </w:p>
        </w:tc>
      </w:tr>
      <w:tr w:rsidR="005A5F4C" w:rsidRPr="00B80D7D" w14:paraId="193C4A13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16A644B2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03A62394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C0C0C0"/>
            <w:noWrap/>
            <w:vAlign w:val="center"/>
            <w:hideMark/>
          </w:tcPr>
          <w:p w14:paraId="17AFA01D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shd w:val="clear" w:color="000000" w:fill="C0C0C0"/>
            <w:noWrap/>
            <w:vAlign w:val="center"/>
            <w:hideMark/>
          </w:tcPr>
          <w:p w14:paraId="479E269E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5F4C" w:rsidRPr="00B80D7D" w14:paraId="51C0B96B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38F28A1A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工资薪酬支出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BA8E10F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000000" w:fill="99CC00"/>
            <w:noWrap/>
            <w:vAlign w:val="center"/>
            <w:hideMark/>
          </w:tcPr>
          <w:p w14:paraId="28CEDF95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99CC00"/>
            <w:noWrap/>
            <w:vAlign w:val="center"/>
            <w:hideMark/>
          </w:tcPr>
          <w:p w14:paraId="23641685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61A059F0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69961430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其中：合伙人（股东）工资薪酬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3D9158DE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0B17EA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20A128A1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18736E34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5FA747E4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其他人员工资薪酬支出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F7DF1C3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B089F4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48A90D63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27F2150E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1F576F33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职工福利费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7851B4BE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8FC638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33B45372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3B9C1CC1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0D1E8F5C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社会保险费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686E64A8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186F9F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3A7F2ADC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7B1D3B31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6F07E1FD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1C75AADD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288ED0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53FBBA0C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48EB84E2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2B74C907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3A50DFB2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A27473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325A2FE0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3BFF7499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0E55AA25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076D1155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3E8CB8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40A95A71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308A3605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5228D95D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04279F14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0E7104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6812B3D7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59002CBE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41471B68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水电费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FF34A75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7C5701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24227571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127B025A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76C153CE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修理费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71B8FD6B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DEEE2D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63641B5F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69538644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1415ED52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83E263A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000000" w:fill="99CC00"/>
            <w:noWrap/>
            <w:vAlign w:val="center"/>
            <w:hideMark/>
          </w:tcPr>
          <w:p w14:paraId="734D44D3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99CC00"/>
            <w:noWrap/>
            <w:vAlign w:val="center"/>
            <w:hideMark/>
          </w:tcPr>
          <w:p w14:paraId="765656F9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763CB54E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4452C9A0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其中：办公场所租赁支出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370DE0AF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716015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5A7FDC8B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67A8B558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1204785C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交通工具、办公设备租赁支出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08A212F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27F804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3E629987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4FFD2FEA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4E41E0FC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其他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0611297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130C0A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70C1A5A9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5A9387D7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3F241706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人才培养支出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6694140C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000000" w:fill="99CC00"/>
            <w:noWrap/>
            <w:vAlign w:val="center"/>
            <w:hideMark/>
          </w:tcPr>
          <w:p w14:paraId="59D20C84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99CC00"/>
            <w:noWrap/>
            <w:vAlign w:val="center"/>
            <w:hideMark/>
          </w:tcPr>
          <w:p w14:paraId="6A36FCF7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0DF97F60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68CF2376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其中：境内培训支出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6D905655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4CED5E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033B1DF9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4E8BD273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379835E8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境外培训支出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6558E051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A277DE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7CDD3D76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7FC6A72F" w14:textId="77777777" w:rsidTr="003B24CE">
        <w:trPr>
          <w:trHeight w:val="255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651565E9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信息化支出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00F37736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000000" w:fill="99CC00"/>
            <w:noWrap/>
            <w:vAlign w:val="center"/>
            <w:hideMark/>
          </w:tcPr>
          <w:p w14:paraId="173104BF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99CC00"/>
            <w:noWrap/>
            <w:vAlign w:val="center"/>
            <w:hideMark/>
          </w:tcPr>
          <w:p w14:paraId="4E8FDAB8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756C6F3A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0308B29C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其中：审计软件开发费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7FB8B9F3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C290B8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7F36D3E8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69D8BFB1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5BF3FF53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管理信息系统开发费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3A970BB6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A928EC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2793BD7A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4A050926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3B3EE95B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其他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778B0BCA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504C61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1F8EF2CB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0C231805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3E3CC182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职业责任保险费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3BD875BD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29A182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2A25EDDE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22E65B06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395D3E66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职业风险基金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92FACF1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0A63E1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3AA68FC5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41BAAD87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7A3EC294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物料用品消耗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4BB99F5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0E1EF3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04C62D0B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2F24CB33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319FE62A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折旧费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E4DB618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4F9294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15B72C22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653A670F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31943BDE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低值易耗品摊销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1EC99369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28DBDE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58879A61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324E2211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0C9092E7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1606357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CFB5A9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0078B897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41BAE995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7A7DBC44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4AC7D18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47D1AB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66435FB1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4F012749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3A9FE2A1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聘请中介机构费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2C60ABD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96BCBE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0BD394D3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59153ADB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7A4D040B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77A102BE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F330D3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6AA50DF4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7137ACAF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1E7FCF02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诉讼费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28354556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B1C445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24C33E3F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2D2BCD4C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7FE89F72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行业会费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1A39CB95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43CDA6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62352DD2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680ACBE4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046FA7B1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业务招待费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A80E4ED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DB37B5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6DF4EBE6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6C064418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013CD50E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上缴管理费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15C62ACB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85" w:type="dxa"/>
            <w:shd w:val="clear" w:color="000000" w:fill="99CC00"/>
            <w:noWrap/>
            <w:vAlign w:val="center"/>
            <w:hideMark/>
          </w:tcPr>
          <w:p w14:paraId="6E6463C5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99CC00"/>
            <w:noWrap/>
            <w:vAlign w:val="center"/>
            <w:hideMark/>
          </w:tcPr>
          <w:p w14:paraId="1C54607C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0F7EAF0A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476F3EC2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其中：上缴国内管理总部管理费或服务费等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11C78400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1FC094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132BB9AC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67BAD9A7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0A0DC4EA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上交国际会计网络年费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D47F3EA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65269B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2F86F6E7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5AEFE8BD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063CBE6D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存货盘亏或盘盈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63621E82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3942EF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1DC99F45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50CA31BA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40C09039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计提坏账准备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3669B452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3790EC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3EBF6D20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34B728F8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77E282E2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计提的存货跌价准备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47C421E5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552987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402709FE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51C6DA6A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71AB87CF" w14:textId="77777777" w:rsidR="005A5F4C" w:rsidRPr="00B80D7D" w:rsidRDefault="005A5F4C" w:rsidP="003B24C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5C86089C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051E9E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FFFFFF"/>
            <w:noWrap/>
            <w:vAlign w:val="center"/>
            <w:hideMark/>
          </w:tcPr>
          <w:p w14:paraId="687453FC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B80D7D" w14:paraId="4E534F26" w14:textId="77777777" w:rsidTr="003B24CE">
        <w:trPr>
          <w:trHeight w:val="284"/>
          <w:jc w:val="center"/>
        </w:trPr>
        <w:tc>
          <w:tcPr>
            <w:tcW w:w="4373" w:type="dxa"/>
            <w:shd w:val="clear" w:color="000000" w:fill="C0C0C0"/>
            <w:noWrap/>
            <w:vAlign w:val="center"/>
            <w:hideMark/>
          </w:tcPr>
          <w:p w14:paraId="54B5F59D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639C7175" w14:textId="77777777" w:rsidR="005A5F4C" w:rsidRPr="00B80D7D" w:rsidRDefault="005A5F4C" w:rsidP="003B24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985" w:type="dxa"/>
            <w:shd w:val="clear" w:color="000000" w:fill="99CC00"/>
            <w:noWrap/>
            <w:vAlign w:val="center"/>
            <w:hideMark/>
          </w:tcPr>
          <w:p w14:paraId="03B98527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shd w:val="clear" w:color="000000" w:fill="99CC00"/>
            <w:noWrap/>
            <w:vAlign w:val="center"/>
            <w:hideMark/>
          </w:tcPr>
          <w:p w14:paraId="7F35CF01" w14:textId="77777777" w:rsidR="005A5F4C" w:rsidRPr="00B80D7D" w:rsidRDefault="005A5F4C" w:rsidP="003B24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80D7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D105352" w14:textId="77777777" w:rsidR="005A5F4C" w:rsidRPr="001D1E47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2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br w:type="page"/>
      </w:r>
      <w:r w:rsidRPr="001D1E47">
        <w:rPr>
          <w:rFonts w:ascii="宋体" w:hAnsi="宋体" w:cs="Arial" w:hint="eastAsia"/>
          <w:b/>
          <w:bCs/>
          <w:color w:val="000000"/>
          <w:kern w:val="0"/>
          <w:sz w:val="22"/>
        </w:rPr>
        <w:lastRenderedPageBreak/>
        <w:t>表6：现金流量表</w:t>
      </w:r>
    </w:p>
    <w:p w14:paraId="26596DEC" w14:textId="77777777" w:rsidR="005A5F4C" w:rsidRPr="001D1E47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1D1E47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2019年度</w:t>
      </w:r>
    </w:p>
    <w:p w14:paraId="4FDAB766" w14:textId="77777777" w:rsidR="005A5F4C" w:rsidRPr="001D1E47" w:rsidRDefault="005A5F4C" w:rsidP="005A5F4C">
      <w:pPr>
        <w:widowControl/>
        <w:spacing w:line="240" w:lineRule="exact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1D1E47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</w:t>
      </w:r>
      <w:r w:rsidRPr="001D1E47">
        <w:rPr>
          <w:rFonts w:ascii="宋体" w:hAnsi="宋体" w:cs="Arial" w:hint="eastAsia"/>
          <w:color w:val="000000"/>
          <w:kern w:val="0"/>
          <w:sz w:val="18"/>
          <w:szCs w:val="18"/>
        </w:rPr>
        <w:t>会所03表</w:t>
      </w:r>
    </w:p>
    <w:p w14:paraId="14BA9488" w14:textId="77777777" w:rsidR="005A5F4C" w:rsidRPr="001D1E47" w:rsidRDefault="005A5F4C" w:rsidP="005A5F4C">
      <w:pPr>
        <w:widowControl/>
        <w:spacing w:line="240" w:lineRule="exact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1D1E47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</w:t>
      </w:r>
      <w:r w:rsidRPr="001D1E47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1134"/>
        <w:gridCol w:w="1984"/>
        <w:gridCol w:w="1989"/>
      </w:tblGrid>
      <w:tr w:rsidR="005A5F4C" w:rsidRPr="001D1E47" w14:paraId="36CBA2B4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4E0DC07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165E257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984" w:type="dxa"/>
            <w:shd w:val="clear" w:color="000000" w:fill="C0C0C0"/>
            <w:noWrap/>
            <w:vAlign w:val="center"/>
            <w:hideMark/>
          </w:tcPr>
          <w:p w14:paraId="4CA90FBA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上期金额</w:t>
            </w:r>
          </w:p>
        </w:tc>
        <w:tc>
          <w:tcPr>
            <w:tcW w:w="1989" w:type="dxa"/>
            <w:shd w:val="clear" w:color="000000" w:fill="C0C0C0"/>
            <w:noWrap/>
            <w:vAlign w:val="center"/>
            <w:hideMark/>
          </w:tcPr>
          <w:p w14:paraId="0CCD3089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本期金额</w:t>
            </w:r>
          </w:p>
        </w:tc>
      </w:tr>
      <w:tr w:rsidR="005A5F4C" w:rsidRPr="001D1E47" w14:paraId="4FF3F6FE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3D2DB04D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1CD15CCE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984" w:type="dxa"/>
            <w:shd w:val="clear" w:color="000000" w:fill="C0C0C0"/>
            <w:noWrap/>
            <w:vAlign w:val="center"/>
            <w:hideMark/>
          </w:tcPr>
          <w:p w14:paraId="26E214B8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9" w:type="dxa"/>
            <w:shd w:val="clear" w:color="000000" w:fill="C0C0C0"/>
            <w:noWrap/>
            <w:vAlign w:val="center"/>
            <w:hideMark/>
          </w:tcPr>
          <w:p w14:paraId="4A418E11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5F4C" w:rsidRPr="001D1E47" w14:paraId="6B4691D8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D575FCA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一、经营活动产生的现金流量：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7C02A956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274A19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37524C51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7A3E396B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0D56042F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销售商品、提供劳务收到的现金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7EB242A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D735B9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2534EB93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6F417E1E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402DC7F7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收到的税费返还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75D1F94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914A3C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2D98EA2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2B96EEC2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3E90379E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收到其他与经营活动有关的现金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DB27666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750445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5E317D0B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6CF39703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8525833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经营活动现金流入小计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A0E808E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4966B43B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041D23D0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525CA9FD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7F52D9F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购买商品、接受劳务支付的现金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73E41D60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47EC4E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F412CB4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0C093E21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47F23C61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支付给职工以及为职工支付的现金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3033D8A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5CAAFB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64181C79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5AC17F0F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9A1283E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支付的各项税费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1691AB77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6BBF02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598B9434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5C77203E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4C343911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支付其他与经营活动有关的现金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A7E1A1F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BCBBAE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3D78C054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2A2E5C5E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611CE089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经营活动现金流出小计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2BDEC4D5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1C31E9C9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41E285A8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4354C0D7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4F9A4FEC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经营活动产生的现金流量净额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DF8FF67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046AF720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16973EE6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6C7EDEAB" w14:textId="77777777" w:rsidTr="003B24CE">
        <w:trPr>
          <w:trHeight w:val="255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2576D64B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二、投资活动产生的现金流量：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B07BB15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A10B8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7449117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027CDB6B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A31329E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收回投资收到的现金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2C6FB1D7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0641CC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F170DE6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1297FD6B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0AFA4774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取得投资收益收到的现金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E93EDBB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13FF6E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363B0E15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0B421022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6BE1B7C7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处置固定资产、无形资产和其他长期资产收回的现金净额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4D543930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22D5DB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5A731038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3AFBA245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0071AF63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处置子公司及其他营业单位收到的现金净额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246223EF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095FC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56ACB72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1F751C70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628D0D00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收到其他与投资活动有关的现金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838B455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6AF9F9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2D0477CF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33BF2F29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6AD0BF2A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投资活动现金流入小计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5429D3A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4796945C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76C6628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3F6E1B6D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48810871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购建固定资产、无形资产和其他长期资产支付的现金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192DBB02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6BFB0B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6B8A9B20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28763DAD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7E1F07B9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投资支付的现金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7785054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AE4D68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12DC4CAD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51B97629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B28CB7F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取得子公司及其他营业单位支付的现金净额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4713A313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63E4DF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2E50181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184913FE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2F6DF21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支付其他与投资活动有关的现金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3DAE5D4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AFE4FC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79F071C2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2AE6230E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4690BC22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投资活动现金流出小计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398E3B6B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208A5443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75CF4064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3435DA17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9DBAB1F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投资活动产生的现金流量净额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B40B8B3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5CFA8F34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1354B87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3CF0CD01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10FC7FEC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三、筹资活动产生的现金流量：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41C432DD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E00F9F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14C3F73E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50BDE1E6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7CF58423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吸收投资收到的现金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71DB3EAE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007EBE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450AF74B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0384C6A8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1F900362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取得借款收到的现金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72DE7D5F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7C9D3F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33A95DEB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660B6A6A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17C5DD0C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收到其他与筹资活动有关的现金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1CBDC9D0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F3E9BC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235A9B7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1BF84E62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5EFE4F34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筹资活动现金流入小计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D3170E7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4CC54727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474778F6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4B096C19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1FE3D75A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偿还债务支付的现金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2C951B2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4FBD69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E220AE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368B33CA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4384D466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分配股利、利润或偿付利息支付的现金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9D5144F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7910EF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658B92C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6C87EB95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154E8F26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支付其他与筹资活动有关的现金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1D65237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1CBE4E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67BD8443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79E6E08F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3565ACE3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筹资活动现金流出小计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18A660C0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41DA68E3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72F69CB6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61BC9108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2941C443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筹资活动产生的现金流量净额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B1310FC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057F7ACD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0696C97E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289B9CC4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1A14CAD5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四、汇率变动对现金及现金等价物的影响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2AB60893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73B5E9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6168291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6803F538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74D9C57F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五、现金及现金等价物净增加额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17A7F1D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336B5D9E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38F34752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701C6595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7AE35CC7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加：期初现金及现金等价物余额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7F6B2CA9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9D3EAA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2479CF8F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1D1E47" w14:paraId="4B7253B1" w14:textId="77777777" w:rsidTr="003B24CE">
        <w:trPr>
          <w:trHeight w:val="278"/>
          <w:jc w:val="center"/>
        </w:trPr>
        <w:tc>
          <w:tcPr>
            <w:tcW w:w="4940" w:type="dxa"/>
            <w:shd w:val="clear" w:color="000000" w:fill="C0C0C0"/>
            <w:noWrap/>
            <w:vAlign w:val="center"/>
            <w:hideMark/>
          </w:tcPr>
          <w:p w14:paraId="0C71EDA8" w14:textId="77777777" w:rsidR="005A5F4C" w:rsidRPr="001D1E47" w:rsidRDefault="005A5F4C" w:rsidP="003B24CE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六、期末现金及现金等价物余额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9B7087F" w14:textId="77777777" w:rsidR="005A5F4C" w:rsidRPr="001D1E47" w:rsidRDefault="005A5F4C" w:rsidP="003B24C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84" w:type="dxa"/>
            <w:shd w:val="clear" w:color="000000" w:fill="99CC00"/>
            <w:noWrap/>
            <w:vAlign w:val="center"/>
            <w:hideMark/>
          </w:tcPr>
          <w:p w14:paraId="4DCDA808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shd w:val="clear" w:color="000000" w:fill="99CC00"/>
            <w:noWrap/>
            <w:vAlign w:val="center"/>
            <w:hideMark/>
          </w:tcPr>
          <w:p w14:paraId="65B42813" w14:textId="77777777" w:rsidR="005A5F4C" w:rsidRPr="001D1E47" w:rsidRDefault="005A5F4C" w:rsidP="003B24C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D1E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C0191A0" w14:textId="77777777" w:rsidR="005A5F4C" w:rsidRDefault="005A5F4C" w:rsidP="005A5F4C">
      <w:pPr>
        <w:widowControl/>
        <w:spacing w:line="240" w:lineRule="exact"/>
        <w:jc w:val="left"/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</w:pPr>
    </w:p>
    <w:p w14:paraId="633CAFA4" w14:textId="77777777" w:rsidR="005A5F4C" w:rsidRDefault="005A5F4C" w:rsidP="005A5F4C">
      <w:pPr>
        <w:widowControl/>
        <w:spacing w:line="240" w:lineRule="exact"/>
        <w:jc w:val="left"/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sectPr w:rsidR="005A5F4C" w:rsidSect="00A96993">
          <w:headerReference w:type="default" r:id="rId7"/>
          <w:footerReference w:type="even" r:id="rId8"/>
          <w:pgSz w:w="11906" w:h="16838"/>
          <w:pgMar w:top="1440" w:right="1474" w:bottom="1440" w:left="1474" w:header="851" w:footer="992" w:gutter="0"/>
          <w:pgNumType w:start="1"/>
          <w:cols w:space="425"/>
          <w:docGrid w:type="lines" w:linePitch="312"/>
        </w:sectPr>
      </w:pPr>
    </w:p>
    <w:p w14:paraId="2A2B24FC" w14:textId="77777777" w:rsidR="005A5F4C" w:rsidRPr="00895235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2"/>
        </w:rPr>
      </w:pPr>
      <w:r w:rsidRPr="00895235">
        <w:rPr>
          <w:rFonts w:ascii="宋体" w:hAnsi="宋体" w:cs="Arial" w:hint="eastAsia"/>
          <w:b/>
          <w:bCs/>
          <w:color w:val="000000"/>
          <w:kern w:val="0"/>
          <w:sz w:val="22"/>
        </w:rPr>
        <w:lastRenderedPageBreak/>
        <w:t xml:space="preserve">表7：所有者权益变动表 </w:t>
      </w:r>
    </w:p>
    <w:p w14:paraId="54369B6E" w14:textId="77777777" w:rsidR="005A5F4C" w:rsidRPr="00895235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895235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2019年度</w:t>
      </w:r>
    </w:p>
    <w:p w14:paraId="4DF5BA87" w14:textId="77777777" w:rsidR="005A5F4C" w:rsidRPr="00895235" w:rsidRDefault="005A5F4C" w:rsidP="005A5F4C">
      <w:pPr>
        <w:widowControl/>
        <w:spacing w:line="240" w:lineRule="exact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895235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895235">
        <w:rPr>
          <w:rFonts w:ascii="宋体" w:hAnsi="宋体" w:cs="Arial" w:hint="eastAsia"/>
          <w:color w:val="000000"/>
          <w:kern w:val="0"/>
          <w:sz w:val="18"/>
          <w:szCs w:val="18"/>
        </w:rPr>
        <w:t>会所04表</w:t>
      </w:r>
    </w:p>
    <w:p w14:paraId="6701B8A3" w14:textId="77777777" w:rsidR="005A5F4C" w:rsidRPr="00895235" w:rsidRDefault="005A5F4C" w:rsidP="005A5F4C">
      <w:pPr>
        <w:widowControl/>
        <w:spacing w:line="240" w:lineRule="exact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895235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895235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14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362"/>
        <w:gridCol w:w="638"/>
        <w:gridCol w:w="428"/>
        <w:gridCol w:w="428"/>
        <w:gridCol w:w="362"/>
        <w:gridCol w:w="554"/>
        <w:gridCol w:w="499"/>
        <w:gridCol w:w="453"/>
        <w:gridCol w:w="489"/>
        <w:gridCol w:w="541"/>
        <w:gridCol w:w="738"/>
        <w:gridCol w:w="651"/>
        <w:gridCol w:w="428"/>
        <w:gridCol w:w="428"/>
        <w:gridCol w:w="362"/>
        <w:gridCol w:w="482"/>
        <w:gridCol w:w="463"/>
        <w:gridCol w:w="462"/>
        <w:gridCol w:w="511"/>
        <w:gridCol w:w="621"/>
        <w:gridCol w:w="616"/>
      </w:tblGrid>
      <w:tr w:rsidR="005A5F4C" w:rsidRPr="00895235" w14:paraId="46BC3CEE" w14:textId="77777777" w:rsidTr="003B24CE">
        <w:trPr>
          <w:trHeight w:val="278"/>
          <w:jc w:val="center"/>
        </w:trPr>
        <w:tc>
          <w:tcPr>
            <w:tcW w:w="3851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53F1F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62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37667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5130" w:type="dxa"/>
            <w:gridSpan w:val="10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24E12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上年金额</w:t>
            </w:r>
          </w:p>
        </w:tc>
        <w:tc>
          <w:tcPr>
            <w:tcW w:w="5024" w:type="dxa"/>
            <w:gridSpan w:val="10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9DDBD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本年金额</w:t>
            </w:r>
          </w:p>
        </w:tc>
      </w:tr>
      <w:tr w:rsidR="005A5F4C" w:rsidRPr="00895235" w14:paraId="2871F687" w14:textId="77777777" w:rsidTr="003B24CE">
        <w:trPr>
          <w:trHeight w:val="278"/>
          <w:jc w:val="center"/>
        </w:trPr>
        <w:tc>
          <w:tcPr>
            <w:tcW w:w="3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E7A42D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36219E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shd w:val="clear" w:color="000000" w:fill="C0C0C0"/>
            <w:tcMar>
              <w:left w:w="28" w:type="dxa"/>
              <w:right w:w="28" w:type="dxa"/>
            </w:tcMar>
            <w:vAlign w:val="center"/>
            <w:hideMark/>
          </w:tcPr>
          <w:p w14:paraId="15897650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实收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资本</w:t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（或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股本）</w:t>
            </w:r>
          </w:p>
        </w:tc>
        <w:tc>
          <w:tcPr>
            <w:tcW w:w="1218" w:type="dxa"/>
            <w:gridSpan w:val="3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C8D0A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其他权益工具</w:t>
            </w:r>
          </w:p>
        </w:tc>
        <w:tc>
          <w:tcPr>
            <w:tcW w:w="554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B9865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资本公积</w:t>
            </w:r>
          </w:p>
        </w:tc>
        <w:tc>
          <w:tcPr>
            <w:tcW w:w="499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2136A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减：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库存股</w:t>
            </w:r>
          </w:p>
        </w:tc>
        <w:tc>
          <w:tcPr>
            <w:tcW w:w="453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F903F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收益</w:t>
            </w:r>
          </w:p>
        </w:tc>
        <w:tc>
          <w:tcPr>
            <w:tcW w:w="489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D5FFC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盈余公积</w:t>
            </w:r>
          </w:p>
        </w:tc>
        <w:tc>
          <w:tcPr>
            <w:tcW w:w="541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808A4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未分配利润</w:t>
            </w:r>
          </w:p>
        </w:tc>
        <w:tc>
          <w:tcPr>
            <w:tcW w:w="738" w:type="dxa"/>
            <w:vMerge w:val="restart"/>
            <w:shd w:val="clear" w:color="000000" w:fill="C0C0C0"/>
            <w:tcMar>
              <w:left w:w="28" w:type="dxa"/>
              <w:right w:w="28" w:type="dxa"/>
            </w:tcMar>
            <w:vAlign w:val="center"/>
            <w:hideMark/>
          </w:tcPr>
          <w:p w14:paraId="227027A1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所有者权益</w:t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合计</w:t>
            </w:r>
          </w:p>
        </w:tc>
        <w:tc>
          <w:tcPr>
            <w:tcW w:w="651" w:type="dxa"/>
            <w:vMerge w:val="restart"/>
            <w:shd w:val="clear" w:color="000000" w:fill="C0C0C0"/>
            <w:tcMar>
              <w:left w:w="28" w:type="dxa"/>
              <w:right w:w="28" w:type="dxa"/>
            </w:tcMar>
            <w:vAlign w:val="center"/>
            <w:hideMark/>
          </w:tcPr>
          <w:p w14:paraId="43AD0E94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实收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资本</w:t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或股本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gridSpan w:val="3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51476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其他权益工具</w:t>
            </w:r>
          </w:p>
        </w:tc>
        <w:tc>
          <w:tcPr>
            <w:tcW w:w="482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EE4C3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资本公积</w:t>
            </w:r>
          </w:p>
        </w:tc>
        <w:tc>
          <w:tcPr>
            <w:tcW w:w="463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AC3EA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减：库存股</w:t>
            </w:r>
          </w:p>
        </w:tc>
        <w:tc>
          <w:tcPr>
            <w:tcW w:w="462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AAEE4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收益</w:t>
            </w:r>
          </w:p>
        </w:tc>
        <w:tc>
          <w:tcPr>
            <w:tcW w:w="511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43FB0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盈余公积</w:t>
            </w:r>
          </w:p>
        </w:tc>
        <w:tc>
          <w:tcPr>
            <w:tcW w:w="621" w:type="dxa"/>
            <w:vMerge w:val="restart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C1B21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未分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配利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润</w:t>
            </w:r>
          </w:p>
        </w:tc>
        <w:tc>
          <w:tcPr>
            <w:tcW w:w="616" w:type="dxa"/>
            <w:vMerge w:val="restart"/>
            <w:shd w:val="clear" w:color="000000" w:fill="C0C0C0"/>
            <w:tcMar>
              <w:left w:w="28" w:type="dxa"/>
              <w:right w:w="28" w:type="dxa"/>
            </w:tcMar>
            <w:vAlign w:val="center"/>
            <w:hideMark/>
          </w:tcPr>
          <w:p w14:paraId="74A992CF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所有者权益</w:t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合计</w:t>
            </w:r>
          </w:p>
        </w:tc>
      </w:tr>
      <w:tr w:rsidR="005A5F4C" w:rsidRPr="00895235" w14:paraId="37DFCE9C" w14:textId="77777777" w:rsidTr="003B24CE">
        <w:trPr>
          <w:trHeight w:val="278"/>
          <w:jc w:val="center"/>
        </w:trPr>
        <w:tc>
          <w:tcPr>
            <w:tcW w:w="3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70B5F1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A4C3BE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9A3672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A547C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先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股</w:t>
            </w:r>
          </w:p>
        </w:tc>
        <w:tc>
          <w:tcPr>
            <w:tcW w:w="42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7EDCA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永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续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债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A48EF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5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34CB78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12A043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3F1B9E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B76BF8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59E25E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F21384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87802E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56530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优先股</w:t>
            </w:r>
          </w:p>
        </w:tc>
        <w:tc>
          <w:tcPr>
            <w:tcW w:w="42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7BEAC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永续债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ABD54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48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BFE081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B8A677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7B0817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963C3B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359201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D3225C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5F4C" w:rsidRPr="00895235" w14:paraId="0DF15815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5FAA2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CE907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3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472A9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F6AF4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6D6E7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F219A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8E7F0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6B79A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3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E91D9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9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DF1E5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5C3A4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F76EB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1F773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EEE11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8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FBC3F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58DF6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8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3F560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3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94A01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8D1F2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AF2A1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AC96E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E4A9D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A5F4C" w:rsidRPr="00895235" w14:paraId="06ACD56E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CD87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一、上年年末余额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87DCF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F335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21D0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F54E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8FBD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1F30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4DC1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C069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5BD7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1C28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FFE5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D5F3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BAF4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11ED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8562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EC7C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3D9F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CBD8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0C39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CF50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1516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36BA6B6B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49DE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加：会计政策变更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B5316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F192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3F24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2B88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F037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4CAF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A49C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E3DE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9872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1F06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F889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7CA0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EE2E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2DEA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5863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BA18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FDFD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B900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2251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6435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1515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7B3F98EA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7C88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前期差错更正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4C906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0A6D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CB69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63CD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9BAF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7211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CB35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8D77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FA9C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2240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D9C8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ABB6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4993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6A66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9911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FB52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5BA4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78A9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B713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2CF4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5C8A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3EC9C6CD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A389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94B13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1F26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DB68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05A1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C362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5AF2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CA41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EC53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FB84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E311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E5EB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4ECD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E19D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1457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388E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6E99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D2FF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6AB5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9004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D6AE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C07F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47EFE663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C71E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二、本年年初余额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B6790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0F0A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E164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A990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DBAE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8C29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E8A1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4E07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3E09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CC76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A37C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B595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E217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7809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C117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602E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B270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3E9D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FAC5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32C0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D82C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182FA7B0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63DB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三、本年增减变动金额（减少以“-”号填列）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AF9A3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7BFB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3106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9CE8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431C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7B13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6246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E8D2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B05C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9D55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99AC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4BFE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1FBE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A56C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F625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D566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9D99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C18B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E0A0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3F36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CB09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1F111420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0D71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(一）综合收益总额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76FA3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2663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7B64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79B8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6618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98AC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E00B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E08B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1B3C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A4B2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1248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32C5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871D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3874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A015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2505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08BA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B013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9F8D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B240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0BEB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3A61718B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DD87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(二）所有者投入和减少资本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5C942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6D13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484D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91AD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7E2A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F091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DA5A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9DFA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4C7A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D2DC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24E4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13CC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663D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1AB3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3257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12C0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40F8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43F0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3B87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9099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1EDE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42CC41FF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DB02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1.所有者投入的普通股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C5730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97FA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4661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C800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77A8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3A66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32A2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54D0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8A8C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F028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1C08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3C4B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DDB3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F421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845C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9A4B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07D2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F4E3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85B2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E235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D91B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43FD1D5D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C9AA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2.其他权益工具持有者投入资本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67374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8011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F4C1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6DBA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68D6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CB26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482D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D3EB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BB1A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AE58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3422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EC10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F9C4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B4A3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B654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8C58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DE3F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F6F7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4284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A3C4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66B3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394DB6CE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C4BB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3.股份支付计入所有者权益的金额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221B2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37E8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B061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4BD6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1E7B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40BA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02F9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F25A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4311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B11E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A6B4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2BB5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9E10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BB80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F5AE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E330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8130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E765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DD08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683D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DC2F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34B129DB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AC95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4.其他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AD38B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2332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1D0E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76D4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739D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1F3A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CF04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AF73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AB28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FABB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AD6E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2625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2521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4B4B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6BC2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E24C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5A7A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CB45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E3F5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01A1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67E8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24D279A7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F997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(三）利润分配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F3B15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A47B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EA62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8079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92B1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7D4E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F3B7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9422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CEBE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1D24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DE3A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4994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7FCA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4425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131B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CD87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A87F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F8E2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D9CF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BF3B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2A07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1BD360CD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1CAA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1.提取盈余公积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7E0A7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22FC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089B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0EF5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A30E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3AB8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8DD3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B927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FF43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8D94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3E62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09DC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2166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1C32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8D01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4C8A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323A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CC91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A589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529F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6C5E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1FC0512A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5543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2.对所有者（或股东）的分配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BACB8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E15A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105B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57F8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AE29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2C42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C8A4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090E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44EC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F061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9FD2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23FC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5710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D510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9C08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BA5C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2A51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55F1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DE47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2DE1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F9E1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78EC560B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6815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3.其他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BB7BA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40FF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670A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D317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F071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07A1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891A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9AB6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2986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D10B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714E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97BE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3C15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CC77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E496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1B37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F33B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0295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E75B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71DD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1711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4B7F08B2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DEA4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(四）所有者权益内部结转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11FBA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AE11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8E90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0463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2D7A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78DB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5595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211B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F481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E732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55BB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D4C1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BB29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F2E3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CA1E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C4EB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5CCD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FB9E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AD6E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3913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7E73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278BFCE2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D601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1.资本公积转增资本（或股本）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D355D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5222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C053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FE62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DD07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3650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8D12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C4EB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4DBE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639A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F006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0555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72BE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CC87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42F6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AC9D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E5E5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6785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36CA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D4F9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226E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22DFAC4F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1391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2.盈余公积转增资本（或股本）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778F9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8D7F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169E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8C10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1D18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1254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FF5D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6821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A399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F883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A126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FEFF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7050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9570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D88A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157D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3009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B3B0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4A45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219F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AE99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5A2AC1EF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2087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3.盈余公积弥补亏损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CDA02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471E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218B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AD2A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F8CD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B9F0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F9CF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6758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7407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0E43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F8A1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2519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15D7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C1E0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91DC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750D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4951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805B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03B6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4F82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FC58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405B720E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ED68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4.设定受益计划变动额结转留存收益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7BCD4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3B9B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7FA1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1498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F64D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D5D6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63B6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27EB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5171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2AB1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94E0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2DB0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A554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5FFD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5021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F346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9544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2852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BEC5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662AE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472F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5E2476AA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3548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5.其他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ED041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3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8283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B1D8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84DD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FC2E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49A1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8487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0A41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4F727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A6E5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87512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00F7A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E904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23FF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D0C2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8D038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8E53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D2B0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91F35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F28C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BD26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5B8638AF" w14:textId="77777777" w:rsidTr="003B24CE">
        <w:trPr>
          <w:trHeight w:val="278"/>
          <w:jc w:val="center"/>
        </w:trPr>
        <w:tc>
          <w:tcPr>
            <w:tcW w:w="3851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9344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四、本年年末余额</w:t>
            </w:r>
          </w:p>
        </w:tc>
        <w:tc>
          <w:tcPr>
            <w:tcW w:w="362" w:type="dxa"/>
            <w:shd w:val="clear" w:color="000000" w:fill="C0C0C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8079A" w14:textId="77777777" w:rsidR="005A5F4C" w:rsidRPr="00895235" w:rsidRDefault="005A5F4C" w:rsidP="003B24CE">
            <w:pPr>
              <w:widowControl/>
              <w:spacing w:line="19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8571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102E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8A4E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AA449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4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D35C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3C73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D5E5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A257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D61C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E38E3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92B84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732A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E35DB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51DEC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9E13D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2E0B0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29FC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82E9F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14C61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shd w:val="clear" w:color="000000" w:fill="99CC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BC4B6" w14:textId="77777777" w:rsidR="005A5F4C" w:rsidRPr="00895235" w:rsidRDefault="005A5F4C" w:rsidP="003B24CE">
            <w:pPr>
              <w:widowControl/>
              <w:spacing w:line="19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73975C1" w14:textId="77777777" w:rsidR="005A5F4C" w:rsidRDefault="005A5F4C" w:rsidP="005A5F4C">
      <w:pPr>
        <w:widowControl/>
        <w:jc w:val="left"/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sectPr w:rsidR="005A5F4C" w:rsidSect="007C1294">
          <w:pgSz w:w="16838" w:h="11906" w:orient="landscape"/>
          <w:pgMar w:top="1361" w:right="1440" w:bottom="1361" w:left="1440" w:header="851" w:footer="992" w:gutter="0"/>
          <w:pgNumType w:start="1"/>
          <w:cols w:space="425"/>
          <w:docGrid w:type="linesAndChars" w:linePitch="312"/>
        </w:sectPr>
      </w:pPr>
    </w:p>
    <w:p w14:paraId="02674156" w14:textId="77777777" w:rsidR="005A5F4C" w:rsidRPr="00895235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2"/>
        </w:rPr>
      </w:pPr>
      <w:r w:rsidRPr="00895235">
        <w:rPr>
          <w:rFonts w:ascii="宋体" w:hAnsi="宋体" w:cs="Arial" w:hint="eastAsia"/>
          <w:b/>
          <w:bCs/>
          <w:color w:val="000000"/>
          <w:kern w:val="0"/>
          <w:sz w:val="22"/>
        </w:rPr>
        <w:lastRenderedPageBreak/>
        <w:t>表8：事务所基础信息表</w:t>
      </w:r>
    </w:p>
    <w:p w14:paraId="4E423A03" w14:textId="77777777" w:rsidR="005A5F4C" w:rsidRPr="00895235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895235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2019年度</w:t>
      </w:r>
    </w:p>
    <w:p w14:paraId="5DB860A7" w14:textId="77777777" w:rsidR="005A5F4C" w:rsidRPr="00895235" w:rsidRDefault="005A5F4C" w:rsidP="005A5F4C">
      <w:pPr>
        <w:widowControl/>
        <w:spacing w:line="240" w:lineRule="exact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895235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</w:t>
      </w:r>
      <w:r w:rsidRPr="00895235">
        <w:rPr>
          <w:rFonts w:ascii="宋体" w:hAnsi="宋体" w:cs="Arial" w:hint="eastAsia"/>
          <w:color w:val="000000"/>
          <w:kern w:val="0"/>
          <w:sz w:val="18"/>
          <w:szCs w:val="18"/>
        </w:rPr>
        <w:t>会所05表</w:t>
      </w:r>
    </w:p>
    <w:p w14:paraId="0560D62A" w14:textId="77777777" w:rsidR="005A5F4C" w:rsidRPr="00895235" w:rsidRDefault="005A5F4C" w:rsidP="005A5F4C">
      <w:pPr>
        <w:widowControl/>
        <w:spacing w:line="240" w:lineRule="exact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895235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</w:t>
      </w:r>
      <w:r w:rsidRPr="00895235">
        <w:rPr>
          <w:rFonts w:ascii="宋体" w:hAnsi="宋体" w:cs="Arial" w:hint="eastAsia"/>
          <w:color w:val="000000"/>
          <w:kern w:val="0"/>
          <w:sz w:val="18"/>
          <w:szCs w:val="18"/>
        </w:rPr>
        <w:t>单位：个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827"/>
        <w:gridCol w:w="850"/>
        <w:gridCol w:w="1418"/>
        <w:gridCol w:w="1984"/>
        <w:gridCol w:w="968"/>
      </w:tblGrid>
      <w:tr w:rsidR="005A5F4C" w:rsidRPr="00895235" w14:paraId="03C318E4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F04C785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25673759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633F020F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E9EA836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57A80119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4E572A0F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33EDB76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填表人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1D75E176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79F761BF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0F5692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电话号码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61CFBFA1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7FD93337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26DD506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6A920BBD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2D9E39DB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A8EB1DA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5F49CF2F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40DA6F06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A1E6319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7612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895235" w14:paraId="3241EDF5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6E214F8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单位执行会计制度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351F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1.企业会计准则  2.小企业会计准则</w:t>
            </w:r>
          </w:p>
        </w:tc>
      </w:tr>
      <w:tr w:rsidR="005A5F4C" w:rsidRPr="00895235" w14:paraId="0DAE7218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652A80C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新报因素 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983E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1.连续填报  2.上年应报未报  3.新增单位</w:t>
            </w:r>
          </w:p>
        </w:tc>
      </w:tr>
      <w:tr w:rsidR="005A5F4C" w:rsidRPr="00895235" w14:paraId="244B0437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85BC7F3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412AF2F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D78C4C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上年情况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2DFA93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本年12月31日情况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F2D7BB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A5F4C" w:rsidRPr="00895235" w14:paraId="398DB349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CED7F4E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E39BE8E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504B17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5D94C8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1BE48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5A5F4C" w:rsidRPr="00895235" w14:paraId="084FE574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C23DD4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一、从业人员总人数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6EC9388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4CE49EB9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79AA02A2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27B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0D273B9C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22528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1．实际注册会计师人数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BC4F882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699E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6BCCC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B540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3697F01C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5267D9B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注册会计师人数(取自行业系统期末数据)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0AD640D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3F7CD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64C56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696B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248DE446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DE32B86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2．其他人员人数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F09AD37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6E270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92CB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0C0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5ABC1049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27B1D6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其中：专职财会人员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823FFA9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F15B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E662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B8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35E2AE52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BC99CFA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二、合伙人（或）出资人人数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0982892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255B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F65E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3F14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6EED1A55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446414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三、取得其他资格人数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6431131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75F75AD1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2D63F1D9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D74A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75D8389C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91810D0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1．税务师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B49BE9F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C967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66FC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A0F8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685D9063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300B5CE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2．评估师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D4B6080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DEF9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EA73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F825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62D22BA9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87903D9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其中：资产评估师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5958C87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D1B6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61593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5CE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7A364725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3E1EBB4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      房地产估价师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D1C3526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EE10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CAE02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68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51207559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F544B42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      土地估价师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FD7DD59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65EB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99FE5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E85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340E5921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542B9C9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       其他评估师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BDE47C9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4B5D9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118C6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670D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0728674E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57E2720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3．工程造价师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3AFABD2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F9625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D0D9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F2A5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4190A271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40FDA20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4．律师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F2FDFB4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F3AD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1447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DF3B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0510920D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4B491E1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5．其他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E4D53DA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E0B5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6C2C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CDE4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646D67F5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7BFB79D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四、国际网络名称（如有）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0F3F965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7F17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F88AD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6DD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4F075268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3A1385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五、在港澳台及境外设立的分支机构（如有，单位：个）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30BB646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76EC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AE6E6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AAA6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277F21D4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6F15125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六、客户数量（单位：个）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2C2F1D3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1BC40F62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4B8EF360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C5F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065741F5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3418946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1.财务报表审计户数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43C124E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705F0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BAC97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5FC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766B2451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C8A0A53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2.专项审计户数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6BB0671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F34B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C60B5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F23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028EC28F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75D3921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3.内部控制审计户数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E656AA7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3CF8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4C7B0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3BA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5893A24B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9CA8CF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4.验资户数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A8EAF3C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5090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6DE3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BE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68ACA5C6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2C60E4F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5.资产评估户数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31FB839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6682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502F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F571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1F1E3511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2607FD6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6.涉税鉴证户数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B150598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4B52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5DFC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42D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6730A902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4E6843F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7.工程预决算审核户数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A6C5221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7B5C0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40AB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C9A0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48538584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0D0A02C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8.其他鉴证业务户数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E9D87C8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EEA8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66532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F18C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68C37980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735E3F5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9.会计服务户数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9770105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F26E8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897D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803D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5A6D4CFB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E191F6F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10.税务服务户数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4D7A970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E56F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B290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EC9F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24FCF9A3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E2F1306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11.咨询服务户数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EF99EDA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EA96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4AB7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099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52C2655F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801A3B4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12.其他业务户数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1F200CB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1B67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05FA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0D34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6D61AF42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6B7D36B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七、信息化建设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536648B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22BC1CF0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25AEE101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795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0C8EC42E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78D78E7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1.软件开发、运维专职人数（单位：人）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9640E8E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5938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87F2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724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9523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70039A36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C08D52D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2.分管信息化工作的领导人级别（点击单元格，在下拉列表中选择）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9E70F97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F172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50DF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462B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9523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0F04BB9A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5400B78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 3.所内使用的审计作业、管理软件系统或工具（点击单元格，在下拉列表中选择，并在备注中填写具体名称）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504CC32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A4638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4CB0E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A389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9523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5F4C" w:rsidRPr="00895235" w14:paraId="7F2B379C" w14:textId="77777777" w:rsidTr="003B24CE">
        <w:trPr>
          <w:trHeight w:val="255"/>
          <w:jc w:val="center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9DCDF3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4.使用审计软件的审计项目占比（使用审计软件的审计项目/全部审计项目）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7F2B64D" w14:textId="77777777" w:rsidR="005A5F4C" w:rsidRPr="00895235" w:rsidRDefault="005A5F4C" w:rsidP="003B24CE">
            <w:pPr>
              <w:widowControl/>
              <w:spacing w:line="2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6557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8B61" w14:textId="77777777" w:rsidR="005A5F4C" w:rsidRPr="00895235" w:rsidRDefault="005A5F4C" w:rsidP="003B24CE">
            <w:pPr>
              <w:widowControl/>
              <w:spacing w:line="20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9523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DABD" w14:textId="77777777" w:rsidR="005A5F4C" w:rsidRPr="00895235" w:rsidRDefault="005A5F4C" w:rsidP="003B24CE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9523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801494B" w14:textId="77777777" w:rsidR="005A5F4C" w:rsidRPr="00D738A5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6"/>
          <w:szCs w:val="26"/>
        </w:rPr>
      </w:pPr>
      <w:r w:rsidRPr="00D738A5">
        <w:rPr>
          <w:rFonts w:ascii="宋体" w:hAnsi="宋体" w:cs="Arial" w:hint="eastAsia"/>
          <w:b/>
          <w:bCs/>
          <w:color w:val="000000"/>
          <w:kern w:val="0"/>
          <w:sz w:val="26"/>
          <w:szCs w:val="26"/>
        </w:rPr>
        <w:t>表9：2019年度缴纳各税款情况表</w:t>
      </w:r>
    </w:p>
    <w:p w14:paraId="24659232" w14:textId="77777777" w:rsidR="005A5F4C" w:rsidRPr="00D738A5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D738A5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</w:t>
      </w:r>
      <w:r w:rsidRPr="00D738A5">
        <w:rPr>
          <w:rFonts w:ascii="宋体" w:hAnsi="宋体" w:cs="Arial" w:hint="eastAsia"/>
          <w:color w:val="000000"/>
          <w:kern w:val="0"/>
          <w:sz w:val="18"/>
          <w:szCs w:val="18"/>
        </w:rPr>
        <w:t>会所06表</w:t>
      </w:r>
    </w:p>
    <w:p w14:paraId="67A65ABC" w14:textId="77777777" w:rsidR="005A5F4C" w:rsidRPr="00D738A5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D738A5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</w:t>
      </w:r>
      <w:r w:rsidRPr="00D738A5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073"/>
        <w:gridCol w:w="1569"/>
        <w:gridCol w:w="2558"/>
        <w:gridCol w:w="2300"/>
      </w:tblGrid>
      <w:tr w:rsidR="005A5F4C" w:rsidRPr="00D738A5" w14:paraId="0E615B1B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73F3BE94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68E31D43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465" w:type="dxa"/>
            <w:shd w:val="clear" w:color="000000" w:fill="C0C0C0"/>
            <w:noWrap/>
            <w:vAlign w:val="center"/>
            <w:hideMark/>
          </w:tcPr>
          <w:p w14:paraId="6BE689F3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2388" w:type="dxa"/>
            <w:shd w:val="clear" w:color="000000" w:fill="C0C0C0"/>
            <w:noWrap/>
            <w:vAlign w:val="center"/>
            <w:hideMark/>
          </w:tcPr>
          <w:p w14:paraId="06471DBA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本年累计数</w:t>
            </w:r>
          </w:p>
        </w:tc>
        <w:tc>
          <w:tcPr>
            <w:tcW w:w="2148" w:type="dxa"/>
            <w:shd w:val="clear" w:color="000000" w:fill="C0C0C0"/>
            <w:noWrap/>
            <w:vAlign w:val="center"/>
            <w:hideMark/>
          </w:tcPr>
          <w:p w14:paraId="714C1227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A5F4C" w:rsidRPr="00D738A5" w14:paraId="5ED3F43E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47F0D4E1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7D238CCF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65" w:type="dxa"/>
            <w:shd w:val="clear" w:color="000000" w:fill="C0C0C0"/>
            <w:noWrap/>
            <w:vAlign w:val="center"/>
            <w:hideMark/>
          </w:tcPr>
          <w:p w14:paraId="57DDCF91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88" w:type="dxa"/>
            <w:shd w:val="clear" w:color="000000" w:fill="C0C0C0"/>
            <w:noWrap/>
            <w:vAlign w:val="center"/>
            <w:hideMark/>
          </w:tcPr>
          <w:p w14:paraId="7370DCF1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48" w:type="dxa"/>
            <w:shd w:val="clear" w:color="000000" w:fill="C0C0C0"/>
            <w:noWrap/>
            <w:vAlign w:val="center"/>
            <w:hideMark/>
          </w:tcPr>
          <w:p w14:paraId="4BD8FFA3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5F4C" w:rsidRPr="00D738A5" w14:paraId="40FC58C5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044DDB2C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营业税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39DDE8FF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1405974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6CB4704F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6145773D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6A22DABC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2BE64FD7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增值税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3D91AF84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9072E93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43928C27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68178A55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1DB15857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562E41CD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城市维护建设税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479F37B4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228D340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333D1671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4992BEDF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44CD9356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3796C797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教育费附加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2E73B85C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874665C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14878F19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2F8963FC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2CC373C1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1D9A2D73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地方教育费附加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3ECE5B23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D8B16B3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2BF2815C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11595FF8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61F83E31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613C719A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企业所得税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66DF0D84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616625D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73C8425A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64A67C37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0ACB7521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0B76D371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个人所得税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689A5045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65" w:type="dxa"/>
            <w:shd w:val="clear" w:color="000000" w:fill="99CC00"/>
            <w:noWrap/>
            <w:vAlign w:val="center"/>
            <w:hideMark/>
          </w:tcPr>
          <w:p w14:paraId="03064614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99CC00"/>
            <w:noWrap/>
            <w:vAlign w:val="center"/>
            <w:hideMark/>
          </w:tcPr>
          <w:p w14:paraId="22BB2D08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01BB557E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639FDF77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3A5928DD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合伙人个人所得税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098187C3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941F418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023E15AA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22D1BF2D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111E1310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074CB8F7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从业人员个人所得税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2560A251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73FB4F4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320D989B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4EA45357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533D7770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49CE1A37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房产税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02D07BD0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32A8726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618F7334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57437DC9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4E44D36A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781BE158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土地税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60A0EF1E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9023F5F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0645E174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41E6CC9F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133E966A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416F79AD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车船使用税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6C9BB876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D00862C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082810D7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041ACD31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5B751C56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631D0A2B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印花税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6C1BED28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6661A0F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1602751D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77538DD5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5927C6C0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36CD081A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其他税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72BCA6C2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A564E19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FFFFFF"/>
            <w:noWrap/>
            <w:vAlign w:val="center"/>
            <w:hideMark/>
          </w:tcPr>
          <w:p w14:paraId="6BFEE507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2CA5367B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D738A5" w14:paraId="7D4529D7" w14:textId="77777777" w:rsidTr="003B24CE">
        <w:trPr>
          <w:trHeight w:val="369"/>
          <w:jc w:val="center"/>
        </w:trPr>
        <w:tc>
          <w:tcPr>
            <w:tcW w:w="2378" w:type="dxa"/>
            <w:shd w:val="clear" w:color="000000" w:fill="C0C0C0"/>
            <w:noWrap/>
            <w:vAlign w:val="center"/>
            <w:hideMark/>
          </w:tcPr>
          <w:p w14:paraId="6600AB2F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合   计 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42B41872" w14:textId="77777777" w:rsidR="005A5F4C" w:rsidRPr="00D738A5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65" w:type="dxa"/>
            <w:shd w:val="clear" w:color="000000" w:fill="99CC00"/>
            <w:noWrap/>
            <w:vAlign w:val="center"/>
            <w:hideMark/>
          </w:tcPr>
          <w:p w14:paraId="121A963F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shd w:val="clear" w:color="000000" w:fill="99CC00"/>
            <w:noWrap/>
            <w:vAlign w:val="center"/>
            <w:hideMark/>
          </w:tcPr>
          <w:p w14:paraId="2102B7A5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14:paraId="004BF6BC" w14:textId="77777777" w:rsidR="005A5F4C" w:rsidRPr="00D738A5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738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1630901" w14:textId="77777777" w:rsidR="005A5F4C" w:rsidRDefault="005A5F4C" w:rsidP="005A5F4C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14:paraId="2F5D42CE" w14:textId="77777777" w:rsidR="005A5F4C" w:rsidRDefault="005A5F4C" w:rsidP="005A5F4C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br w:type="page"/>
      </w:r>
    </w:p>
    <w:p w14:paraId="27D8B1B4" w14:textId="77777777" w:rsidR="005A5F4C" w:rsidRPr="00ED7FF7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22"/>
        </w:rPr>
      </w:pPr>
      <w:r w:rsidRPr="00ED7FF7">
        <w:rPr>
          <w:rFonts w:ascii="宋体" w:hAnsi="宋体" w:cs="Arial" w:hint="eastAsia"/>
          <w:b/>
          <w:bCs/>
          <w:color w:val="000000"/>
          <w:kern w:val="0"/>
          <w:sz w:val="22"/>
        </w:rPr>
        <w:lastRenderedPageBreak/>
        <w:t>表10：事务所主要指标变动情况表</w:t>
      </w:r>
    </w:p>
    <w:p w14:paraId="3F260A33" w14:textId="77777777" w:rsidR="005A5F4C" w:rsidRPr="00ED7FF7" w:rsidRDefault="005A5F4C" w:rsidP="005A5F4C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ED7FF7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2019年度</w:t>
      </w:r>
    </w:p>
    <w:p w14:paraId="31622F21" w14:textId="77777777" w:rsidR="005A5F4C" w:rsidRPr="00ED7FF7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ED7FF7"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单位编码：　</w:t>
      </w:r>
    </w:p>
    <w:p w14:paraId="1EB6CE58" w14:textId="77777777" w:rsidR="005A5F4C" w:rsidRPr="00ED7FF7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ED7FF7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</w:t>
      </w:r>
      <w:r w:rsidRPr="00ED7FF7">
        <w:rPr>
          <w:rFonts w:ascii="宋体" w:hAnsi="宋体" w:cs="Arial" w:hint="eastAsia"/>
          <w:color w:val="000000"/>
          <w:kern w:val="0"/>
          <w:sz w:val="18"/>
          <w:szCs w:val="18"/>
        </w:rPr>
        <w:t>会所07表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851"/>
        <w:gridCol w:w="850"/>
        <w:gridCol w:w="1238"/>
        <w:gridCol w:w="987"/>
        <w:gridCol w:w="1995"/>
      </w:tblGrid>
      <w:tr w:rsidR="005A5F4C" w:rsidRPr="00ED7FF7" w14:paraId="3EEE4C3B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6616D923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15950562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851" w:type="dxa"/>
            <w:shd w:val="clear" w:color="000000" w:fill="C0C0C0"/>
            <w:noWrap/>
            <w:vAlign w:val="center"/>
            <w:hideMark/>
          </w:tcPr>
          <w:p w14:paraId="10FC4923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上年度</w:t>
            </w:r>
          </w:p>
        </w:tc>
        <w:tc>
          <w:tcPr>
            <w:tcW w:w="850" w:type="dxa"/>
            <w:shd w:val="clear" w:color="000000" w:fill="C0C0C0"/>
            <w:noWrap/>
            <w:vAlign w:val="center"/>
            <w:hideMark/>
          </w:tcPr>
          <w:p w14:paraId="398E7099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1238" w:type="dxa"/>
            <w:shd w:val="clear" w:color="000000" w:fill="C0C0C0"/>
            <w:noWrap/>
            <w:vAlign w:val="center"/>
            <w:hideMark/>
          </w:tcPr>
          <w:p w14:paraId="28826FDB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比上年增减</w:t>
            </w:r>
          </w:p>
        </w:tc>
        <w:tc>
          <w:tcPr>
            <w:tcW w:w="987" w:type="dxa"/>
            <w:shd w:val="clear" w:color="000000" w:fill="C0C0C0"/>
            <w:noWrap/>
            <w:vAlign w:val="center"/>
            <w:hideMark/>
          </w:tcPr>
          <w:p w14:paraId="2F09E8F8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增减％</w:t>
            </w:r>
          </w:p>
        </w:tc>
        <w:tc>
          <w:tcPr>
            <w:tcW w:w="1995" w:type="dxa"/>
            <w:shd w:val="clear" w:color="000000" w:fill="C0C0C0"/>
            <w:vAlign w:val="center"/>
            <w:hideMark/>
          </w:tcPr>
          <w:p w14:paraId="2A3B45B7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原因（增减%超过30%时填写）</w:t>
            </w:r>
          </w:p>
        </w:tc>
      </w:tr>
      <w:tr w:rsidR="005A5F4C" w:rsidRPr="00ED7FF7" w14:paraId="4F6CE4C9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56EF499A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34E76E71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C0C0C0"/>
            <w:noWrap/>
            <w:vAlign w:val="center"/>
            <w:hideMark/>
          </w:tcPr>
          <w:p w14:paraId="2D84A232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000000" w:fill="C0C0C0"/>
            <w:noWrap/>
            <w:vAlign w:val="center"/>
            <w:hideMark/>
          </w:tcPr>
          <w:p w14:paraId="544F1408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8" w:type="dxa"/>
            <w:shd w:val="clear" w:color="000000" w:fill="C0C0C0"/>
            <w:noWrap/>
            <w:vAlign w:val="center"/>
            <w:hideMark/>
          </w:tcPr>
          <w:p w14:paraId="78C055C3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7" w:type="dxa"/>
            <w:shd w:val="clear" w:color="000000" w:fill="C0C0C0"/>
            <w:noWrap/>
            <w:vAlign w:val="center"/>
            <w:hideMark/>
          </w:tcPr>
          <w:p w14:paraId="05A71866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5" w:type="dxa"/>
            <w:shd w:val="clear" w:color="000000" w:fill="C0C0C0"/>
            <w:noWrap/>
            <w:vAlign w:val="center"/>
            <w:hideMark/>
          </w:tcPr>
          <w:p w14:paraId="765FAC96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A5F4C" w:rsidRPr="00ED7FF7" w14:paraId="5325FA94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1F91DB3F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一、年度收支情况（单位：元）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3994CCC4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000000" w:fill="C0C0C0"/>
            <w:noWrap/>
            <w:vAlign w:val="center"/>
            <w:hideMark/>
          </w:tcPr>
          <w:p w14:paraId="1C803C9E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C0C0C0"/>
            <w:noWrap/>
            <w:vAlign w:val="center"/>
            <w:hideMark/>
          </w:tcPr>
          <w:p w14:paraId="7EA242D3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C0C0C0"/>
            <w:noWrap/>
            <w:vAlign w:val="center"/>
            <w:hideMark/>
          </w:tcPr>
          <w:p w14:paraId="31EA9928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C0C0C0"/>
            <w:noWrap/>
            <w:vAlign w:val="center"/>
            <w:hideMark/>
          </w:tcPr>
          <w:p w14:paraId="10025ACB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C0C0C0"/>
            <w:noWrap/>
            <w:vAlign w:val="center"/>
            <w:hideMark/>
          </w:tcPr>
          <w:p w14:paraId="4561C742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51C9C713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730AE42B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1.本年业务收入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03E02EC0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4A6E293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7F30A01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077A5C2A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7C2E679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1B48C567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3030EBB0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44E708C1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主营业务收入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6E47C0AF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51B7DAF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1558AE1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061C9410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1168D127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7D2C8681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5134A61E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5FCE9D45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其他业务收入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14745435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4DCF3D8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22797BA8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2989944E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1E0B37A0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2F61ACF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0040C8A2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6BD59D72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国际业务收入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7D06025D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6A95B5F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0C730BF8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349EDBE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4D66BFE0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79DBCC7D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5482298E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505D8DA5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2.本年支出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300FE5E2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6CF2E96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3DF07672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4CFCDA71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1B54F187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24C27EA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0BF22897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208118B6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工资薪酬支出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139DB5B8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2450FEC8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524AF534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20ADAEB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4214B91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300D5E94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07671674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640BCDA5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社会保险费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33DD13E6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43513A0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1E2C898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2DA47EC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1AA0220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0C467E47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758DB537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18D51D82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职业责任保险费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42D9D500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39CD337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103D6874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1EDCF16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1D25A5EE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485B6710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576E681A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586DE81B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职业风险基金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0B6E27A8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1BF4155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7DE2DAF4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02F6BFA0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4F220FB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68C1372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79CDAFDB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419C9479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办公费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2EF8B66E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167B76F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198F0BB7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1FC1313E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518ACF1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5538A98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7C5E8454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62E06DC0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差旅费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56DF4F11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4FE923B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3E0C8DA2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02A24B62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2732A5AD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5D0AA4B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143DC56D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51078805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咨询费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28FA0B3F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1B8E4B27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3CE5D3C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57FA9DD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4485F01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6158518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2A2D2E95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20CB9E59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人才培养支出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3E867534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474B208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282CF188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5F3AB13E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69AE7242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64624CE7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7AD7B2D4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2260DCDA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信息化支出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79055F0C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5E1C56FA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0041AC5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727D07DA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41A3214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2A402BA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41014900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3FF4774F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其他费用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2091FB20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1B5BC3E8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2A77677C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41C9CF7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76291D1C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224EB84E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1576DEA8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695A5579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3.税金支出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498DDFF1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62D50A5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21FAE47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311B141A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76DEFABD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634627E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7BB44C13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0C489CEA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增值税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58B8743B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374FD041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0BF518C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54C3F82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7D141861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06F83921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73A83863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4ED771BB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个人所得税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3A330473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523E90BC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454357C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438B8B8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5B751EF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373126B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1B951423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1788275A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二、年末资产负债情况（单位：元）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5D5A650F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000000" w:fill="C0C0C0"/>
            <w:noWrap/>
            <w:vAlign w:val="center"/>
            <w:hideMark/>
          </w:tcPr>
          <w:p w14:paraId="6FE3E79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C0C0C0"/>
            <w:noWrap/>
            <w:vAlign w:val="center"/>
            <w:hideMark/>
          </w:tcPr>
          <w:p w14:paraId="153837FE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C0C0C0"/>
            <w:noWrap/>
            <w:vAlign w:val="center"/>
            <w:hideMark/>
          </w:tcPr>
          <w:p w14:paraId="28C8BE4D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C0C0C0"/>
            <w:noWrap/>
            <w:vAlign w:val="center"/>
            <w:hideMark/>
          </w:tcPr>
          <w:p w14:paraId="38395E3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C0C0C0"/>
            <w:noWrap/>
            <w:vAlign w:val="center"/>
            <w:hideMark/>
          </w:tcPr>
          <w:p w14:paraId="0BDF964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3D1735D8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41323D3C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1.资产总计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3F63FB51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79AD2811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02E7059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73CF588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74846D50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17629C6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032A78AA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3E79872C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其中：固定资产价值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57436572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4F97A4AC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079547A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04EAC47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3D7FA0D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6449ED88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15289452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0F63C7B6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2.负债总计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01F13C35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1E9F7261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65F3C4C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53D04F4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797EE402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13FE12EC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1A7D0FA4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50CEC430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3.所有者权益（或股东权益）总计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27493A55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3F4FA100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6CE059D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75E3429A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2A7F027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658E2DB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249903B4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4ACDBC9A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三、年末基础信息情况（单位：个、人）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51C9385C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000000" w:fill="C0C0C0"/>
            <w:noWrap/>
            <w:vAlign w:val="center"/>
            <w:hideMark/>
          </w:tcPr>
          <w:p w14:paraId="2F84082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C0C0C0"/>
            <w:noWrap/>
            <w:vAlign w:val="center"/>
            <w:hideMark/>
          </w:tcPr>
          <w:p w14:paraId="773974C4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C0C0C0"/>
            <w:noWrap/>
            <w:vAlign w:val="center"/>
            <w:hideMark/>
          </w:tcPr>
          <w:p w14:paraId="724170AC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C0C0C0"/>
            <w:noWrap/>
            <w:vAlign w:val="center"/>
            <w:hideMark/>
          </w:tcPr>
          <w:p w14:paraId="538C5EDC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C0C0C0"/>
            <w:noWrap/>
            <w:vAlign w:val="center"/>
            <w:hideMark/>
          </w:tcPr>
          <w:p w14:paraId="4B1FF8C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307C458C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1D2FD673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1.从业人员总人数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4F42CD3F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50C8D110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43093139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52B22C7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18602254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3B11AF3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1A53C6C1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vAlign w:val="center"/>
            <w:hideMark/>
          </w:tcPr>
          <w:p w14:paraId="2A84E0E8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注册会计师人数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46B4DDFA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23B4946B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61AE831E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7EE90337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4C2D55B5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023DDCFF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44004F87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1AFCA2B9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2.合伙人（或）出资人人数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68FB5E0F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0E5450E6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53B04D2A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2D8D1448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184FE7B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4C7873D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5F4C" w:rsidRPr="00ED7FF7" w14:paraId="277CCA24" w14:textId="77777777" w:rsidTr="003B24CE">
        <w:trPr>
          <w:trHeight w:val="369"/>
          <w:jc w:val="center"/>
        </w:trPr>
        <w:tc>
          <w:tcPr>
            <w:tcW w:w="3417" w:type="dxa"/>
            <w:shd w:val="clear" w:color="000000" w:fill="C0C0C0"/>
            <w:noWrap/>
            <w:vAlign w:val="center"/>
            <w:hideMark/>
          </w:tcPr>
          <w:p w14:paraId="5AF7BAC5" w14:textId="77777777" w:rsidR="005A5F4C" w:rsidRPr="00ED7FF7" w:rsidRDefault="005A5F4C" w:rsidP="003B24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3.客户数量</w:t>
            </w:r>
          </w:p>
        </w:tc>
        <w:tc>
          <w:tcPr>
            <w:tcW w:w="709" w:type="dxa"/>
            <w:shd w:val="clear" w:color="000000" w:fill="C0C0C0"/>
            <w:noWrap/>
            <w:vAlign w:val="center"/>
            <w:hideMark/>
          </w:tcPr>
          <w:p w14:paraId="6CC4F167" w14:textId="77777777" w:rsidR="005A5F4C" w:rsidRPr="00ED7FF7" w:rsidRDefault="005A5F4C" w:rsidP="003B24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000000" w:fill="99CC00"/>
            <w:noWrap/>
            <w:vAlign w:val="center"/>
            <w:hideMark/>
          </w:tcPr>
          <w:p w14:paraId="5A6DF474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000000" w:fill="99CC00"/>
            <w:noWrap/>
            <w:vAlign w:val="center"/>
            <w:hideMark/>
          </w:tcPr>
          <w:p w14:paraId="4747DFAE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shd w:val="clear" w:color="000000" w:fill="99CC00"/>
            <w:noWrap/>
            <w:vAlign w:val="center"/>
            <w:hideMark/>
          </w:tcPr>
          <w:p w14:paraId="2B5CF260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shd w:val="clear" w:color="000000" w:fill="99CC00"/>
            <w:noWrap/>
            <w:vAlign w:val="center"/>
            <w:hideMark/>
          </w:tcPr>
          <w:p w14:paraId="27CB1063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344072B1" w14:textId="77777777" w:rsidR="005A5F4C" w:rsidRPr="00ED7FF7" w:rsidRDefault="005A5F4C" w:rsidP="003B24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D7FF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96398BF" w14:textId="77777777" w:rsidR="005A5F4C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</w:p>
    <w:p w14:paraId="7CE7D723" w14:textId="77777777" w:rsidR="005A5F4C" w:rsidRPr="00ED7FF7" w:rsidRDefault="005A5F4C" w:rsidP="005A5F4C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ED7FF7">
        <w:rPr>
          <w:rFonts w:ascii="宋体" w:hAnsi="宋体" w:cs="Arial" w:hint="eastAsia"/>
          <w:color w:val="000000"/>
          <w:kern w:val="0"/>
          <w:sz w:val="18"/>
          <w:szCs w:val="18"/>
        </w:rPr>
        <w:t>注：1.表中上年度数据取自2018年报备数据； 2.本表系自动生成，当栏次4≥30%时，应在栏次5填写原因。</w:t>
      </w:r>
    </w:p>
    <w:p w14:paraId="65354E60" w14:textId="77777777" w:rsidR="005A5F4C" w:rsidRDefault="005A5F4C" w:rsidP="005A5F4C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14:paraId="490CB209" w14:textId="77777777" w:rsidR="005A5F4C" w:rsidRDefault="005A5F4C" w:rsidP="005A5F4C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br w:type="page"/>
      </w:r>
    </w:p>
    <w:p w14:paraId="0716D219" w14:textId="77777777" w:rsidR="005A5F4C" w:rsidRDefault="005A5F4C" w:rsidP="005A5F4C">
      <w:pPr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会计师事务所财务报表审核公式</w:t>
      </w:r>
    </w:p>
    <w:p w14:paraId="1186BFDC" w14:textId="77777777" w:rsidR="005A5F4C" w:rsidRDefault="005A5F4C" w:rsidP="005A5F4C">
      <w:pPr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</w:p>
    <w:p w14:paraId="797B05ED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 w:hint="eastAsia"/>
          <w:sz w:val="32"/>
          <w:szCs w:val="32"/>
        </w:rPr>
        <w:t>一、</w:t>
      </w:r>
      <w:r w:rsidRPr="007E164A">
        <w:rPr>
          <w:rFonts w:ascii="黑体" w:eastAsia="黑体" w:hAnsi="黑体"/>
          <w:sz w:val="32"/>
          <w:szCs w:val="32"/>
        </w:rPr>
        <w:t>资产负债表</w:t>
      </w:r>
    </w:p>
    <w:p w14:paraId="7F9F5F56" w14:textId="77777777" w:rsidR="005A5F4C" w:rsidRPr="007E164A" w:rsidRDefault="005A5F4C" w:rsidP="005A5F4C">
      <w:pPr>
        <w:spacing w:line="600" w:lineRule="exact"/>
        <w:ind w:firstLineChars="200" w:firstLine="643"/>
        <w:rPr>
          <w:rFonts w:ascii="Times New Roman" w:hAnsi="Times New Roman"/>
          <w:b/>
          <w:sz w:val="32"/>
          <w:szCs w:val="32"/>
        </w:rPr>
      </w:pPr>
      <w:r w:rsidRPr="007E164A">
        <w:rPr>
          <w:rFonts w:ascii="Times New Roman" w:eastAsia="仿宋_GB2312" w:hAnsi="Times New Roman" w:hint="eastAsia"/>
          <w:b/>
          <w:sz w:val="32"/>
          <w:szCs w:val="32"/>
        </w:rPr>
        <w:t>资产</w:t>
      </w:r>
      <w:r w:rsidRPr="007E164A">
        <w:rPr>
          <w:rFonts w:ascii="Times New Roman" w:eastAsia="仿宋_GB2312" w:hAnsi="Times New Roman"/>
          <w:b/>
          <w:sz w:val="32"/>
          <w:szCs w:val="32"/>
        </w:rPr>
        <w:t>部分</w:t>
      </w:r>
    </w:p>
    <w:p w14:paraId="20196B64" w14:textId="77777777" w:rsidR="005A5F4C" w:rsidRPr="007E164A" w:rsidRDefault="005A5F4C" w:rsidP="005A5F4C">
      <w:pPr>
        <w:numPr>
          <w:ilvl w:val="0"/>
          <w:numId w:val="1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A39ACA1" w14:textId="77777777" w:rsidR="005A5F4C" w:rsidRPr="007E164A" w:rsidRDefault="005A5F4C" w:rsidP="005A5F4C">
      <w:pPr>
        <w:numPr>
          <w:ilvl w:val="0"/>
          <w:numId w:val="1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1A05309" w14:textId="77777777" w:rsidR="005A5F4C" w:rsidRPr="007E164A" w:rsidRDefault="005A5F4C" w:rsidP="005A5F4C">
      <w:pPr>
        <w:numPr>
          <w:ilvl w:val="0"/>
          <w:numId w:val="1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E9E6319" w14:textId="77777777" w:rsidR="005A5F4C" w:rsidRPr="007E164A" w:rsidRDefault="005A5F4C" w:rsidP="005A5F4C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7E164A">
        <w:rPr>
          <w:rFonts w:ascii="Times New Roman" w:eastAsia="仿宋_GB2312" w:hAnsi="Times New Roman" w:hint="eastAsia"/>
          <w:b/>
          <w:sz w:val="32"/>
          <w:szCs w:val="32"/>
        </w:rPr>
        <w:t>负债</w:t>
      </w:r>
      <w:r w:rsidRPr="007E164A">
        <w:rPr>
          <w:rFonts w:ascii="Times New Roman" w:eastAsia="仿宋_GB2312" w:hAnsi="Times New Roman"/>
          <w:b/>
          <w:sz w:val="32"/>
          <w:szCs w:val="32"/>
        </w:rPr>
        <w:t>和所有者权益部分</w:t>
      </w:r>
    </w:p>
    <w:p w14:paraId="7D4CA652" w14:textId="77777777" w:rsidR="005A5F4C" w:rsidRPr="007E164A" w:rsidRDefault="005A5F4C" w:rsidP="005A5F4C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00959BBE" w14:textId="77777777" w:rsidR="005A5F4C" w:rsidRDefault="005A5F4C" w:rsidP="005A5F4C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164A">
        <w:rPr>
          <w:rFonts w:ascii="Times New Roman" w:eastAsia="仿宋_GB2312" w:hAnsi="Times New Roman" w:hint="eastAsia"/>
          <w:sz w:val="32"/>
          <w:szCs w:val="32"/>
        </w:rPr>
        <w:t>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684768F" w14:textId="77777777" w:rsidR="005A5F4C" w:rsidRPr="007E164A" w:rsidRDefault="005A5F4C" w:rsidP="005A5F4C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22C4F7B6" w14:textId="77777777" w:rsidR="005A5F4C" w:rsidRPr="007E164A" w:rsidRDefault="005A5F4C" w:rsidP="005A5F4C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795FC315" w14:textId="77777777" w:rsidR="005A5F4C" w:rsidRDefault="005A5F4C" w:rsidP="005A5F4C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164A">
        <w:rPr>
          <w:rFonts w:ascii="Times New Roman" w:eastAsia="仿宋_GB2312" w:hAnsi="Times New Roman" w:hint="eastAsia"/>
          <w:sz w:val="32"/>
          <w:szCs w:val="32"/>
        </w:rPr>
        <w:t>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9CC05DC" w14:textId="77777777" w:rsidR="005A5F4C" w:rsidRPr="007E164A" w:rsidRDefault="005A5F4C" w:rsidP="005A5F4C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-32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309A981" w14:textId="77777777" w:rsidR="005A5F4C" w:rsidRPr="00715A06" w:rsidRDefault="005A5F4C" w:rsidP="005A5F4C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34B898E0" w14:textId="77777777" w:rsidR="005A5F4C" w:rsidRPr="007E164A" w:rsidRDefault="005A5F4C" w:rsidP="005A5F4C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行资产总计各栏对应相等</w:t>
      </w:r>
      <w:r w:rsidRPr="007E164A">
        <w:rPr>
          <w:rFonts w:ascii="Times New Roman" w:eastAsia="仿宋_GB2312" w:hAnsi="Times New Roman" w:hint="eastAsia"/>
          <w:sz w:val="32"/>
          <w:szCs w:val="32"/>
        </w:rPr>
        <w:t>37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行负债和所有者权益总计各栏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28CD8924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/>
          <w:sz w:val="32"/>
          <w:szCs w:val="32"/>
        </w:rPr>
        <w:t>二、利润表</w:t>
      </w:r>
    </w:p>
    <w:p w14:paraId="7012F3A8" w14:textId="77777777" w:rsidR="005A5F4C" w:rsidRPr="007E164A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164A">
        <w:rPr>
          <w:rFonts w:ascii="Times New Roman" w:eastAsia="仿宋_GB2312" w:hAnsi="Times New Roman" w:hint="eastAsia"/>
          <w:sz w:val="32"/>
          <w:szCs w:val="32"/>
        </w:rPr>
        <w:t>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21A5C1C" w14:textId="77777777" w:rsidR="005A5F4C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164A">
        <w:rPr>
          <w:rFonts w:ascii="Times New Roman" w:eastAsia="仿宋_GB2312" w:hAnsi="Times New Roman" w:hint="eastAsia"/>
          <w:sz w:val="32"/>
          <w:szCs w:val="32"/>
        </w:rPr>
        <w:t>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84C5D2F" w14:textId="77777777" w:rsidR="005A5F4C" w:rsidRPr="007E164A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-7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49FCB0F" w14:textId="77777777" w:rsidR="005A5F4C" w:rsidRPr="007E164A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13DE960" w14:textId="77777777" w:rsidR="005A5F4C" w:rsidRPr="007E164A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-20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F2EC312" w14:textId="77777777" w:rsidR="005A5F4C" w:rsidRPr="007E164A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lastRenderedPageBreak/>
        <w:t>21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FFE500D" w14:textId="77777777" w:rsidR="005A5F4C" w:rsidRPr="007E164A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A51B347" w14:textId="77777777" w:rsidR="005A5F4C" w:rsidRPr="007E164A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B57793F" w14:textId="77777777" w:rsidR="005A5F4C" w:rsidRPr="007E164A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5D3202F" w14:textId="77777777" w:rsidR="005A5F4C" w:rsidRPr="00715A06" w:rsidRDefault="005A5F4C" w:rsidP="005A5F4C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F866AB1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/>
          <w:sz w:val="32"/>
          <w:szCs w:val="32"/>
        </w:rPr>
        <w:t>三、业务收入表</w:t>
      </w:r>
    </w:p>
    <w:p w14:paraId="32B7C3F2" w14:textId="77777777" w:rsidR="005A5F4C" w:rsidRPr="007E164A" w:rsidRDefault="005A5F4C" w:rsidP="005A5F4C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行＋</w:t>
      </w: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行＋…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EE4E4DE" w14:textId="77777777" w:rsidR="005A5F4C" w:rsidRPr="007E164A" w:rsidRDefault="005A5F4C" w:rsidP="005A5F4C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行＋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E2CFD34" w14:textId="77777777" w:rsidR="005A5F4C" w:rsidRDefault="005A5F4C" w:rsidP="005A5F4C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  <w:r w:rsidRPr="007E164A"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14:paraId="5EFA8496" w14:textId="77777777" w:rsidR="005A5F4C" w:rsidRDefault="005A5F4C" w:rsidP="005A5F4C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  <w:r w:rsidRPr="007E164A"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14:paraId="4BBD6062" w14:textId="77777777" w:rsidR="005A5F4C" w:rsidRPr="00715A06" w:rsidRDefault="005A5F4C" w:rsidP="005A5F4C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B276D0A" w14:textId="77777777" w:rsidR="005A5F4C" w:rsidRPr="007E164A" w:rsidRDefault="005A5F4C" w:rsidP="005A5F4C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-20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-21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行（允许误差在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元以内）</w:t>
      </w:r>
    </w:p>
    <w:p w14:paraId="728EDF83" w14:textId="77777777" w:rsidR="005A5F4C" w:rsidRPr="00D951FA" w:rsidRDefault="005A5F4C" w:rsidP="005A5F4C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E219E59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/>
          <w:sz w:val="32"/>
          <w:szCs w:val="32"/>
        </w:rPr>
        <w:t>四、主营业务成本表</w:t>
      </w:r>
    </w:p>
    <w:p w14:paraId="1AC49C9E" w14:textId="77777777" w:rsidR="005A5F4C" w:rsidRPr="007E164A" w:rsidRDefault="005A5F4C" w:rsidP="005A5F4C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3B91C9D" w14:textId="77777777" w:rsidR="005A5F4C" w:rsidRPr="007E164A" w:rsidRDefault="005A5F4C" w:rsidP="005A5F4C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F8B63E3" w14:textId="77777777" w:rsidR="005A5F4C" w:rsidRPr="007E164A" w:rsidRDefault="005A5F4C" w:rsidP="005A5F4C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183E5CA" w14:textId="77777777" w:rsidR="005A5F4C" w:rsidRPr="007E164A" w:rsidRDefault="005A5F4C" w:rsidP="005A5F4C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行≥利润表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C1346A1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/>
          <w:sz w:val="32"/>
          <w:szCs w:val="32"/>
        </w:rPr>
        <w:t>五、管理费用表</w:t>
      </w:r>
    </w:p>
    <w:p w14:paraId="1A897CEF" w14:textId="77777777" w:rsidR="005A5F4C" w:rsidRPr="007E164A" w:rsidRDefault="005A5F4C" w:rsidP="005A5F4C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78AACA0" w14:textId="77777777" w:rsidR="005A5F4C" w:rsidRPr="007E164A" w:rsidRDefault="005A5F4C" w:rsidP="005A5F4C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E0D3AC3" w14:textId="77777777" w:rsidR="005A5F4C" w:rsidRPr="007E164A" w:rsidRDefault="005A5F4C" w:rsidP="005A5F4C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C940D01" w14:textId="77777777" w:rsidR="005A5F4C" w:rsidRPr="007E164A" w:rsidRDefault="005A5F4C" w:rsidP="005A5F4C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lastRenderedPageBreak/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6C3A1C0" w14:textId="77777777" w:rsidR="005A5F4C" w:rsidRPr="007E164A" w:rsidRDefault="005A5F4C" w:rsidP="005A5F4C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=36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A211A0A" w14:textId="77777777" w:rsidR="005A5F4C" w:rsidRPr="007E164A" w:rsidRDefault="005A5F4C" w:rsidP="005A5F4C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42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+41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2F0E2ED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/>
          <w:sz w:val="32"/>
          <w:szCs w:val="32"/>
        </w:rPr>
        <w:t>六、事务所</w:t>
      </w:r>
      <w:r w:rsidRPr="007E164A">
        <w:rPr>
          <w:rFonts w:ascii="黑体" w:eastAsia="黑体" w:hAnsi="黑体" w:hint="eastAsia"/>
          <w:sz w:val="32"/>
          <w:szCs w:val="32"/>
        </w:rPr>
        <w:t>基础信息</w:t>
      </w:r>
      <w:r w:rsidRPr="007E164A">
        <w:rPr>
          <w:rFonts w:ascii="黑体" w:eastAsia="黑体" w:hAnsi="黑体"/>
          <w:sz w:val="32"/>
          <w:szCs w:val="32"/>
        </w:rPr>
        <w:t>表</w:t>
      </w:r>
    </w:p>
    <w:p w14:paraId="2E3E6A27" w14:textId="77777777" w:rsidR="005A5F4C" w:rsidRPr="007E164A" w:rsidRDefault="005A5F4C" w:rsidP="005A5F4C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B7B1BA8" w14:textId="77777777" w:rsidR="005A5F4C" w:rsidRDefault="005A5F4C" w:rsidP="005A5F4C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CE0CC6E" w14:textId="77777777" w:rsidR="005A5F4C" w:rsidRDefault="005A5F4C" w:rsidP="005A5F4C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164A">
        <w:rPr>
          <w:rFonts w:ascii="Times New Roman" w:eastAsia="仿宋_GB2312" w:hAnsi="Times New Roman" w:hint="eastAsia"/>
          <w:sz w:val="32"/>
          <w:szCs w:val="32"/>
        </w:rPr>
        <w:t>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70F6DFA" w14:textId="77777777" w:rsidR="005A5F4C" w:rsidRPr="007E164A" w:rsidRDefault="005A5F4C" w:rsidP="005A5F4C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5FAFDBE" w14:textId="77777777" w:rsidR="005A5F4C" w:rsidRPr="00715A06" w:rsidRDefault="005A5F4C" w:rsidP="005A5F4C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8E52767" w14:textId="77777777" w:rsidR="005A5F4C" w:rsidRPr="007E164A" w:rsidRDefault="005A5F4C" w:rsidP="005A5F4C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列不等于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列，则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列不能为空</w:t>
      </w:r>
    </w:p>
    <w:p w14:paraId="0A25A244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/>
          <w:sz w:val="32"/>
          <w:szCs w:val="32"/>
        </w:rPr>
        <w:t>七、缴纳各税款情况表</w:t>
      </w:r>
    </w:p>
    <w:p w14:paraId="60CECA51" w14:textId="77777777" w:rsidR="005A5F4C" w:rsidRPr="007E164A" w:rsidRDefault="005A5F4C" w:rsidP="005A5F4C">
      <w:pPr>
        <w:numPr>
          <w:ilvl w:val="0"/>
          <w:numId w:val="2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834676E" w14:textId="77777777" w:rsidR="005A5F4C" w:rsidRPr="007E164A" w:rsidRDefault="005A5F4C" w:rsidP="005A5F4C">
      <w:pPr>
        <w:numPr>
          <w:ilvl w:val="0"/>
          <w:numId w:val="2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D70D748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/>
          <w:sz w:val="32"/>
          <w:szCs w:val="32"/>
        </w:rPr>
        <w:t>八、现金流量表</w:t>
      </w:r>
    </w:p>
    <w:p w14:paraId="3CFFA36C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62D3DE7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0AC8E54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6DCE3F6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3223E18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3B4E920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-23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E603242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B7512AC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lastRenderedPageBreak/>
        <w:t>33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=30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55A44B2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33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30A5661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EA0886D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=36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F9E987D" w14:textId="77777777" w:rsidR="005A5F4C" w:rsidRPr="007E164A" w:rsidRDefault="005A5F4C" w:rsidP="005A5F4C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行本期金额</w:t>
      </w:r>
      <w:r w:rsidRPr="007E164A">
        <w:rPr>
          <w:rFonts w:ascii="Times New Roman" w:eastAsia="仿宋_GB2312" w:hAnsi="Times New Roman" w:hint="eastAsia"/>
          <w:sz w:val="32"/>
          <w:szCs w:val="32"/>
        </w:rPr>
        <w:t>=38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行上期金额</w:t>
      </w:r>
    </w:p>
    <w:p w14:paraId="724CCA8D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 w:hint="eastAsia"/>
          <w:sz w:val="32"/>
          <w:szCs w:val="32"/>
        </w:rPr>
        <w:t>九、</w:t>
      </w:r>
      <w:r w:rsidRPr="007E164A">
        <w:rPr>
          <w:rFonts w:ascii="黑体" w:eastAsia="黑体" w:hAnsi="黑体"/>
          <w:sz w:val="32"/>
          <w:szCs w:val="32"/>
        </w:rPr>
        <w:t>所有者权益变动表</w:t>
      </w:r>
    </w:p>
    <w:p w14:paraId="07036695" w14:textId="77777777" w:rsidR="005A5F4C" w:rsidRPr="007E164A" w:rsidRDefault="005A5F4C" w:rsidP="005A5F4C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行本年数</w:t>
      </w:r>
      <w:r w:rsidRPr="007E164A">
        <w:rPr>
          <w:rFonts w:ascii="Times New Roman" w:eastAsia="仿宋_GB2312" w:hAnsi="Times New Roman" w:hint="eastAsia"/>
          <w:sz w:val="32"/>
          <w:szCs w:val="32"/>
        </w:rPr>
        <w:t>=23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行上年数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28831036" w14:textId="77777777" w:rsidR="005A5F4C" w:rsidRPr="007E164A" w:rsidRDefault="005A5F4C" w:rsidP="005A5F4C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4711B64B" w14:textId="77777777" w:rsidR="005A5F4C" w:rsidRPr="007E164A" w:rsidRDefault="005A5F4C" w:rsidP="005A5F4C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0D8B2A73" w14:textId="77777777" w:rsidR="005A5F4C" w:rsidRPr="007E164A" w:rsidRDefault="005A5F4C" w:rsidP="005A5F4C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2EE83108" w14:textId="77777777" w:rsidR="005A5F4C" w:rsidRDefault="005A5F4C" w:rsidP="005A5F4C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+5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-6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+7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+8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+9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</w:p>
    <w:p w14:paraId="1CADBCAD" w14:textId="77777777" w:rsidR="005A5F4C" w:rsidRPr="007E164A" w:rsidRDefault="005A5F4C" w:rsidP="005A5F4C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502BF83D" w14:textId="77777777" w:rsidR="005A5F4C" w:rsidRPr="007E164A" w:rsidRDefault="005A5F4C" w:rsidP="005A5F4C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+22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41DF0943" w14:textId="77777777" w:rsidR="005A5F4C" w:rsidRDefault="005A5F4C" w:rsidP="005A5F4C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20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=11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…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-16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</w:p>
    <w:p w14:paraId="247325A9" w14:textId="77777777" w:rsidR="005A5F4C" w:rsidRPr="00715A06" w:rsidRDefault="005A5F4C" w:rsidP="005A5F4C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ab/>
      </w:r>
    </w:p>
    <w:p w14:paraId="70788175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164A">
        <w:rPr>
          <w:rFonts w:ascii="黑体" w:eastAsia="黑体" w:hAnsi="黑体" w:hint="eastAsia"/>
          <w:sz w:val="32"/>
          <w:szCs w:val="32"/>
        </w:rPr>
        <w:t>十、</w:t>
      </w:r>
      <w:r w:rsidRPr="007E164A">
        <w:rPr>
          <w:rFonts w:ascii="黑体" w:eastAsia="黑体" w:hAnsi="黑体"/>
          <w:sz w:val="32"/>
          <w:szCs w:val="32"/>
        </w:rPr>
        <w:t>事务所主要指标变动表</w:t>
      </w:r>
    </w:p>
    <w:p w14:paraId="5A0B6721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0280401F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D28A4A8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B4167C5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736DDE1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42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EEACBE5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09CCAC9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A1C5C83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lastRenderedPageBreak/>
        <w:t>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D15B8BF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55D6934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B99C66F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55E624C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0EDCC82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DCB7B55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2473922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+</w:t>
      </w:r>
      <w:r w:rsidRPr="007E164A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41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1678B3E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缴纳各税款情况表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C55A4B7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缴纳各税款情款况表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C9CB621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缴纳各税款情款况表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303EBED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387EB811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70683D43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6A03326A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7B20F1C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4FA6FA7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69A2246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221B1A4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1A8D517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第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第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-</w:t>
      </w:r>
      <w:r w:rsidRPr="007E164A">
        <w:rPr>
          <w:rFonts w:ascii="Times New Roman" w:eastAsia="仿宋_GB2312" w:hAnsi="Times New Roman" w:hint="eastAsia"/>
          <w:sz w:val="32"/>
          <w:szCs w:val="32"/>
        </w:rPr>
        <w:t>第</w:t>
      </w: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</w:p>
    <w:p w14:paraId="7503BE80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第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第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/</w:t>
      </w:r>
      <w:r w:rsidRPr="007E164A">
        <w:rPr>
          <w:rFonts w:ascii="Times New Roman" w:eastAsia="仿宋_GB2312" w:hAnsi="Times New Roman" w:hint="eastAsia"/>
          <w:sz w:val="32"/>
          <w:szCs w:val="32"/>
        </w:rPr>
        <w:t>第</w:t>
      </w: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</w:p>
    <w:p w14:paraId="2BB02B1D" w14:textId="77777777" w:rsidR="005A5F4C" w:rsidRPr="007E164A" w:rsidRDefault="005A5F4C" w:rsidP="005A5F4C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第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&gt;30%</w:t>
      </w:r>
      <w:r w:rsidRPr="007E164A">
        <w:rPr>
          <w:rFonts w:ascii="Times New Roman" w:eastAsia="仿宋_GB2312" w:hAnsi="Times New Roman" w:hint="eastAsia"/>
          <w:sz w:val="32"/>
          <w:szCs w:val="32"/>
        </w:rPr>
        <w:t>（或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&gt;-30%</w:t>
      </w:r>
      <w:r w:rsidRPr="007E164A">
        <w:rPr>
          <w:rFonts w:ascii="Times New Roman" w:eastAsia="仿宋_GB2312" w:hAnsi="Times New Roman" w:hint="eastAsia"/>
          <w:sz w:val="32"/>
          <w:szCs w:val="32"/>
        </w:rPr>
        <w:t>）时，第</w:t>
      </w: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列≠空</w:t>
      </w:r>
    </w:p>
    <w:p w14:paraId="2072BFB1" w14:textId="77777777" w:rsidR="005A5F4C" w:rsidRPr="007E164A" w:rsidRDefault="005A5F4C" w:rsidP="005A5F4C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Pr="007E164A">
        <w:rPr>
          <w:rFonts w:ascii="黑体" w:eastAsia="黑体" w:hAnsi="黑体" w:hint="eastAsia"/>
          <w:sz w:val="32"/>
          <w:szCs w:val="32"/>
        </w:rPr>
        <w:lastRenderedPageBreak/>
        <w:t>十一</w:t>
      </w:r>
      <w:r w:rsidRPr="007E164A">
        <w:rPr>
          <w:rFonts w:ascii="黑体" w:eastAsia="黑体" w:hAnsi="黑体"/>
          <w:sz w:val="32"/>
          <w:szCs w:val="32"/>
        </w:rPr>
        <w:t>、各表之间的勾稽关系</w:t>
      </w:r>
    </w:p>
    <w:p w14:paraId="6D30C011" w14:textId="77777777" w:rsidR="005A5F4C" w:rsidRPr="007E164A" w:rsidRDefault="005A5F4C" w:rsidP="005A5F4C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/>
          <w:sz w:val="32"/>
          <w:szCs w:val="32"/>
        </w:rPr>
        <w:t>（一）</w:t>
      </w:r>
      <w:r w:rsidRPr="007E164A">
        <w:rPr>
          <w:rFonts w:ascii="Times New Roman" w:eastAsia="仿宋_GB2312" w:hAnsi="Times New Roman" w:hint="eastAsia"/>
          <w:sz w:val="32"/>
          <w:szCs w:val="32"/>
        </w:rPr>
        <w:t>所有者权益</w:t>
      </w:r>
      <w:r w:rsidRPr="007E164A">
        <w:rPr>
          <w:rFonts w:ascii="Times New Roman" w:eastAsia="仿宋_GB2312" w:hAnsi="Times New Roman"/>
          <w:sz w:val="32"/>
          <w:szCs w:val="32"/>
        </w:rPr>
        <w:t>变动表表与其他各表之间的勾稽关系</w:t>
      </w:r>
    </w:p>
    <w:p w14:paraId="0245330E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资产负债表未分配利润上年数</w:t>
      </w:r>
    </w:p>
    <w:p w14:paraId="33C462B3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资产负债表未分配利润本年数</w:t>
      </w:r>
    </w:p>
    <w:p w14:paraId="100B32DE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8AB1DDB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行的</w:t>
      </w:r>
      <w:r w:rsidRPr="007E164A">
        <w:rPr>
          <w:rFonts w:ascii="Times New Roman" w:eastAsia="仿宋_GB2312" w:hAnsi="Times New Roman" w:hint="eastAsia"/>
          <w:sz w:val="32"/>
          <w:szCs w:val="32"/>
        </w:rPr>
        <w:t>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77A51EAA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496643C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68900AAA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78F616C9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3D526F7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734494A3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29073949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52D79F7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20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0CACC769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行的</w:t>
      </w:r>
      <w:r w:rsidRPr="007E164A">
        <w:rPr>
          <w:rFonts w:ascii="Times New Roman" w:eastAsia="仿宋_GB2312" w:hAnsi="Times New Roman" w:hint="eastAsia"/>
          <w:sz w:val="32"/>
          <w:szCs w:val="32"/>
        </w:rPr>
        <w:t>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+14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5B6AAFFB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26EE09CD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4FABA3E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71C79BE9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1B52D1D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16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6E906190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17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33FBBBB6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18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5B5D0C42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19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BAC2356" w14:textId="77777777" w:rsidR="005A5F4C" w:rsidRPr="007E164A" w:rsidRDefault="005A5F4C" w:rsidP="005A5F4C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lastRenderedPageBreak/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20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  <w:r w:rsidRPr="007E164A">
        <w:rPr>
          <w:rFonts w:ascii="Times New Roman" w:eastAsia="仿宋_GB2312" w:hAnsi="Times New Roman" w:hint="eastAsia"/>
          <w:sz w:val="32"/>
          <w:szCs w:val="32"/>
        </w:rPr>
        <w:t>=</w:t>
      </w:r>
      <w:r w:rsidRPr="007E164A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4</w:t>
      </w:r>
      <w:r w:rsidRPr="007E164A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35D4482D" w14:textId="77777777" w:rsidR="005A5F4C" w:rsidRPr="007E164A" w:rsidRDefault="005A5F4C" w:rsidP="005A5F4C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（二）事务所基础信息表与业务收入表的之间的勾稽关系</w:t>
      </w:r>
    </w:p>
    <w:p w14:paraId="2BE1A716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0AD3CE70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7AA35130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666E889C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397BB159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594F73A7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5814C314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26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2F8CC84F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27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46ED43B5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12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28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174B5BC3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13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29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410BF59F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lastRenderedPageBreak/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14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30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02DAADEE" w14:textId="77777777" w:rsidR="005A5F4C" w:rsidRPr="007E164A" w:rsidRDefault="005A5F4C" w:rsidP="005A5F4C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164A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15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164A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164A">
        <w:rPr>
          <w:rFonts w:ascii="Times New Roman" w:eastAsia="仿宋_GB2312" w:hAnsi="Times New Roman" w:hint="eastAsia"/>
          <w:sz w:val="32"/>
          <w:szCs w:val="32"/>
        </w:rPr>
        <w:t>31</w:t>
      </w:r>
      <w:r w:rsidRPr="007E164A">
        <w:rPr>
          <w:rFonts w:ascii="Times New Roman" w:eastAsia="仿宋_GB2312" w:hAnsi="Times New Roman" w:hint="eastAsia"/>
          <w:sz w:val="32"/>
          <w:szCs w:val="32"/>
        </w:rPr>
        <w:t>行</w:t>
      </w:r>
      <w:r w:rsidRPr="007E164A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1A4F3CC9" w14:textId="77777777" w:rsidR="007066B3" w:rsidRDefault="005A5F4C" w:rsidP="005A5F4C"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br w:type="page"/>
      </w:r>
    </w:p>
    <w:sectPr w:rsidR="0070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3A800" w14:textId="77777777" w:rsidR="00053BF0" w:rsidRDefault="00053BF0" w:rsidP="005A5F4C">
      <w:r>
        <w:separator/>
      </w:r>
    </w:p>
  </w:endnote>
  <w:endnote w:type="continuationSeparator" w:id="0">
    <w:p w14:paraId="3642F65F" w14:textId="77777777" w:rsidR="00053BF0" w:rsidRDefault="00053BF0" w:rsidP="005A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A2324" w14:textId="77777777" w:rsidR="005A5F4C" w:rsidRPr="00C17E6B" w:rsidRDefault="005A5F4C" w:rsidP="00494F60">
    <w:pPr>
      <w:pStyle w:val="a4"/>
      <w:framePr w:wrap="around" w:vAnchor="text" w:hAnchor="margin" w:xAlign="center" w:y="1"/>
      <w:rPr>
        <w:rStyle w:val="a8"/>
        <w:rFonts w:ascii="Arial" w:hAnsi="Arial"/>
      </w:rPr>
    </w:pPr>
    <w:r w:rsidRPr="00C17E6B">
      <w:rPr>
        <w:rStyle w:val="a8"/>
        <w:rFonts w:ascii="Arial" w:hAnsi="Arial"/>
      </w:rPr>
      <w:fldChar w:fldCharType="begin"/>
    </w:r>
    <w:r w:rsidRPr="00C17E6B">
      <w:rPr>
        <w:rStyle w:val="a8"/>
        <w:rFonts w:ascii="Arial" w:hAnsi="Arial"/>
      </w:rPr>
      <w:instrText xml:space="preserve">PAGE  </w:instrText>
    </w:r>
    <w:r w:rsidRPr="00C17E6B">
      <w:rPr>
        <w:rStyle w:val="a8"/>
        <w:rFonts w:ascii="Arial" w:hAnsi="Arial"/>
      </w:rPr>
      <w:fldChar w:fldCharType="end"/>
    </w:r>
  </w:p>
  <w:p w14:paraId="6362E668" w14:textId="77777777" w:rsidR="005A5F4C" w:rsidRPr="00C17E6B" w:rsidRDefault="005A5F4C">
    <w:pPr>
      <w:pStyle w:val="a4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AC1E7" w14:textId="77777777" w:rsidR="00053BF0" w:rsidRDefault="00053BF0" w:rsidP="005A5F4C">
      <w:r>
        <w:separator/>
      </w:r>
    </w:p>
  </w:footnote>
  <w:footnote w:type="continuationSeparator" w:id="0">
    <w:p w14:paraId="4D5983D3" w14:textId="77777777" w:rsidR="00053BF0" w:rsidRDefault="00053BF0" w:rsidP="005A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FA20" w14:textId="77777777" w:rsidR="005A5F4C" w:rsidRPr="00C17E6B" w:rsidRDefault="005A5F4C" w:rsidP="006E5678">
    <w:pPr>
      <w:pStyle w:val="a3"/>
      <w:pBdr>
        <w:bottom w:val="none" w:sz="0" w:space="0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BBADE0"/>
    <w:multiLevelType w:val="multilevel"/>
    <w:tmpl w:val="88BBADE0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AE467C6A"/>
    <w:multiLevelType w:val="multilevel"/>
    <w:tmpl w:val="AE467C6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" w15:restartNumberingAfterBreak="0">
    <w:nsid w:val="BD43C528"/>
    <w:multiLevelType w:val="multilevel"/>
    <w:tmpl w:val="BD43C52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BD44A24E"/>
    <w:multiLevelType w:val="multilevel"/>
    <w:tmpl w:val="BD44A24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4" w15:restartNumberingAfterBreak="0">
    <w:nsid w:val="BDEBD935"/>
    <w:multiLevelType w:val="multilevel"/>
    <w:tmpl w:val="BDEBD93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5" w15:restartNumberingAfterBreak="0">
    <w:nsid w:val="DEB48305"/>
    <w:multiLevelType w:val="multilevel"/>
    <w:tmpl w:val="DEB483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6" w15:restartNumberingAfterBreak="0">
    <w:nsid w:val="DEF4D637"/>
    <w:multiLevelType w:val="multilevel"/>
    <w:tmpl w:val="DEF4D637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7" w15:restartNumberingAfterBreak="0">
    <w:nsid w:val="E606DF33"/>
    <w:multiLevelType w:val="multilevel"/>
    <w:tmpl w:val="E606DF33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8" w15:restartNumberingAfterBreak="0">
    <w:nsid w:val="E76CF062"/>
    <w:multiLevelType w:val="multilevel"/>
    <w:tmpl w:val="E76CF06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9" w15:restartNumberingAfterBreak="0">
    <w:nsid w:val="ED5BDF58"/>
    <w:multiLevelType w:val="multilevel"/>
    <w:tmpl w:val="ED5BDF5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0" w15:restartNumberingAfterBreak="0">
    <w:nsid w:val="EEA1DDEB"/>
    <w:multiLevelType w:val="multilevel"/>
    <w:tmpl w:val="EEA1DDEB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1" w15:restartNumberingAfterBreak="0">
    <w:nsid w:val="FB3A78FC"/>
    <w:multiLevelType w:val="multilevel"/>
    <w:tmpl w:val="FB3A78FC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2" w15:restartNumberingAfterBreak="0">
    <w:nsid w:val="0000000B"/>
    <w:multiLevelType w:val="multilevel"/>
    <w:tmpl w:val="B516BBDA"/>
    <w:lvl w:ilvl="0">
      <w:start w:val="1"/>
      <w:numFmt w:val="japaneseCounting"/>
      <w:lvlText w:val="第%1条"/>
      <w:lvlJc w:val="left"/>
      <w:pPr>
        <w:ind w:left="1215" w:hanging="1215"/>
      </w:pPr>
      <w:rPr>
        <w:rFonts w:ascii="黑体" w:eastAsia="黑体" w:hAnsi="黑体" w:hint="default"/>
        <w:b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ACC5F3C"/>
    <w:multiLevelType w:val="multilevel"/>
    <w:tmpl w:val="0ACC5F3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0E45246D"/>
    <w:multiLevelType w:val="multilevel"/>
    <w:tmpl w:val="0E45246D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5" w15:restartNumberingAfterBreak="0">
    <w:nsid w:val="10E47405"/>
    <w:multiLevelType w:val="multilevel"/>
    <w:tmpl w:val="10E474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6" w15:restartNumberingAfterBreak="0">
    <w:nsid w:val="12D6E580"/>
    <w:multiLevelType w:val="multilevel"/>
    <w:tmpl w:val="12D6E580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7" w15:restartNumberingAfterBreak="0">
    <w:nsid w:val="136B22B2"/>
    <w:multiLevelType w:val="hybridMultilevel"/>
    <w:tmpl w:val="0050749E"/>
    <w:lvl w:ilvl="0" w:tplc="48181068">
      <w:start w:val="1"/>
      <w:numFmt w:val="japaneseCounting"/>
      <w:lvlText w:val="第%1条"/>
      <w:lvlJc w:val="left"/>
      <w:pPr>
        <w:ind w:left="2531" w:hanging="16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177A1C4F"/>
    <w:multiLevelType w:val="multilevel"/>
    <w:tmpl w:val="177A1C4F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9" w15:restartNumberingAfterBreak="0">
    <w:nsid w:val="1AF6EC99"/>
    <w:multiLevelType w:val="multilevel"/>
    <w:tmpl w:val="1AF6EC99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0" w15:restartNumberingAfterBreak="0">
    <w:nsid w:val="1B8F00FD"/>
    <w:multiLevelType w:val="hybridMultilevel"/>
    <w:tmpl w:val="41C2FCEC"/>
    <w:lvl w:ilvl="0" w:tplc="C868CA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1" w15:restartNumberingAfterBreak="0">
    <w:nsid w:val="26316142"/>
    <w:multiLevelType w:val="multilevel"/>
    <w:tmpl w:val="2631614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2" w15:restartNumberingAfterBreak="0">
    <w:nsid w:val="30901C6E"/>
    <w:multiLevelType w:val="multilevel"/>
    <w:tmpl w:val="30901C6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3" w15:restartNumberingAfterBreak="0">
    <w:nsid w:val="339CD72C"/>
    <w:multiLevelType w:val="multilevel"/>
    <w:tmpl w:val="339CD72C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4" w15:restartNumberingAfterBreak="0">
    <w:nsid w:val="350C3F91"/>
    <w:multiLevelType w:val="multilevel"/>
    <w:tmpl w:val="0824AF90"/>
    <w:lvl w:ilvl="0">
      <w:start w:val="1"/>
      <w:numFmt w:val="japaneseCounting"/>
      <w:lvlText w:val="（%1）"/>
      <w:lvlJc w:val="left"/>
      <w:pPr>
        <w:ind w:left="1221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25" w15:restartNumberingAfterBreak="0">
    <w:nsid w:val="3C4E2B7C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26" w15:restartNumberingAfterBreak="0">
    <w:nsid w:val="3C5E347E"/>
    <w:multiLevelType w:val="multilevel"/>
    <w:tmpl w:val="3C5E347E"/>
    <w:lvl w:ilvl="0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7" w15:restartNumberingAfterBreak="0">
    <w:nsid w:val="3D9F0296"/>
    <w:multiLevelType w:val="multilevel"/>
    <w:tmpl w:val="3D9F0296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8" w15:restartNumberingAfterBreak="0">
    <w:nsid w:val="40CD421A"/>
    <w:multiLevelType w:val="multilevel"/>
    <w:tmpl w:val="40CD421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9" w15:restartNumberingAfterBreak="0">
    <w:nsid w:val="41744D19"/>
    <w:multiLevelType w:val="multilevel"/>
    <w:tmpl w:val="41744D1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434C76D8"/>
    <w:multiLevelType w:val="multilevel"/>
    <w:tmpl w:val="434C76D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1" w15:restartNumberingAfterBreak="0">
    <w:nsid w:val="4E771F74"/>
    <w:multiLevelType w:val="multilevel"/>
    <w:tmpl w:val="4E771F74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2" w15:restartNumberingAfterBreak="0">
    <w:nsid w:val="4EBD0048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33" w15:restartNumberingAfterBreak="0">
    <w:nsid w:val="55EC0D6C"/>
    <w:multiLevelType w:val="hybridMultilevel"/>
    <w:tmpl w:val="212AD118"/>
    <w:lvl w:ilvl="0" w:tplc="216A220A">
      <w:start w:val="1"/>
      <w:numFmt w:val="japaneseCounting"/>
      <w:lvlText w:val="%1、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4" w15:restartNumberingAfterBreak="0">
    <w:nsid w:val="57E35499"/>
    <w:multiLevelType w:val="singleLevel"/>
    <w:tmpl w:val="57E35499"/>
    <w:lvl w:ilvl="0">
      <w:start w:val="3"/>
      <w:numFmt w:val="chineseCounting"/>
      <w:suff w:val="nothing"/>
      <w:lvlText w:val="（%1）"/>
      <w:lvlJc w:val="left"/>
    </w:lvl>
  </w:abstractNum>
  <w:abstractNum w:abstractNumId="35" w15:restartNumberingAfterBreak="0">
    <w:nsid w:val="57E4ED0B"/>
    <w:multiLevelType w:val="singleLevel"/>
    <w:tmpl w:val="57E4ED0B"/>
    <w:lvl w:ilvl="0">
      <w:start w:val="1"/>
      <w:numFmt w:val="decimal"/>
      <w:suff w:val="nothing"/>
      <w:lvlText w:val="%1."/>
      <w:lvlJc w:val="left"/>
    </w:lvl>
  </w:abstractNum>
  <w:abstractNum w:abstractNumId="36" w15:restartNumberingAfterBreak="0">
    <w:nsid w:val="57E4EE19"/>
    <w:multiLevelType w:val="singleLevel"/>
    <w:tmpl w:val="57E4EE19"/>
    <w:lvl w:ilvl="0">
      <w:start w:val="1"/>
      <w:numFmt w:val="decimal"/>
      <w:suff w:val="nothing"/>
      <w:lvlText w:val="%1."/>
      <w:lvlJc w:val="left"/>
    </w:lvl>
  </w:abstractNum>
  <w:abstractNum w:abstractNumId="37" w15:restartNumberingAfterBreak="0">
    <w:nsid w:val="57E88257"/>
    <w:multiLevelType w:val="singleLevel"/>
    <w:tmpl w:val="57E88257"/>
    <w:lvl w:ilvl="0">
      <w:start w:val="1"/>
      <w:numFmt w:val="decimal"/>
      <w:suff w:val="nothing"/>
      <w:lvlText w:val="%1."/>
      <w:lvlJc w:val="left"/>
    </w:lvl>
  </w:abstractNum>
  <w:abstractNum w:abstractNumId="38" w15:restartNumberingAfterBreak="0">
    <w:nsid w:val="59790095"/>
    <w:multiLevelType w:val="multilevel"/>
    <w:tmpl w:val="5979009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9" w15:restartNumberingAfterBreak="0">
    <w:nsid w:val="6B154654"/>
    <w:multiLevelType w:val="hybridMultilevel"/>
    <w:tmpl w:val="2CBEBCDE"/>
    <w:lvl w:ilvl="0" w:tplc="73749D82">
      <w:start w:val="1"/>
      <w:numFmt w:val="japaneseCounting"/>
      <w:lvlText w:val="（%1）"/>
      <w:lvlJc w:val="left"/>
      <w:pPr>
        <w:ind w:left="145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0" w15:restartNumberingAfterBreak="0">
    <w:nsid w:val="6D4E28F9"/>
    <w:multiLevelType w:val="multilevel"/>
    <w:tmpl w:val="10E474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25"/>
  </w:num>
  <w:num w:numId="2">
    <w:abstractNumId w:val="32"/>
  </w:num>
  <w:num w:numId="3">
    <w:abstractNumId w:val="39"/>
  </w:num>
  <w:num w:numId="4">
    <w:abstractNumId w:val="17"/>
  </w:num>
  <w:num w:numId="5">
    <w:abstractNumId w:val="26"/>
  </w:num>
  <w:num w:numId="6">
    <w:abstractNumId w:val="14"/>
  </w:num>
  <w:num w:numId="7">
    <w:abstractNumId w:val="34"/>
  </w:num>
  <w:num w:numId="8">
    <w:abstractNumId w:val="35"/>
  </w:num>
  <w:num w:numId="9">
    <w:abstractNumId w:val="36"/>
  </w:num>
  <w:num w:numId="10">
    <w:abstractNumId w:val="37"/>
  </w:num>
  <w:num w:numId="11">
    <w:abstractNumId w:val="12"/>
  </w:num>
  <w:num w:numId="12">
    <w:abstractNumId w:val="20"/>
  </w:num>
  <w:num w:numId="13">
    <w:abstractNumId w:val="33"/>
  </w:num>
  <w:num w:numId="14">
    <w:abstractNumId w:val="13"/>
  </w:num>
  <w:num w:numId="15">
    <w:abstractNumId w:val="24"/>
  </w:num>
  <w:num w:numId="16">
    <w:abstractNumId w:val="29"/>
  </w:num>
  <w:num w:numId="17">
    <w:abstractNumId w:val="30"/>
  </w:num>
  <w:num w:numId="18">
    <w:abstractNumId w:val="4"/>
  </w:num>
  <w:num w:numId="19">
    <w:abstractNumId w:val="31"/>
  </w:num>
  <w:num w:numId="20">
    <w:abstractNumId w:val="2"/>
  </w:num>
  <w:num w:numId="21">
    <w:abstractNumId w:val="5"/>
  </w:num>
  <w:num w:numId="22">
    <w:abstractNumId w:val="27"/>
  </w:num>
  <w:num w:numId="23">
    <w:abstractNumId w:val="3"/>
  </w:num>
  <w:num w:numId="24">
    <w:abstractNumId w:val="21"/>
  </w:num>
  <w:num w:numId="25">
    <w:abstractNumId w:val="28"/>
  </w:num>
  <w:num w:numId="26">
    <w:abstractNumId w:val="22"/>
  </w:num>
  <w:num w:numId="27">
    <w:abstractNumId w:val="1"/>
  </w:num>
  <w:num w:numId="28">
    <w:abstractNumId w:val="0"/>
  </w:num>
  <w:num w:numId="29">
    <w:abstractNumId w:val="15"/>
  </w:num>
  <w:num w:numId="30">
    <w:abstractNumId w:val="9"/>
  </w:num>
  <w:num w:numId="31">
    <w:abstractNumId w:val="18"/>
  </w:num>
  <w:num w:numId="32">
    <w:abstractNumId w:val="23"/>
  </w:num>
  <w:num w:numId="33">
    <w:abstractNumId w:val="6"/>
  </w:num>
  <w:num w:numId="34">
    <w:abstractNumId w:val="8"/>
  </w:num>
  <w:num w:numId="35">
    <w:abstractNumId w:val="16"/>
  </w:num>
  <w:num w:numId="36">
    <w:abstractNumId w:val="19"/>
  </w:num>
  <w:num w:numId="37">
    <w:abstractNumId w:val="10"/>
  </w:num>
  <w:num w:numId="38">
    <w:abstractNumId w:val="7"/>
  </w:num>
  <w:num w:numId="39">
    <w:abstractNumId w:val="11"/>
  </w:num>
  <w:num w:numId="40">
    <w:abstractNumId w:val="3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19"/>
    <w:rsid w:val="00053BF0"/>
    <w:rsid w:val="00287BE5"/>
    <w:rsid w:val="00290213"/>
    <w:rsid w:val="005A5F4C"/>
    <w:rsid w:val="007250ED"/>
    <w:rsid w:val="00947AE1"/>
    <w:rsid w:val="009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E50AC"/>
  <w15:chartTrackingRefBased/>
  <w15:docId w15:val="{6471B603-3365-4968-9E4D-02528D6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F4C"/>
    <w:rPr>
      <w:sz w:val="18"/>
      <w:szCs w:val="18"/>
    </w:rPr>
  </w:style>
  <w:style w:type="character" w:styleId="a5">
    <w:name w:val="Hyperlink"/>
    <w:uiPriority w:val="99"/>
    <w:unhideWhenUsed/>
    <w:rsid w:val="005A5F4C"/>
    <w:rPr>
      <w:color w:val="0000FF"/>
      <w:u w:val="single"/>
    </w:rPr>
  </w:style>
  <w:style w:type="paragraph" w:styleId="a6">
    <w:name w:val="Date"/>
    <w:basedOn w:val="a"/>
    <w:next w:val="a"/>
    <w:link w:val="Char1"/>
    <w:rsid w:val="005A5F4C"/>
    <w:pPr>
      <w:ind w:leftChars="2500" w:left="100"/>
    </w:pPr>
  </w:style>
  <w:style w:type="character" w:customStyle="1" w:styleId="Char1">
    <w:name w:val="日期 Char"/>
    <w:basedOn w:val="a0"/>
    <w:link w:val="a6"/>
    <w:rsid w:val="005A5F4C"/>
    <w:rPr>
      <w:rFonts w:ascii="Calibri" w:eastAsia="宋体" w:hAnsi="Calibri" w:cs="Times New Roman"/>
    </w:rPr>
  </w:style>
  <w:style w:type="paragraph" w:customStyle="1" w:styleId="CharChar1">
    <w:name w:val="Char Char1"/>
    <w:basedOn w:val="a"/>
    <w:rsid w:val="005A5F4C"/>
    <w:rPr>
      <w:rFonts w:ascii="Tahoma" w:hAnsi="Tahoma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A5F4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5F4C"/>
    <w:rPr>
      <w:rFonts w:ascii="Calibri" w:eastAsia="宋体" w:hAnsi="Calibri" w:cs="Times New Roman"/>
      <w:sz w:val="18"/>
      <w:szCs w:val="18"/>
    </w:rPr>
  </w:style>
  <w:style w:type="character" w:styleId="a8">
    <w:name w:val="page number"/>
    <w:basedOn w:val="a0"/>
    <w:rsid w:val="005A5F4C"/>
  </w:style>
  <w:style w:type="paragraph" w:styleId="a9">
    <w:name w:val="Body Text Indent"/>
    <w:basedOn w:val="a"/>
    <w:link w:val="Char3"/>
    <w:rsid w:val="005A5F4C"/>
    <w:pPr>
      <w:ind w:firstLine="540"/>
    </w:pPr>
    <w:rPr>
      <w:rFonts w:ascii="仿宋_GB2312" w:eastAsia="仿宋_GB2312" w:hAnsi="Times New Roman"/>
      <w:sz w:val="30"/>
      <w:szCs w:val="20"/>
    </w:rPr>
  </w:style>
  <w:style w:type="character" w:customStyle="1" w:styleId="Char3">
    <w:name w:val="正文文本缩进 Char"/>
    <w:basedOn w:val="a0"/>
    <w:link w:val="a9"/>
    <w:rsid w:val="005A5F4C"/>
    <w:rPr>
      <w:rFonts w:ascii="仿宋_GB2312" w:eastAsia="仿宋_GB2312" w:hAnsi="Times New Roman" w:cs="Times New Roman"/>
      <w:sz w:val="30"/>
      <w:szCs w:val="20"/>
    </w:rPr>
  </w:style>
  <w:style w:type="paragraph" w:styleId="aa">
    <w:name w:val="Normal (Web)"/>
    <w:basedOn w:val="a"/>
    <w:uiPriority w:val="99"/>
    <w:unhideWhenUsed/>
    <w:qFormat/>
    <w:rsid w:val="005A5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"/>
    <w:basedOn w:val="a"/>
    <w:link w:val="Char4"/>
    <w:uiPriority w:val="99"/>
    <w:semiHidden/>
    <w:unhideWhenUsed/>
    <w:rsid w:val="005A5F4C"/>
    <w:pPr>
      <w:spacing w:after="120"/>
    </w:pPr>
  </w:style>
  <w:style w:type="character" w:customStyle="1" w:styleId="Char4">
    <w:name w:val="正文文本 Char"/>
    <w:basedOn w:val="a0"/>
    <w:link w:val="ab"/>
    <w:uiPriority w:val="99"/>
    <w:semiHidden/>
    <w:rsid w:val="005A5F4C"/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5A5F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A5F4C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5A5F4C"/>
    <w:pPr>
      <w:ind w:firstLineChars="200" w:firstLine="420"/>
    </w:pPr>
  </w:style>
  <w:style w:type="paragraph" w:customStyle="1" w:styleId="2">
    <w:name w:val="列出段落2"/>
    <w:basedOn w:val="a"/>
    <w:rsid w:val="005A5F4C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rsid w:val="005A5F4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3">
    <w:name w:val="Body Text Indent 3"/>
    <w:basedOn w:val="a"/>
    <w:link w:val="3Char"/>
    <w:rsid w:val="005A5F4C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A5F4C"/>
    <w:rPr>
      <w:rFonts w:ascii="Calibri" w:eastAsia="宋体" w:hAnsi="Calibri" w:cs="Times New Roman"/>
      <w:sz w:val="16"/>
      <w:szCs w:val="16"/>
    </w:rPr>
  </w:style>
  <w:style w:type="paragraph" w:styleId="ae">
    <w:name w:val="No Spacing"/>
    <w:uiPriority w:val="1"/>
    <w:qFormat/>
    <w:rsid w:val="005A5F4C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"/>
    <w:uiPriority w:val="99"/>
    <w:semiHidden/>
    <w:unhideWhenUsed/>
    <w:rsid w:val="005A5F4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semiHidden/>
    <w:rsid w:val="005A5F4C"/>
    <w:rPr>
      <w:rFonts w:ascii="Calibri" w:eastAsia="宋体" w:hAnsi="Calibri" w:cs="Times New Roman"/>
    </w:rPr>
  </w:style>
  <w:style w:type="table" w:customStyle="1" w:styleId="10">
    <w:name w:val="网格型1"/>
    <w:basedOn w:val="a1"/>
    <w:next w:val="ac"/>
    <w:uiPriority w:val="59"/>
    <w:qFormat/>
    <w:rsid w:val="005A5F4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unhideWhenUsed/>
    <w:rsid w:val="005A5F4C"/>
    <w:rPr>
      <w:sz w:val="21"/>
      <w:szCs w:val="21"/>
    </w:rPr>
  </w:style>
  <w:style w:type="character" w:customStyle="1" w:styleId="Char10">
    <w:name w:val="批注文字 Char1"/>
    <w:link w:val="af0"/>
    <w:uiPriority w:val="99"/>
    <w:rsid w:val="005A5F4C"/>
    <w:rPr>
      <w:rFonts w:ascii="Times New Roman" w:hAnsi="Times New Roman"/>
      <w:szCs w:val="24"/>
    </w:rPr>
  </w:style>
  <w:style w:type="paragraph" w:styleId="af0">
    <w:name w:val="annotation text"/>
    <w:basedOn w:val="a"/>
    <w:link w:val="Char10"/>
    <w:uiPriority w:val="99"/>
    <w:unhideWhenUsed/>
    <w:rsid w:val="005A5F4C"/>
    <w:pPr>
      <w:jc w:val="left"/>
    </w:pPr>
    <w:rPr>
      <w:rFonts w:ascii="Times New Roman" w:eastAsiaTheme="minorEastAsia" w:hAnsi="Times New Roman" w:cstheme="minorBidi"/>
      <w:szCs w:val="24"/>
    </w:rPr>
  </w:style>
  <w:style w:type="character" w:customStyle="1" w:styleId="Char5">
    <w:name w:val="批注文字 Char"/>
    <w:basedOn w:val="a0"/>
    <w:uiPriority w:val="99"/>
    <w:semiHidden/>
    <w:rsid w:val="005A5F4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2006</Words>
  <Characters>11437</Characters>
  <Application>Microsoft Office Word</Application>
  <DocSecurity>0</DocSecurity>
  <Lines>95</Lines>
  <Paragraphs>26</Paragraphs>
  <ScaleCrop>false</ScaleCrop>
  <Company>Lenovo</Company>
  <LinksUpToDate>false</LinksUpToDate>
  <CharactersWithSpaces>13417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朱梅</dc:creator>
  <cp:keywords/>
  <dc:description/>
  <cp:lastModifiedBy>朱梅</cp:lastModifiedBy>
  <cp:revision>4</cp:revision>
  <dcterms:created xsi:type="dcterms:W3CDTF">2020-01-22T05:58:00Z</dcterms:created>
  <dcterms:modified xsi:type="dcterms:W3CDTF">2020-01-22T06:08:00Z</dcterms:modified>
</cp:coreProperties>
</file>